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758" w:rsidRDefault="00FB1FFE">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1765D5" w:rsidRDefault="001765D5">
                  <w:pPr>
                    <w:rPr>
                      <w:b/>
                      <w:color w:val="FF0000"/>
                    </w:rPr>
                  </w:pPr>
                  <w:r>
                    <w:rPr>
                      <w:rFonts w:hint="eastAsia"/>
                      <w:b/>
                      <w:color w:val="FF0000"/>
                    </w:rPr>
                    <w:t>字体、字号请参考范例</w:t>
                  </w:r>
                </w:p>
                <w:p w:rsidR="001765D5" w:rsidRDefault="001765D5">
                  <w:pPr>
                    <w:rPr>
                      <w:b/>
                      <w:color w:val="FF0000"/>
                    </w:rPr>
                  </w:pPr>
                  <w:r>
                    <w:rPr>
                      <w:rFonts w:hint="eastAsia"/>
                      <w:b/>
                      <w:color w:val="FF0000"/>
                    </w:rPr>
                    <w:t>注意：</w:t>
                  </w:r>
                </w:p>
                <w:p w:rsidR="001765D5" w:rsidRDefault="001765D5">
                  <w:pPr>
                    <w:rPr>
                      <w:b/>
                      <w:color w:val="FF0000"/>
                    </w:rPr>
                  </w:pPr>
                  <w:r>
                    <w:rPr>
                      <w:rFonts w:hint="eastAsia"/>
                      <w:b/>
                      <w:color w:val="FF0000"/>
                    </w:rPr>
                    <w:t>首字母大写</w:t>
                  </w:r>
                </w:p>
                <w:p w:rsidR="001765D5" w:rsidRDefault="001765D5">
                  <w:pPr>
                    <w:rPr>
                      <w:b/>
                      <w:color w:val="FF0000"/>
                    </w:rPr>
                  </w:pPr>
                  <w:r>
                    <w:rPr>
                      <w:rFonts w:hint="eastAsia"/>
                      <w:b/>
                      <w:color w:val="FF0000"/>
                    </w:rPr>
                    <w:t>植物拉丁学名斜体</w:t>
                  </w:r>
                </w:p>
              </w:txbxContent>
            </v:textbox>
            <o:callout v:ext="edit" minusy="t"/>
          </v:shape>
        </w:pict>
      </w:r>
      <w:r w:rsidR="00CB6C86">
        <w:rPr>
          <w:rFonts w:ascii="Times New Roman" w:eastAsia="黑体" w:hAnsi="Times New Roman" w:cs="Times New Roman"/>
          <w:b/>
          <w:kern w:val="0"/>
          <w:sz w:val="32"/>
          <w:szCs w:val="32"/>
        </w:rPr>
        <w:t>《</w:t>
      </w:r>
      <w:r w:rsidR="004D17CA">
        <w:rPr>
          <w:rFonts w:ascii="Times New Roman" w:eastAsia="黑体" w:hAnsi="Times New Roman" w:cs="Times New Roman" w:hint="eastAsia"/>
          <w:b/>
          <w:kern w:val="0"/>
          <w:sz w:val="32"/>
          <w:szCs w:val="32"/>
        </w:rPr>
        <w:t>材料现代测试方法实验</w:t>
      </w:r>
      <w:r w:rsidR="00CB6C86">
        <w:rPr>
          <w:rFonts w:ascii="Times New Roman" w:eastAsia="黑体" w:hAnsi="Times New Roman" w:cs="Times New Roman"/>
          <w:b/>
          <w:kern w:val="0"/>
          <w:sz w:val="32"/>
          <w:szCs w:val="32"/>
        </w:rPr>
        <w:t>》实验课程教学大纲</w:t>
      </w:r>
    </w:p>
    <w:p w:rsidR="009E4758" w:rsidRDefault="00CB6C86">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472"/>
        <w:gridCol w:w="1895"/>
        <w:gridCol w:w="1233"/>
        <w:gridCol w:w="59"/>
        <w:gridCol w:w="1233"/>
        <w:gridCol w:w="269"/>
        <w:gridCol w:w="418"/>
        <w:gridCol w:w="490"/>
        <w:gridCol w:w="856"/>
        <w:gridCol w:w="1361"/>
      </w:tblGrid>
      <w:tr w:rsidR="009E4758" w:rsidTr="00F70C1A">
        <w:trPr>
          <w:trHeight w:val="382"/>
        </w:trPr>
        <w:tc>
          <w:tcPr>
            <w:tcW w:w="792" w:type="pct"/>
            <w:vAlign w:val="center"/>
          </w:tcPr>
          <w:p w:rsidR="009E4758" w:rsidRDefault="00CB6C86">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rsidR="009E4758" w:rsidRPr="005E4BE6" w:rsidRDefault="004D17CA">
            <w:pPr>
              <w:jc w:val="center"/>
              <w:rPr>
                <w:rFonts w:ascii="Times New Roman" w:eastAsia="宋体" w:hAnsi="Times New Roman" w:cs="Times New Roman"/>
                <w:szCs w:val="21"/>
              </w:rPr>
            </w:pPr>
            <w:r w:rsidRPr="005E4BE6">
              <w:rPr>
                <w:rFonts w:ascii="Times New Roman" w:eastAsia="宋体" w:hAnsi="Times New Roman" w:cs="Times New Roman" w:hint="eastAsia"/>
                <w:szCs w:val="21"/>
              </w:rPr>
              <w:t>材料现代测试方法实验</w:t>
            </w:r>
          </w:p>
        </w:tc>
      </w:tr>
      <w:tr w:rsidR="009E4758" w:rsidTr="00F70C1A">
        <w:trPr>
          <w:trHeight w:val="394"/>
        </w:trPr>
        <w:tc>
          <w:tcPr>
            <w:tcW w:w="792" w:type="pct"/>
            <w:vAlign w:val="center"/>
          </w:tcPr>
          <w:p w:rsidR="009E4758" w:rsidRDefault="00CB6C86">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50" w:type="pct"/>
            <w:gridSpan w:val="6"/>
            <w:vAlign w:val="center"/>
          </w:tcPr>
          <w:p w:rsidR="009E4758" w:rsidRDefault="005E4BE6">
            <w:pPr>
              <w:jc w:val="center"/>
              <w:rPr>
                <w:rFonts w:ascii="Times New Roman" w:eastAsia="宋体" w:hAnsi="Times New Roman" w:cs="Times New Roman"/>
                <w:szCs w:val="21"/>
              </w:rPr>
            </w:pPr>
            <w:r w:rsidRPr="005E4BE6">
              <w:rPr>
                <w:rFonts w:ascii="Times New Roman" w:eastAsia="宋体" w:hAnsi="Times New Roman" w:cs="Times New Roman"/>
                <w:szCs w:val="21"/>
              </w:rPr>
              <w:t>Experiments on Modern Testing Methods for Materials</w:t>
            </w:r>
          </w:p>
        </w:tc>
        <w:tc>
          <w:tcPr>
            <w:tcW w:w="725" w:type="pct"/>
            <w:gridSpan w:val="2"/>
            <w:vAlign w:val="center"/>
          </w:tcPr>
          <w:p w:rsidR="009E4758" w:rsidRDefault="00CB6C86">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4" w:type="pct"/>
            <w:vAlign w:val="center"/>
          </w:tcPr>
          <w:p w:rsidR="009E4758" w:rsidRDefault="00CB6C86" w:rsidP="004D17CA">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Pr>
                <w:rFonts w:ascii="Times New Roman" w:hAnsi="Times New Roman" w:cs="Times New Roman"/>
                <w:bCs/>
                <w:szCs w:val="21"/>
              </w:rPr>
              <w:t xml:space="preserve"> </w:t>
            </w:r>
            <w:r w:rsidR="004D17CA">
              <w:rPr>
                <w:rFonts w:ascii="宋体" w:eastAsia="宋体" w:hAnsi="宋体" w:cs="Times New Roman" w:hint="eastAsia"/>
                <w:bCs/>
                <w:szCs w:val="21"/>
              </w:rPr>
              <w:t>■</w:t>
            </w:r>
            <w:r>
              <w:rPr>
                <w:rFonts w:ascii="Times New Roman" w:hAnsi="Times New Roman" w:cs="Times New Roman"/>
                <w:bCs/>
                <w:szCs w:val="21"/>
              </w:rPr>
              <w:t>否</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shd w:val="clear" w:color="auto" w:fill="auto"/>
            <w:vAlign w:val="center"/>
          </w:tcPr>
          <w:p w:rsidR="004D17CA" w:rsidRPr="005E4BE6" w:rsidRDefault="004D17CA" w:rsidP="004D17CA">
            <w:pPr>
              <w:jc w:val="center"/>
              <w:rPr>
                <w:rFonts w:ascii="Times New Roman" w:hAnsi="Times New Roman" w:cs="Times New Roman"/>
                <w:color w:val="000000"/>
                <w:sz w:val="22"/>
              </w:rPr>
            </w:pPr>
            <w:r w:rsidRPr="005E4BE6">
              <w:rPr>
                <w:rFonts w:ascii="Times New Roman" w:hAnsi="Times New Roman" w:cs="Times New Roman"/>
                <w:color w:val="000000"/>
                <w:sz w:val="22"/>
              </w:rPr>
              <w:t>21114011</w:t>
            </w:r>
          </w:p>
        </w:tc>
        <w:tc>
          <w:tcPr>
            <w:tcW w:w="696" w:type="pct"/>
            <w:gridSpan w:val="2"/>
            <w:vAlign w:val="center"/>
          </w:tcPr>
          <w:p w:rsidR="004D17CA" w:rsidRPr="00170AAB" w:rsidRDefault="004D17CA" w:rsidP="004D17CA">
            <w:pPr>
              <w:jc w:val="center"/>
              <w:rPr>
                <w:rFonts w:ascii="Times New Roman" w:eastAsia="宋体" w:hAnsi="Times New Roman" w:cs="Times New Roman"/>
                <w:b/>
                <w:szCs w:val="21"/>
              </w:rPr>
            </w:pPr>
            <w:r w:rsidRPr="00170AAB">
              <w:rPr>
                <w:rFonts w:ascii="Times New Roman" w:eastAsia="宋体" w:hAnsi="Times New Roman" w:cs="Times New Roman"/>
                <w:b/>
                <w:szCs w:val="21"/>
              </w:rPr>
              <w:t>课程学分</w:t>
            </w:r>
          </w:p>
        </w:tc>
        <w:tc>
          <w:tcPr>
            <w:tcW w:w="664" w:type="pct"/>
            <w:vAlign w:val="center"/>
          </w:tcPr>
          <w:p w:rsidR="004D17CA" w:rsidRPr="005E4BE6" w:rsidRDefault="004D17CA" w:rsidP="004D17CA">
            <w:pPr>
              <w:jc w:val="center"/>
              <w:rPr>
                <w:rFonts w:ascii="Times New Roman" w:eastAsia="宋体" w:hAnsi="Times New Roman" w:cs="Times New Roman"/>
                <w:szCs w:val="21"/>
              </w:rPr>
            </w:pPr>
            <w:r w:rsidRPr="005E4BE6">
              <w:rPr>
                <w:rFonts w:ascii="Times New Roman" w:eastAsia="宋体" w:hAnsi="Times New Roman" w:cs="Times New Roman"/>
                <w:szCs w:val="21"/>
              </w:rPr>
              <w:t>1.5</w:t>
            </w:r>
          </w:p>
        </w:tc>
        <w:tc>
          <w:tcPr>
            <w:tcW w:w="634" w:type="pct"/>
            <w:gridSpan w:val="3"/>
            <w:vAlign w:val="center"/>
          </w:tcPr>
          <w:p w:rsidR="004D17CA" w:rsidRPr="00170AAB" w:rsidRDefault="004D17CA" w:rsidP="004D17CA">
            <w:pPr>
              <w:jc w:val="center"/>
              <w:rPr>
                <w:rFonts w:ascii="Times New Roman" w:eastAsia="宋体" w:hAnsi="Times New Roman" w:cs="Times New Roman"/>
                <w:b/>
                <w:szCs w:val="21"/>
              </w:rPr>
            </w:pPr>
            <w:r w:rsidRPr="00170AAB">
              <w:rPr>
                <w:rFonts w:ascii="Times New Roman" w:cs="Times New Roman" w:hint="eastAsia"/>
                <w:b/>
                <w:szCs w:val="21"/>
              </w:rPr>
              <w:t>总学时数</w:t>
            </w:r>
          </w:p>
        </w:tc>
        <w:tc>
          <w:tcPr>
            <w:tcW w:w="1195" w:type="pct"/>
            <w:gridSpan w:val="2"/>
            <w:vAlign w:val="center"/>
          </w:tcPr>
          <w:p w:rsidR="004D17CA" w:rsidRPr="005E4BE6" w:rsidRDefault="004D17CA" w:rsidP="004D17CA">
            <w:pPr>
              <w:jc w:val="center"/>
              <w:rPr>
                <w:rFonts w:ascii="Times New Roman" w:eastAsia="宋体" w:hAnsi="Times New Roman" w:cs="Times New Roman"/>
                <w:szCs w:val="21"/>
              </w:rPr>
            </w:pPr>
            <w:r w:rsidRPr="005E4BE6">
              <w:rPr>
                <w:rFonts w:ascii="Times New Roman" w:eastAsia="宋体" w:hAnsi="Times New Roman" w:cs="Times New Roman"/>
                <w:szCs w:val="21"/>
              </w:rPr>
              <w:t>36</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rsidR="004D17CA" w:rsidRDefault="004D17CA" w:rsidP="004D17CA">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rsidR="004D17CA" w:rsidRDefault="004D17CA" w:rsidP="004D17CA">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4D17CA" w:rsidRDefault="005E4BE6" w:rsidP="004D17CA">
            <w:pPr>
              <w:adjustRightInd w:val="0"/>
              <w:snapToGrid w:val="0"/>
              <w:spacing w:line="400" w:lineRule="exact"/>
              <w:jc w:val="left"/>
              <w:rPr>
                <w:rFonts w:ascii="宋体" w:eastAsia="宋体" w:hAnsi="宋体" w:cs="宋体"/>
                <w:szCs w:val="21"/>
              </w:rPr>
            </w:pPr>
            <w:r w:rsidRPr="005E4BE6">
              <w:rPr>
                <w:rFonts w:ascii="宋体" w:eastAsia="宋体" w:hAnsi="宋体" w:cs="宋体" w:hint="eastAsia"/>
                <w:b/>
                <w:bCs/>
                <w:szCs w:val="21"/>
              </w:rPr>
              <w:t>■</w:t>
            </w:r>
            <w:r w:rsidR="004D17CA">
              <w:rPr>
                <w:rFonts w:ascii="宋体" w:eastAsia="宋体" w:hAnsi="宋体" w:cs="宋体" w:hint="eastAsia"/>
                <w:szCs w:val="21"/>
              </w:rPr>
              <w:t>专业选修课程</w:t>
            </w:r>
          </w:p>
          <w:p w:rsidR="004D17CA" w:rsidRDefault="004D17CA" w:rsidP="004D17CA">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6" w:type="pct"/>
            <w:gridSpan w:val="2"/>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rsidR="004D17CA" w:rsidRDefault="005E4BE6" w:rsidP="004D17CA">
            <w:pPr>
              <w:adjustRightInd w:val="0"/>
              <w:snapToGrid w:val="0"/>
              <w:spacing w:line="400" w:lineRule="exact"/>
              <w:jc w:val="center"/>
              <w:rPr>
                <w:rFonts w:ascii="宋体" w:eastAsia="宋体" w:hAnsi="宋体" w:cs="宋体"/>
                <w:bCs/>
                <w:szCs w:val="21"/>
              </w:rPr>
            </w:pPr>
            <w:r>
              <w:rPr>
                <w:rFonts w:ascii="宋体" w:eastAsia="宋体" w:hAnsi="宋体" w:cs="Times New Roman" w:hint="eastAsia"/>
                <w:bCs/>
                <w:szCs w:val="21"/>
              </w:rPr>
              <w:t>■</w:t>
            </w:r>
            <w:r w:rsidR="004D17CA">
              <w:rPr>
                <w:rFonts w:ascii="宋体" w:eastAsia="宋体" w:hAnsi="宋体" w:cs="宋体" w:hint="eastAsia"/>
                <w:bCs/>
                <w:szCs w:val="21"/>
              </w:rPr>
              <w:t>必修</w:t>
            </w:r>
          </w:p>
          <w:p w:rsidR="004D17CA" w:rsidRDefault="004D17CA" w:rsidP="004D17CA">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4D17CA" w:rsidRDefault="004D17CA" w:rsidP="004D17CA">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5" w:type="pct"/>
            <w:gridSpan w:val="2"/>
            <w:vAlign w:val="center"/>
          </w:tcPr>
          <w:p w:rsidR="004D17CA" w:rsidRDefault="004D17CA" w:rsidP="004D17CA">
            <w:pPr>
              <w:snapToGrid w:val="0"/>
              <w:spacing w:line="400" w:lineRule="exact"/>
              <w:rPr>
                <w:rFonts w:hAnsi="宋体"/>
                <w:szCs w:val="21"/>
              </w:rPr>
            </w:pPr>
            <w:r>
              <w:rPr>
                <w:rFonts w:hAnsi="宋体" w:hint="eastAsia"/>
                <w:szCs w:val="21"/>
              </w:rPr>
              <w:t>□线上</w:t>
            </w:r>
          </w:p>
          <w:p w:rsidR="004D17CA" w:rsidRDefault="005E4BE6" w:rsidP="004D17CA">
            <w:pPr>
              <w:snapToGrid w:val="0"/>
              <w:spacing w:line="400" w:lineRule="exact"/>
              <w:rPr>
                <w:rFonts w:hAnsi="宋体"/>
                <w:szCs w:val="21"/>
              </w:rPr>
            </w:pPr>
            <w:r>
              <w:rPr>
                <w:rFonts w:ascii="宋体" w:eastAsia="宋体" w:hAnsi="宋体" w:cs="Times New Roman" w:hint="eastAsia"/>
                <w:bCs/>
                <w:szCs w:val="21"/>
              </w:rPr>
              <w:t>■</w:t>
            </w:r>
            <w:r w:rsidR="004D17CA">
              <w:rPr>
                <w:rFonts w:hAnsi="宋体" w:hint="eastAsia"/>
                <w:szCs w:val="21"/>
              </w:rPr>
              <w:t>线下</w:t>
            </w:r>
          </w:p>
          <w:p w:rsidR="004D17CA" w:rsidRDefault="004D17CA" w:rsidP="004D17CA">
            <w:pPr>
              <w:snapToGrid w:val="0"/>
              <w:spacing w:line="400" w:lineRule="exact"/>
              <w:rPr>
                <w:rFonts w:hAnsi="宋体"/>
                <w:szCs w:val="21"/>
              </w:rPr>
            </w:pPr>
            <w:r>
              <w:rPr>
                <w:rFonts w:hAnsi="宋体" w:hint="eastAsia"/>
                <w:szCs w:val="21"/>
              </w:rPr>
              <w:t>□线上线下混合式</w:t>
            </w:r>
          </w:p>
          <w:p w:rsidR="004D17CA" w:rsidRDefault="004D17CA" w:rsidP="004D17CA">
            <w:pPr>
              <w:snapToGrid w:val="0"/>
              <w:spacing w:line="400" w:lineRule="exact"/>
              <w:rPr>
                <w:rFonts w:hAnsi="宋体"/>
                <w:szCs w:val="21"/>
              </w:rPr>
            </w:pPr>
            <w:r>
              <w:rPr>
                <w:rFonts w:hAnsi="宋体" w:hint="eastAsia"/>
                <w:szCs w:val="21"/>
              </w:rPr>
              <w:t>□社会实践</w:t>
            </w:r>
          </w:p>
          <w:p w:rsidR="004D17CA" w:rsidRDefault="00FB1972" w:rsidP="004D17CA">
            <w:pPr>
              <w:adjustRightInd w:val="0"/>
              <w:snapToGrid w:val="0"/>
              <w:spacing w:line="400" w:lineRule="exact"/>
              <w:jc w:val="left"/>
              <w:rPr>
                <w:rFonts w:ascii="Times New Roman" w:eastAsia="宋体" w:hAnsi="Times New Roman" w:cs="Times New Roman"/>
                <w:b/>
                <w:szCs w:val="21"/>
              </w:rPr>
            </w:pPr>
            <w:r>
              <w:rPr>
                <w:rFonts w:ascii="宋体" w:eastAsia="宋体" w:hAnsi="宋体" w:cs="Times New Roman" w:hint="eastAsia"/>
                <w:bCs/>
                <w:szCs w:val="21"/>
              </w:rPr>
              <w:t>■</w:t>
            </w:r>
            <w:r w:rsidR="004D17CA">
              <w:rPr>
                <w:rFonts w:hAnsi="宋体" w:hint="eastAsia"/>
                <w:szCs w:val="21"/>
              </w:rPr>
              <w:t>虚拟仿真实验教学</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4D17CA" w:rsidRDefault="004D17CA" w:rsidP="004D17CA">
            <w:pPr>
              <w:snapToGrid w:val="0"/>
              <w:spacing w:line="400" w:lineRule="exact"/>
              <w:rPr>
                <w:rFonts w:ascii="宋体" w:eastAsia="宋体" w:hAnsi="宋体" w:cs="宋体"/>
                <w:szCs w:val="21"/>
              </w:rPr>
            </w:pPr>
            <w:r>
              <w:rPr>
                <w:rFonts w:ascii="宋体" w:eastAsia="宋体" w:hAnsi="宋体" w:cs="宋体" w:hint="eastAsia"/>
                <w:szCs w:val="21"/>
              </w:rPr>
              <w:t xml:space="preserve">□闭卷  □开卷  □课程论文 □课程作品  □汇报展示 </w:t>
            </w:r>
            <w:r w:rsidR="00585B22">
              <w:rPr>
                <w:rFonts w:ascii="宋体" w:eastAsia="宋体" w:hAnsi="宋体" w:cs="Times New Roman" w:hint="eastAsia"/>
                <w:bCs/>
                <w:szCs w:val="21"/>
              </w:rPr>
              <w:t>■</w:t>
            </w:r>
            <w:r>
              <w:rPr>
                <w:rFonts w:ascii="宋体" w:eastAsia="宋体" w:hAnsi="宋体" w:cs="宋体" w:hint="eastAsia"/>
                <w:szCs w:val="21"/>
              </w:rPr>
              <w:t xml:space="preserve">报告   </w:t>
            </w:r>
          </w:p>
          <w:p w:rsidR="004D17CA" w:rsidRDefault="00585B22" w:rsidP="004D17CA">
            <w:pPr>
              <w:rPr>
                <w:rFonts w:ascii="Times New Roman" w:eastAsia="宋体" w:hAnsi="Times New Roman" w:cs="Times New Roman"/>
                <w:szCs w:val="21"/>
              </w:rPr>
            </w:pPr>
            <w:r>
              <w:rPr>
                <w:rFonts w:ascii="宋体" w:eastAsia="宋体" w:hAnsi="宋体" w:cs="Times New Roman" w:hint="eastAsia"/>
                <w:bCs/>
                <w:szCs w:val="21"/>
              </w:rPr>
              <w:t>■</w:t>
            </w:r>
            <w:r w:rsidR="004D17CA">
              <w:rPr>
                <w:rFonts w:ascii="宋体" w:eastAsia="宋体" w:hAnsi="宋体" w:cs="宋体" w:hint="eastAsia"/>
                <w:szCs w:val="21"/>
              </w:rPr>
              <w:t xml:space="preserve">课堂表现  □阶段性测试  </w:t>
            </w:r>
            <w:r>
              <w:rPr>
                <w:rFonts w:ascii="宋体" w:eastAsia="宋体" w:hAnsi="宋体" w:cs="Times New Roman" w:hint="eastAsia"/>
                <w:bCs/>
                <w:szCs w:val="21"/>
              </w:rPr>
              <w:t>■</w:t>
            </w:r>
            <w:r w:rsidR="004D17CA">
              <w:rPr>
                <w:rFonts w:ascii="宋体" w:eastAsia="宋体" w:hAnsi="宋体" w:cs="宋体" w:hint="eastAsia"/>
                <w:szCs w:val="21"/>
              </w:rPr>
              <w:t>平时作业   □其他</w:t>
            </w:r>
            <w:r w:rsidR="004D17CA">
              <w:rPr>
                <w:rFonts w:hAnsi="宋体" w:hint="eastAsia"/>
                <w:szCs w:val="21"/>
              </w:rPr>
              <w:t>（可多选）</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4" w:type="pct"/>
            <w:gridSpan w:val="2"/>
            <w:vAlign w:val="center"/>
          </w:tcPr>
          <w:p w:rsidR="004D17CA" w:rsidRDefault="002A0540" w:rsidP="004D17CA">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841" w:type="pct"/>
            <w:gridSpan w:val="3"/>
            <w:vAlign w:val="center"/>
          </w:tcPr>
          <w:p w:rsidR="004D17CA" w:rsidRDefault="004D17CA" w:rsidP="004D17CA">
            <w:pPr>
              <w:jc w:val="center"/>
              <w:rPr>
                <w:rFonts w:ascii="Times New Roman" w:hAnsi="Times New Roman" w:cs="Times New Roman"/>
                <w:b/>
                <w:szCs w:val="21"/>
              </w:rPr>
            </w:pPr>
            <w:r>
              <w:rPr>
                <w:rFonts w:ascii="Times New Roman" w:hAnsi="Times New Roman" w:cs="Times New Roman"/>
                <w:b/>
                <w:szCs w:val="21"/>
              </w:rPr>
              <w:t>开课</w:t>
            </w:r>
          </w:p>
          <w:p w:rsidR="004D17CA" w:rsidRDefault="004D17CA" w:rsidP="004D17CA">
            <w:pPr>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684" w:type="pct"/>
            <w:gridSpan w:val="4"/>
            <w:vAlign w:val="center"/>
          </w:tcPr>
          <w:p w:rsidR="004D17CA" w:rsidRDefault="002A0540" w:rsidP="004D17CA">
            <w:pPr>
              <w:jc w:val="center"/>
              <w:rPr>
                <w:rFonts w:ascii="Times New Roman" w:eastAsia="宋体" w:hAnsi="Times New Roman" w:cs="Times New Roman"/>
                <w:szCs w:val="21"/>
              </w:rPr>
            </w:pPr>
            <w:r>
              <w:rPr>
                <w:rFonts w:ascii="Times New Roman" w:eastAsia="宋体" w:hAnsi="Times New Roman" w:cs="Times New Roman" w:hint="eastAsia"/>
                <w:szCs w:val="21"/>
              </w:rPr>
              <w:t>新能源材料与器件</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4" w:type="pct"/>
            <w:gridSpan w:val="2"/>
            <w:vAlign w:val="center"/>
          </w:tcPr>
          <w:p w:rsidR="004D17CA" w:rsidRDefault="009036DA" w:rsidP="004D17CA">
            <w:pPr>
              <w:jc w:val="center"/>
              <w:rPr>
                <w:rFonts w:ascii="Times New Roman" w:eastAsia="宋体" w:hAnsi="Times New Roman" w:cs="Times New Roman"/>
                <w:b/>
                <w:szCs w:val="21"/>
              </w:rPr>
            </w:pPr>
            <w:r>
              <w:rPr>
                <w:rFonts w:ascii="Times New Roman" w:eastAsia="宋体" w:hAnsi="Times New Roman" w:cs="Times New Roman" w:hint="eastAsia"/>
                <w:szCs w:val="21"/>
              </w:rPr>
              <w:t>新能源材料与器件</w:t>
            </w:r>
          </w:p>
        </w:tc>
        <w:tc>
          <w:tcPr>
            <w:tcW w:w="841" w:type="pct"/>
            <w:gridSpan w:val="3"/>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4" w:type="pct"/>
            <w:gridSpan w:val="4"/>
            <w:vAlign w:val="center"/>
          </w:tcPr>
          <w:p w:rsidR="004D17CA" w:rsidRDefault="004D17CA" w:rsidP="00F91D88">
            <w:pPr>
              <w:jc w:val="center"/>
              <w:rPr>
                <w:rFonts w:ascii="Times New Roman" w:eastAsia="宋体" w:hAnsi="Times New Roman" w:cs="Times New Roman"/>
                <w:szCs w:val="21"/>
              </w:rPr>
            </w:pPr>
            <w:r>
              <w:rPr>
                <w:rFonts w:ascii="Times New Roman" w:eastAsia="宋体" w:hAnsi="Times New Roman" w:cs="Times New Roman"/>
                <w:szCs w:val="21"/>
              </w:rPr>
              <w:t>第</w:t>
            </w:r>
            <w:r w:rsidR="00F91D88">
              <w:rPr>
                <w:rFonts w:ascii="Times New Roman" w:eastAsia="宋体" w:hAnsi="Times New Roman" w:cs="Times New Roman"/>
                <w:szCs w:val="21"/>
              </w:rPr>
              <w:t>5</w:t>
            </w:r>
            <w:r>
              <w:rPr>
                <w:rFonts w:ascii="Times New Roman" w:eastAsia="宋体" w:hAnsi="Times New Roman" w:cs="Times New Roman"/>
                <w:szCs w:val="21"/>
              </w:rPr>
              <w:t>学期</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4" w:type="pct"/>
            <w:gridSpan w:val="2"/>
            <w:vAlign w:val="center"/>
          </w:tcPr>
          <w:p w:rsidR="004D17CA" w:rsidRDefault="00FB1972" w:rsidP="004D17CA">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廖朋</w:t>
            </w:r>
          </w:p>
        </w:tc>
        <w:tc>
          <w:tcPr>
            <w:tcW w:w="841" w:type="pct"/>
            <w:gridSpan w:val="3"/>
            <w:vAlign w:val="center"/>
          </w:tcPr>
          <w:p w:rsidR="004D17CA" w:rsidRDefault="004D17CA" w:rsidP="004D17CA">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4" w:type="pct"/>
            <w:gridSpan w:val="4"/>
            <w:vAlign w:val="center"/>
          </w:tcPr>
          <w:p w:rsidR="004D17CA" w:rsidRDefault="00FB1972" w:rsidP="004D17CA">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童志博</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rsidR="004D17CA" w:rsidRPr="00336F37" w:rsidRDefault="00336F37" w:rsidP="004D17CA">
            <w:pPr>
              <w:rPr>
                <w:rFonts w:ascii="Times New Roman" w:eastAsia="宋体" w:hAnsi="Times New Roman" w:cs="Times New Roman"/>
                <w:szCs w:val="21"/>
              </w:rPr>
            </w:pPr>
            <w:r w:rsidRPr="00336F37">
              <w:rPr>
                <w:rFonts w:ascii="Times New Roman" w:eastAsia="宋体" w:hAnsi="Times New Roman" w:cs="Times New Roman" w:hint="eastAsia"/>
                <w:szCs w:val="21"/>
              </w:rPr>
              <w:t>材料现代测试方法</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rsidR="004D17CA" w:rsidRPr="00336F37" w:rsidRDefault="00984A83" w:rsidP="00984A83">
            <w:pPr>
              <w:rPr>
                <w:rFonts w:ascii="Times New Roman" w:eastAsia="宋体" w:hAnsi="Times New Roman" w:cs="Times New Roman"/>
                <w:szCs w:val="21"/>
              </w:rPr>
            </w:pPr>
            <w:r>
              <w:rPr>
                <w:rFonts w:ascii="Times New Roman" w:cs="Times New Roman" w:hint="eastAsia"/>
                <w:color w:val="000000"/>
              </w:rPr>
              <w:t>新能源材料设计与制备</w:t>
            </w:r>
            <w:r w:rsidR="004459B3">
              <w:rPr>
                <w:rFonts w:ascii="Times New Roman" w:cs="Times New Roman" w:hint="eastAsia"/>
                <w:color w:val="000000"/>
              </w:rPr>
              <w:t>、</w:t>
            </w:r>
            <w:r>
              <w:rPr>
                <w:rFonts w:ascii="Times New Roman" w:cs="Times New Roman" w:hint="eastAsia"/>
                <w:color w:val="000000"/>
              </w:rPr>
              <w:t>材料物理性能实验</w:t>
            </w:r>
            <w:r w:rsidR="0029538F">
              <w:rPr>
                <w:rFonts w:ascii="Times New Roman" w:cs="Times New Roman" w:hint="eastAsia"/>
                <w:color w:val="000000"/>
              </w:rPr>
              <w:t>、化学电源设计、毕业论文</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rsidR="0042318F" w:rsidRDefault="0042318F" w:rsidP="0042318F">
            <w:pPr>
              <w:pStyle w:val="ad"/>
              <w:numPr>
                <w:ilvl w:val="0"/>
                <w:numId w:val="3"/>
              </w:numPr>
              <w:adjustRightInd w:val="0"/>
              <w:snapToGrid w:val="0"/>
              <w:spacing w:line="400" w:lineRule="exact"/>
              <w:ind w:firstLineChars="0"/>
              <w:rPr>
                <w:rFonts w:ascii="Times New Roman" w:eastAsia="宋体" w:hAnsi="Times New Roman" w:cs="Times New Roman"/>
                <w:szCs w:val="21"/>
              </w:rPr>
            </w:pPr>
            <w:r w:rsidRPr="004252F2">
              <w:rPr>
                <w:rFonts w:ascii="Times New Roman" w:eastAsia="宋体" w:hAnsi="Times New Roman" w:cs="Times New Roman" w:hint="eastAsia"/>
                <w:szCs w:val="21"/>
              </w:rPr>
              <w:t>唐杰、杨梨容、刘畅</w:t>
            </w:r>
            <w:r w:rsidR="004D17CA" w:rsidRPr="00C91D64">
              <w:rPr>
                <w:rFonts w:ascii="Times New Roman" w:eastAsia="宋体" w:hAnsi="Times New Roman" w:cs="Times New Roman"/>
                <w:szCs w:val="21"/>
              </w:rPr>
              <w:t xml:space="preserve">. </w:t>
            </w:r>
            <w:r w:rsidR="004252F2" w:rsidRPr="00C91D64">
              <w:rPr>
                <w:rFonts w:ascii="Times New Roman" w:eastAsia="宋体" w:hAnsi="Times New Roman" w:cs="Times New Roman" w:hint="eastAsia"/>
                <w:szCs w:val="21"/>
              </w:rPr>
              <w:t>材料现代分析测试方法实验</w:t>
            </w:r>
            <w:r w:rsidR="004D17CA" w:rsidRPr="00C91D64">
              <w:rPr>
                <w:rFonts w:ascii="Times New Roman" w:eastAsia="宋体" w:hAnsi="Times New Roman" w:cs="Times New Roman"/>
                <w:szCs w:val="21"/>
              </w:rPr>
              <w:t>（第</w:t>
            </w:r>
            <w:r w:rsidR="004252F2" w:rsidRPr="00C91D64">
              <w:rPr>
                <w:rFonts w:ascii="Times New Roman" w:eastAsia="宋体" w:hAnsi="Times New Roman" w:cs="Times New Roman"/>
                <w:szCs w:val="21"/>
              </w:rPr>
              <w:t>1</w:t>
            </w:r>
            <w:r w:rsidR="004D17CA" w:rsidRPr="00C91D64">
              <w:rPr>
                <w:rFonts w:ascii="Times New Roman" w:eastAsia="宋体" w:hAnsi="Times New Roman" w:cs="Times New Roman"/>
                <w:szCs w:val="21"/>
              </w:rPr>
              <w:t>版）</w:t>
            </w:r>
            <w:r w:rsidR="004D17CA" w:rsidRPr="00C91D64">
              <w:rPr>
                <w:rFonts w:ascii="Times New Roman" w:eastAsia="宋体" w:hAnsi="Times New Roman" w:cs="Times New Roman"/>
                <w:szCs w:val="21"/>
              </w:rPr>
              <w:t xml:space="preserve">[M]. </w:t>
            </w:r>
            <w:r w:rsidR="00C91D64" w:rsidRPr="00C91D64">
              <w:rPr>
                <w:rFonts w:ascii="Times New Roman" w:eastAsia="宋体" w:hAnsi="Times New Roman" w:cs="Times New Roman"/>
                <w:szCs w:val="21"/>
              </w:rPr>
              <w:t>北京</w:t>
            </w:r>
            <w:r w:rsidR="00C91D64" w:rsidRPr="00C91D64">
              <w:rPr>
                <w:rFonts w:ascii="Times New Roman" w:eastAsia="宋体" w:hAnsi="Times New Roman" w:cs="Times New Roman"/>
                <w:szCs w:val="21"/>
              </w:rPr>
              <w:t xml:space="preserve">: </w:t>
            </w:r>
            <w:r w:rsidR="004252F2" w:rsidRPr="00C91D64">
              <w:rPr>
                <w:rFonts w:ascii="Times New Roman" w:eastAsia="宋体" w:hAnsi="Times New Roman" w:cs="Times New Roman" w:hint="eastAsia"/>
                <w:szCs w:val="21"/>
              </w:rPr>
              <w:t>化学工</w:t>
            </w:r>
          </w:p>
          <w:p w:rsidR="004D17CA" w:rsidRPr="0042318F" w:rsidRDefault="004252F2" w:rsidP="0042318F">
            <w:pPr>
              <w:adjustRightInd w:val="0"/>
              <w:snapToGrid w:val="0"/>
              <w:spacing w:line="400" w:lineRule="exact"/>
              <w:rPr>
                <w:rFonts w:ascii="Times New Roman" w:eastAsia="宋体" w:hAnsi="Times New Roman" w:cs="Times New Roman"/>
                <w:szCs w:val="21"/>
              </w:rPr>
            </w:pPr>
            <w:r w:rsidRPr="0042318F">
              <w:rPr>
                <w:rFonts w:ascii="Times New Roman" w:eastAsia="宋体" w:hAnsi="Times New Roman" w:cs="Times New Roman" w:hint="eastAsia"/>
                <w:szCs w:val="21"/>
              </w:rPr>
              <w:t>业出版社</w:t>
            </w:r>
            <w:r w:rsidR="004D17CA" w:rsidRPr="0042318F">
              <w:rPr>
                <w:rFonts w:ascii="Times New Roman" w:eastAsia="宋体" w:hAnsi="Times New Roman" w:cs="Times New Roman"/>
                <w:szCs w:val="21"/>
              </w:rPr>
              <w:t>, 20</w:t>
            </w:r>
            <w:r w:rsidRPr="0042318F">
              <w:rPr>
                <w:rFonts w:ascii="Times New Roman" w:eastAsia="宋体" w:hAnsi="Times New Roman" w:cs="Times New Roman"/>
                <w:szCs w:val="21"/>
              </w:rPr>
              <w:t>17</w:t>
            </w:r>
            <w:r w:rsidR="004D17CA" w:rsidRPr="0042318F">
              <w:rPr>
                <w:rFonts w:ascii="Times New Roman" w:eastAsia="宋体" w:hAnsi="Times New Roman" w:cs="Times New Roman"/>
                <w:szCs w:val="21"/>
              </w:rPr>
              <w:t>.</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rsidR="004D17CA" w:rsidRPr="00E27015" w:rsidRDefault="00675E08" w:rsidP="004D17CA">
            <w:pPr>
              <w:pStyle w:val="ad"/>
              <w:numPr>
                <w:ilvl w:val="0"/>
                <w:numId w:val="4"/>
              </w:numPr>
              <w:adjustRightInd w:val="0"/>
              <w:snapToGrid w:val="0"/>
              <w:spacing w:line="400" w:lineRule="exact"/>
              <w:ind w:firstLineChars="0"/>
              <w:rPr>
                <w:rFonts w:ascii="Times New Roman" w:eastAsia="宋体" w:hAnsi="Times New Roman" w:cs="Times New Roman"/>
                <w:szCs w:val="21"/>
              </w:rPr>
            </w:pPr>
            <w:r w:rsidRPr="00675E08">
              <w:rPr>
                <w:rFonts w:ascii="Times New Roman" w:eastAsia="宋体" w:hAnsi="Times New Roman" w:cs="Times New Roman"/>
                <w:szCs w:val="21"/>
              </w:rPr>
              <w:t>张庆军</w:t>
            </w:r>
            <w:r>
              <w:rPr>
                <w:rFonts w:ascii="Times New Roman" w:eastAsia="宋体" w:hAnsi="Times New Roman" w:cs="Times New Roman"/>
                <w:szCs w:val="21"/>
              </w:rPr>
              <w:t xml:space="preserve">. </w:t>
            </w:r>
            <w:r w:rsidRPr="00675E08">
              <w:rPr>
                <w:rFonts w:ascii="Times New Roman" w:eastAsia="宋体" w:hAnsi="Times New Roman" w:cs="Times New Roman"/>
                <w:szCs w:val="21"/>
              </w:rPr>
              <w:t>材料现代分析测试实验</w:t>
            </w:r>
            <w:r w:rsidR="004D17CA" w:rsidRPr="00675E08">
              <w:rPr>
                <w:rFonts w:ascii="Times New Roman" w:eastAsia="宋体" w:hAnsi="Times New Roman" w:cs="Times New Roman"/>
                <w:szCs w:val="21"/>
              </w:rPr>
              <w:t>（第</w:t>
            </w:r>
            <w:r w:rsidR="00E27015">
              <w:rPr>
                <w:rFonts w:ascii="Times New Roman" w:eastAsia="宋体" w:hAnsi="Times New Roman" w:cs="Times New Roman"/>
                <w:szCs w:val="21"/>
              </w:rPr>
              <w:t>1</w:t>
            </w:r>
            <w:r w:rsidR="004D17CA" w:rsidRPr="00675E08">
              <w:rPr>
                <w:rFonts w:ascii="Times New Roman" w:eastAsia="宋体" w:hAnsi="Times New Roman" w:cs="Times New Roman"/>
                <w:szCs w:val="21"/>
              </w:rPr>
              <w:t>版）</w:t>
            </w:r>
            <w:r w:rsidR="004D17CA" w:rsidRPr="00675E08">
              <w:rPr>
                <w:rFonts w:ascii="Times New Roman" w:eastAsia="宋体" w:hAnsi="Times New Roman" w:cs="Times New Roman"/>
                <w:szCs w:val="21"/>
              </w:rPr>
              <w:t xml:space="preserve">[M]. </w:t>
            </w:r>
            <w:r w:rsidR="004D17CA" w:rsidRPr="00675E08">
              <w:rPr>
                <w:rFonts w:ascii="Times New Roman" w:eastAsia="宋体" w:hAnsi="Times New Roman" w:cs="Times New Roman"/>
                <w:szCs w:val="21"/>
              </w:rPr>
              <w:t>北京</w:t>
            </w:r>
            <w:r w:rsidR="004D17CA" w:rsidRPr="00675E08">
              <w:rPr>
                <w:rFonts w:ascii="Times New Roman" w:eastAsia="宋体" w:hAnsi="Times New Roman" w:cs="Times New Roman"/>
                <w:szCs w:val="21"/>
              </w:rPr>
              <w:t xml:space="preserve">: </w:t>
            </w:r>
            <w:r w:rsidR="00EB72CD">
              <w:rPr>
                <w:rFonts w:ascii="Times New Roman" w:eastAsia="宋体" w:hAnsi="Times New Roman" w:cs="Times New Roman" w:hint="eastAsia"/>
                <w:szCs w:val="21"/>
              </w:rPr>
              <w:t>化学工业</w:t>
            </w:r>
            <w:r w:rsidR="004D17CA" w:rsidRPr="00675E08">
              <w:rPr>
                <w:rFonts w:ascii="Times New Roman" w:eastAsia="宋体" w:hAnsi="Times New Roman" w:cs="Times New Roman"/>
                <w:szCs w:val="21"/>
              </w:rPr>
              <w:t>出版社</w:t>
            </w:r>
            <w:r w:rsidR="004D17CA" w:rsidRPr="00675E08">
              <w:rPr>
                <w:rFonts w:ascii="Times New Roman" w:eastAsia="宋体" w:hAnsi="Times New Roman" w:cs="Times New Roman"/>
                <w:szCs w:val="21"/>
              </w:rPr>
              <w:t>, 20</w:t>
            </w:r>
            <w:r w:rsidR="00CD7666">
              <w:rPr>
                <w:rFonts w:ascii="Times New Roman" w:eastAsia="宋体" w:hAnsi="Times New Roman" w:cs="Times New Roman"/>
                <w:szCs w:val="21"/>
              </w:rPr>
              <w:t>06</w:t>
            </w:r>
            <w:r w:rsidR="004D17CA" w:rsidRPr="00675E08">
              <w:rPr>
                <w:rFonts w:ascii="Times New Roman" w:eastAsia="宋体" w:hAnsi="Times New Roman" w:cs="Times New Roman"/>
                <w:szCs w:val="21"/>
              </w:rPr>
              <w:t>.</w:t>
            </w:r>
          </w:p>
        </w:tc>
      </w:tr>
      <w:tr w:rsidR="004D17CA" w:rsidTr="00F70C1A">
        <w:trPr>
          <w:trHeight w:val="636"/>
        </w:trPr>
        <w:tc>
          <w:tcPr>
            <w:tcW w:w="792" w:type="pct"/>
            <w:vAlign w:val="center"/>
          </w:tcPr>
          <w:p w:rsidR="004D17CA" w:rsidRDefault="004D17CA" w:rsidP="004D17CA">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rsidR="004D17CA" w:rsidRPr="00336F37" w:rsidRDefault="000F4F61" w:rsidP="004D17CA">
            <w:pPr>
              <w:adjustRightInd w:val="0"/>
              <w:snapToGrid w:val="0"/>
              <w:spacing w:line="400" w:lineRule="exact"/>
              <w:jc w:val="left"/>
              <w:rPr>
                <w:rFonts w:ascii="Times New Roman" w:eastAsia="宋体" w:hAnsi="Times New Roman" w:cs="Times New Roman"/>
                <w:szCs w:val="21"/>
              </w:rPr>
            </w:pPr>
            <w:r w:rsidRPr="000F4F61">
              <w:rPr>
                <w:rFonts w:ascii="Times New Roman" w:eastAsia="宋体" w:hAnsi="Times New Roman" w:cs="Times New Roman"/>
                <w:szCs w:val="21"/>
              </w:rPr>
              <w:t>https://www.bilibili.com/video/BV18q4y1z7c3?p=21</w:t>
            </w:r>
          </w:p>
        </w:tc>
      </w:tr>
      <w:tr w:rsidR="004D17CA" w:rsidTr="00F70C1A">
        <w:trPr>
          <w:trHeight w:val="3005"/>
        </w:trPr>
        <w:tc>
          <w:tcPr>
            <w:tcW w:w="792" w:type="pct"/>
            <w:vAlign w:val="center"/>
          </w:tcPr>
          <w:p w:rsidR="004D17CA" w:rsidRDefault="004D17CA" w:rsidP="004D17CA">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rsidR="004D17CA" w:rsidRPr="00336F37" w:rsidRDefault="00553703" w:rsidP="00FD0785">
            <w:pPr>
              <w:adjustRightInd w:val="0"/>
              <w:snapToGrid w:val="0"/>
              <w:spacing w:line="400" w:lineRule="exact"/>
              <w:ind w:firstLineChars="200" w:firstLine="420"/>
              <w:rPr>
                <w:rFonts w:ascii="Times New Roman" w:hAnsi="Times New Roman" w:cs="Times New Roman"/>
                <w:szCs w:val="21"/>
              </w:rPr>
            </w:pPr>
            <w:r w:rsidRPr="00553703">
              <w:rPr>
                <w:rFonts w:ascii="Times New Roman" w:eastAsia="宋体" w:hAnsi="Times New Roman" w:cs="Times New Roman" w:hint="eastAsia"/>
                <w:kern w:val="0"/>
                <w:szCs w:val="21"/>
              </w:rPr>
              <w:t>本课程是新能源材料与器件专业本科生必修的一门专业</w:t>
            </w:r>
            <w:r w:rsidR="00FA7137">
              <w:rPr>
                <w:rFonts w:ascii="Times New Roman" w:eastAsia="宋体" w:hAnsi="Times New Roman" w:cs="Times New Roman" w:hint="eastAsia"/>
                <w:kern w:val="0"/>
                <w:szCs w:val="21"/>
              </w:rPr>
              <w:t>综合实践必修</w:t>
            </w:r>
            <w:r w:rsidRPr="00553703">
              <w:rPr>
                <w:rFonts w:ascii="Times New Roman" w:eastAsia="宋体" w:hAnsi="Times New Roman" w:cs="Times New Roman" w:hint="eastAsia"/>
                <w:kern w:val="0"/>
                <w:szCs w:val="21"/>
              </w:rPr>
              <w:t>课。通过本课程的学习，学生</w:t>
            </w:r>
            <w:r w:rsidR="00821B9F">
              <w:rPr>
                <w:rFonts w:ascii="Times New Roman" w:eastAsia="宋体" w:hAnsi="Times New Roman" w:cs="Times New Roman" w:hint="eastAsia"/>
                <w:kern w:val="0"/>
                <w:szCs w:val="21"/>
              </w:rPr>
              <w:t>能够学到</w:t>
            </w:r>
            <w:r w:rsidR="00B424C4">
              <w:rPr>
                <w:rFonts w:ascii="Times New Roman" w:hAnsi="Times New Roman" w:cs="Times New Roman" w:hint="eastAsia"/>
                <w:color w:val="000000" w:themeColor="text1"/>
              </w:rPr>
              <w:t>储能材料与器件和</w:t>
            </w:r>
            <w:r w:rsidR="00B424C4">
              <w:rPr>
                <w:rFonts w:ascii="Times New Roman" w:hAnsi="Times New Roman" w:cs="Times New Roman"/>
                <w:color w:val="000000" w:themeColor="text1"/>
              </w:rPr>
              <w:t>能量转换材料与器件</w:t>
            </w:r>
            <w:r w:rsidR="00B424C4">
              <w:rPr>
                <w:rFonts w:ascii="Times New Roman" w:hAnsi="Times New Roman" w:cs="Times New Roman" w:hint="eastAsia"/>
                <w:color w:val="000000" w:themeColor="text1"/>
              </w:rPr>
              <w:t>等</w:t>
            </w:r>
            <w:r w:rsidR="00B424C4">
              <w:rPr>
                <w:rFonts w:ascii="Times New Roman" w:hAnsi="Times New Roman" w:cs="Times New Roman"/>
                <w:color w:val="000000" w:themeColor="text1"/>
              </w:rPr>
              <w:t>新能源材料与器件</w:t>
            </w:r>
            <w:r w:rsidR="00B424C4">
              <w:rPr>
                <w:rFonts w:ascii="Times New Roman" w:hAnsi="Times New Roman" w:cs="Times New Roman" w:hint="eastAsia"/>
                <w:color w:val="000000" w:themeColor="text1"/>
              </w:rPr>
              <w:t>领域</w:t>
            </w:r>
            <w:r w:rsidRPr="00553703">
              <w:rPr>
                <w:rFonts w:ascii="Times New Roman" w:eastAsia="宋体" w:hAnsi="Times New Roman" w:cs="Times New Roman" w:hint="eastAsia"/>
                <w:kern w:val="0"/>
                <w:szCs w:val="21"/>
              </w:rPr>
              <w:t>科学研究工作者通常关注的主要显微结构分析内容；各种常见分析仪器的</w:t>
            </w:r>
            <w:r w:rsidR="00837EB9">
              <w:rPr>
                <w:rFonts w:ascii="Times New Roman" w:eastAsia="宋体" w:hAnsi="Times New Roman" w:cs="Times New Roman" w:hint="eastAsia"/>
                <w:kern w:val="0"/>
                <w:szCs w:val="21"/>
              </w:rPr>
              <w:t>功能和基本原理，材料结构分析的基本实验技术、样品制备方法</w:t>
            </w:r>
            <w:r w:rsidR="00821B9F">
              <w:rPr>
                <w:rFonts w:ascii="Times New Roman" w:eastAsia="宋体" w:hAnsi="Times New Roman" w:cs="Times New Roman" w:hint="eastAsia"/>
                <w:kern w:val="0"/>
                <w:szCs w:val="21"/>
              </w:rPr>
              <w:t>；</w:t>
            </w:r>
            <w:r w:rsidR="002A386E">
              <w:rPr>
                <w:rFonts w:ascii="Times New Roman" w:eastAsia="宋体" w:hAnsi="Times New Roman" w:cs="Times New Roman" w:hint="eastAsia"/>
                <w:kern w:val="0"/>
                <w:szCs w:val="21"/>
              </w:rPr>
              <w:t>能够</w:t>
            </w:r>
            <w:r w:rsidR="00235B29">
              <w:rPr>
                <w:rFonts w:ascii="Times New Roman" w:eastAsia="宋体" w:hAnsi="Times New Roman" w:cs="Times New Roman" w:hint="eastAsia"/>
                <w:kern w:val="0"/>
                <w:szCs w:val="21"/>
              </w:rPr>
              <w:t>在</w:t>
            </w:r>
            <w:r w:rsidR="00837EB9">
              <w:rPr>
                <w:rFonts w:ascii="Times New Roman" w:hAnsi="Times New Roman" w:cs="Times New Roman" w:hint="eastAsia"/>
                <w:color w:val="000000" w:themeColor="text1"/>
              </w:rPr>
              <w:t>新能源材料与器件的工程设计和产品开发过程中</w:t>
            </w:r>
            <w:r w:rsidRPr="00553703">
              <w:rPr>
                <w:rFonts w:ascii="Times New Roman" w:eastAsia="宋体" w:hAnsi="Times New Roman" w:cs="Times New Roman" w:hint="eastAsia"/>
                <w:kern w:val="0"/>
                <w:szCs w:val="21"/>
              </w:rPr>
              <w:t>设计试验方案，具备分析典型实验结果的能力，能够正确分析检测结果，熟练选用材料结构分析手段开展相关科学研究和生产应用</w:t>
            </w:r>
            <w:r w:rsidR="00194D6F">
              <w:rPr>
                <w:rFonts w:ascii="Times New Roman" w:eastAsia="宋体" w:hAnsi="Times New Roman" w:cs="Times New Roman" w:hint="eastAsia"/>
                <w:kern w:val="0"/>
                <w:szCs w:val="21"/>
              </w:rPr>
              <w:t>，养成严谨的科学思维和工匠精神</w:t>
            </w:r>
            <w:r w:rsidRPr="00553703">
              <w:rPr>
                <w:rFonts w:ascii="Times New Roman" w:eastAsia="宋体" w:hAnsi="Times New Roman" w:cs="Times New Roman" w:hint="eastAsia"/>
                <w:kern w:val="0"/>
                <w:szCs w:val="21"/>
              </w:rPr>
              <w:t>。</w:t>
            </w:r>
          </w:p>
        </w:tc>
      </w:tr>
    </w:tbl>
    <w:p w:rsidR="009E4758" w:rsidRDefault="00CB6C86">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9E4758" w:rsidRDefault="00CB6C8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42" w:type="pct"/>
        <w:tblLook w:val="04A0"/>
      </w:tblPr>
      <w:tblGrid>
        <w:gridCol w:w="1384"/>
        <w:gridCol w:w="7796"/>
      </w:tblGrid>
      <w:tr w:rsidR="009E4758" w:rsidTr="00665C77">
        <w:tc>
          <w:tcPr>
            <w:tcW w:w="754" w:type="pct"/>
            <w:vAlign w:val="center"/>
          </w:tcPr>
          <w:p w:rsidR="009E4758" w:rsidRDefault="00CB6C86">
            <w:pPr>
              <w:spacing w:line="360" w:lineRule="auto"/>
              <w:jc w:val="center"/>
              <w:rPr>
                <w:b/>
                <w:color w:val="000000" w:themeColor="text1"/>
                <w:kern w:val="0"/>
                <w:szCs w:val="21"/>
              </w:rPr>
            </w:pPr>
            <w:r>
              <w:rPr>
                <w:b/>
                <w:color w:val="000000" w:themeColor="text1"/>
                <w:kern w:val="0"/>
                <w:szCs w:val="21"/>
              </w:rPr>
              <w:t>序号</w:t>
            </w:r>
          </w:p>
        </w:tc>
        <w:tc>
          <w:tcPr>
            <w:tcW w:w="4246" w:type="pct"/>
            <w:vAlign w:val="center"/>
          </w:tcPr>
          <w:p w:rsidR="009E4758" w:rsidRDefault="00CB6C86">
            <w:pPr>
              <w:spacing w:line="360" w:lineRule="auto"/>
              <w:jc w:val="center"/>
              <w:rPr>
                <w:b/>
                <w:color w:val="000000" w:themeColor="text1"/>
                <w:kern w:val="0"/>
                <w:szCs w:val="21"/>
              </w:rPr>
            </w:pPr>
            <w:r>
              <w:rPr>
                <w:b/>
                <w:color w:val="000000" w:themeColor="text1"/>
                <w:kern w:val="0"/>
                <w:szCs w:val="21"/>
              </w:rPr>
              <w:t>具体课程目标</w:t>
            </w:r>
          </w:p>
        </w:tc>
      </w:tr>
      <w:tr w:rsidR="009E4758" w:rsidTr="00665C77">
        <w:trPr>
          <w:trHeight w:val="1622"/>
        </w:trPr>
        <w:tc>
          <w:tcPr>
            <w:tcW w:w="754" w:type="pct"/>
            <w:vAlign w:val="center"/>
          </w:tcPr>
          <w:p w:rsidR="009E4758" w:rsidRDefault="00CB6C86">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246" w:type="pct"/>
            <w:vAlign w:val="center"/>
          </w:tcPr>
          <w:p w:rsidR="009E4758" w:rsidRPr="00F37A51" w:rsidRDefault="00F70C1A" w:rsidP="00BB53D7">
            <w:pPr>
              <w:spacing w:line="360" w:lineRule="auto"/>
              <w:jc w:val="left"/>
              <w:rPr>
                <w:color w:val="000000" w:themeColor="text1"/>
                <w:kern w:val="0"/>
                <w:szCs w:val="21"/>
              </w:rPr>
            </w:pPr>
            <w:r w:rsidRPr="00F37A51">
              <w:rPr>
                <w:rFonts w:hint="eastAsia"/>
                <w:szCs w:val="21"/>
              </w:rPr>
              <w:t>能够阐明</w:t>
            </w:r>
            <w:r w:rsidRPr="00F37A51">
              <w:rPr>
                <w:szCs w:val="21"/>
              </w:rPr>
              <w:t>X</w:t>
            </w:r>
            <w:r w:rsidRPr="00F37A51">
              <w:rPr>
                <w:rFonts w:hint="eastAsia"/>
                <w:szCs w:val="21"/>
              </w:rPr>
              <w:t>射线衍射仪、透射电子显微镜、扫描电子显微镜、</w:t>
            </w:r>
            <w:r w:rsidRPr="00F37A51">
              <w:rPr>
                <w:color w:val="000000"/>
                <w:kern w:val="0"/>
                <w:szCs w:val="21"/>
              </w:rPr>
              <w:t>接触角测定仪、</w:t>
            </w:r>
            <w:r w:rsidRPr="00F37A51">
              <w:rPr>
                <w:rFonts w:hint="eastAsia"/>
                <w:color w:val="000000"/>
                <w:kern w:val="0"/>
                <w:szCs w:val="21"/>
              </w:rPr>
              <w:t>差示热重仪、差示扫描量热仪、</w:t>
            </w:r>
            <w:r w:rsidRPr="00F37A51">
              <w:rPr>
                <w:rFonts w:hint="eastAsia"/>
                <w:szCs w:val="21"/>
              </w:rPr>
              <w:t>红外光谱仪等现代材料检测仪器设备的分析原理和基本构成，区别关键参数，具备辩证思维。</w:t>
            </w:r>
          </w:p>
        </w:tc>
      </w:tr>
      <w:tr w:rsidR="009E4758" w:rsidTr="00EA4396">
        <w:trPr>
          <w:trHeight w:val="1263"/>
        </w:trPr>
        <w:tc>
          <w:tcPr>
            <w:tcW w:w="754" w:type="pct"/>
            <w:vAlign w:val="center"/>
          </w:tcPr>
          <w:p w:rsidR="009E4758" w:rsidRDefault="00CB6C86">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246" w:type="pct"/>
            <w:vAlign w:val="center"/>
          </w:tcPr>
          <w:p w:rsidR="009E4758" w:rsidRDefault="00504A9C" w:rsidP="00EA4396">
            <w:pPr>
              <w:spacing w:line="360" w:lineRule="auto"/>
              <w:jc w:val="left"/>
              <w:rPr>
                <w:b/>
                <w:color w:val="000000" w:themeColor="text1"/>
                <w:kern w:val="0"/>
                <w:szCs w:val="21"/>
              </w:rPr>
            </w:pPr>
            <w:r>
              <w:rPr>
                <w:rFonts w:hint="eastAsia"/>
                <w:kern w:val="0"/>
                <w:szCs w:val="21"/>
              </w:rPr>
              <w:t>能够</w:t>
            </w:r>
            <w:r w:rsidRPr="00504A9C">
              <w:rPr>
                <w:rFonts w:hint="eastAsia"/>
                <w:kern w:val="0"/>
                <w:szCs w:val="21"/>
              </w:rPr>
              <w:t>针对储能和能量转换材料的组成、结构、物相、性能以及器件的特定需求，提出合理的设计</w:t>
            </w:r>
            <w:r w:rsidR="00EA4396">
              <w:rPr>
                <w:rFonts w:hint="eastAsia"/>
                <w:kern w:val="0"/>
                <w:szCs w:val="21"/>
              </w:rPr>
              <w:t>解决方案，具备系统</w:t>
            </w:r>
            <w:r w:rsidR="00EA4396">
              <w:rPr>
                <w:rFonts w:hint="eastAsia"/>
                <w:szCs w:val="21"/>
              </w:rPr>
              <w:t>辩证思维。</w:t>
            </w:r>
          </w:p>
        </w:tc>
      </w:tr>
      <w:tr w:rsidR="00194D6F" w:rsidTr="00504A9C">
        <w:trPr>
          <w:trHeight w:val="1259"/>
        </w:trPr>
        <w:tc>
          <w:tcPr>
            <w:tcW w:w="754" w:type="pct"/>
            <w:vAlign w:val="center"/>
          </w:tcPr>
          <w:p w:rsidR="00194D6F" w:rsidRDefault="00194D6F">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246" w:type="pct"/>
            <w:vAlign w:val="center"/>
          </w:tcPr>
          <w:p w:rsidR="00194D6F" w:rsidRPr="00F37A51" w:rsidRDefault="00F37A51" w:rsidP="009955F2">
            <w:pPr>
              <w:pStyle w:val="a4"/>
              <w:kinsoku w:val="0"/>
              <w:overflowPunct w:val="0"/>
              <w:spacing w:line="360" w:lineRule="auto"/>
              <w:jc w:val="both"/>
              <w:rPr>
                <w:rFonts w:ascii="Times New Roman" w:cs="Times New Roman" w:hint="eastAsia"/>
                <w:color w:val="000000"/>
                <w:sz w:val="21"/>
                <w:szCs w:val="21"/>
              </w:rPr>
            </w:pPr>
            <w:r w:rsidRPr="00F37A51">
              <w:rPr>
                <w:rFonts w:ascii="Times New Roman" w:cs="Times New Roman" w:hint="eastAsia"/>
                <w:sz w:val="21"/>
                <w:szCs w:val="21"/>
              </w:rPr>
              <w:t>能够运用材料分析测试基本理论分析储能材料和能量转换材料的结构与性能之间的关系，并从</w:t>
            </w:r>
            <w:r w:rsidR="009955F2" w:rsidRPr="00F37A51">
              <w:rPr>
                <w:rFonts w:ascii="Times New Roman" w:cs="Times New Roman" w:hint="eastAsia"/>
                <w:sz w:val="21"/>
                <w:szCs w:val="21"/>
              </w:rPr>
              <w:t>工程</w:t>
            </w:r>
            <w:r w:rsidR="009955F2">
              <w:rPr>
                <w:rFonts w:ascii="Times New Roman" w:cs="Times New Roman" w:hint="eastAsia"/>
                <w:sz w:val="21"/>
                <w:szCs w:val="21"/>
              </w:rPr>
              <w:t>数学模型</w:t>
            </w:r>
            <w:r w:rsidRPr="00F37A51">
              <w:rPr>
                <w:rFonts w:ascii="Times New Roman" w:cs="Times New Roman" w:hint="eastAsia"/>
                <w:sz w:val="21"/>
                <w:szCs w:val="21"/>
              </w:rPr>
              <w:t>和实际研究中获得有效结论，具备</w:t>
            </w:r>
            <w:r w:rsidR="009955F2">
              <w:rPr>
                <w:rFonts w:ascii="Times New Roman" w:cs="Times New Roman" w:hint="eastAsia"/>
                <w:sz w:val="21"/>
                <w:szCs w:val="21"/>
              </w:rPr>
              <w:t>严谨的科学思维</w:t>
            </w:r>
            <w:r w:rsidRPr="00F37A51">
              <w:rPr>
                <w:rFonts w:ascii="Times New Roman" w:cs="Times New Roman" w:hint="eastAsia"/>
                <w:sz w:val="21"/>
                <w:szCs w:val="21"/>
              </w:rPr>
              <w:t>。</w:t>
            </w:r>
          </w:p>
        </w:tc>
      </w:tr>
      <w:tr w:rsidR="009E4758" w:rsidTr="00EA4396">
        <w:trPr>
          <w:trHeight w:val="1554"/>
        </w:trPr>
        <w:tc>
          <w:tcPr>
            <w:tcW w:w="754" w:type="pct"/>
            <w:vAlign w:val="center"/>
          </w:tcPr>
          <w:p w:rsidR="009E4758" w:rsidRDefault="00CB6C86" w:rsidP="00263D9F">
            <w:pPr>
              <w:spacing w:line="360" w:lineRule="auto"/>
              <w:jc w:val="center"/>
              <w:rPr>
                <w:b/>
                <w:color w:val="000000" w:themeColor="text1"/>
                <w:kern w:val="0"/>
                <w:szCs w:val="21"/>
              </w:rPr>
            </w:pPr>
            <w:r>
              <w:rPr>
                <w:b/>
                <w:color w:val="000000" w:themeColor="text1"/>
                <w:kern w:val="0"/>
                <w:szCs w:val="21"/>
              </w:rPr>
              <w:t>课程目标</w:t>
            </w:r>
            <w:r w:rsidR="00263D9F">
              <w:rPr>
                <w:rFonts w:hint="eastAsia"/>
                <w:b/>
                <w:color w:val="000000" w:themeColor="text1"/>
                <w:kern w:val="0"/>
                <w:szCs w:val="21"/>
              </w:rPr>
              <w:t>4</w:t>
            </w:r>
          </w:p>
        </w:tc>
        <w:tc>
          <w:tcPr>
            <w:tcW w:w="4246" w:type="pct"/>
            <w:vAlign w:val="center"/>
          </w:tcPr>
          <w:p w:rsidR="009E4758" w:rsidRPr="00F37A51" w:rsidRDefault="00F37A51" w:rsidP="00F84016">
            <w:pPr>
              <w:pStyle w:val="a4"/>
              <w:kinsoku w:val="0"/>
              <w:overflowPunct w:val="0"/>
              <w:spacing w:line="360" w:lineRule="auto"/>
              <w:jc w:val="both"/>
              <w:rPr>
                <w:rFonts w:ascii="Times New Roman" w:cs="Times New Roman"/>
                <w:b/>
                <w:color w:val="000000" w:themeColor="text1"/>
                <w:sz w:val="21"/>
                <w:szCs w:val="21"/>
              </w:rPr>
            </w:pPr>
            <w:r w:rsidRPr="00F37A51">
              <w:rPr>
                <w:rFonts w:ascii="Times New Roman" w:cs="Times New Roman" w:hint="eastAsia"/>
                <w:color w:val="000000"/>
                <w:sz w:val="21"/>
                <w:szCs w:val="21"/>
              </w:rPr>
              <w:t>能够</w:t>
            </w:r>
            <w:r w:rsidRPr="00F37A51">
              <w:rPr>
                <w:rFonts w:ascii="Times New Roman" w:cs="Times New Roman" w:hint="eastAsia"/>
                <w:sz w:val="21"/>
                <w:szCs w:val="21"/>
              </w:rPr>
              <w:t>选用合适的</w:t>
            </w:r>
            <w:r w:rsidRPr="00F37A51">
              <w:rPr>
                <w:rFonts w:ascii="Times New Roman" w:cs="Times New Roman" w:hint="eastAsia"/>
                <w:color w:val="000000"/>
                <w:sz w:val="21"/>
                <w:szCs w:val="21"/>
              </w:rPr>
              <w:t>材料微观组织结构的分析方法</w:t>
            </w:r>
            <w:r w:rsidRPr="00F37A51">
              <w:rPr>
                <w:rFonts w:ascii="Times New Roman" w:cs="Times New Roman" w:hint="eastAsia"/>
                <w:sz w:val="21"/>
                <w:szCs w:val="21"/>
              </w:rPr>
              <w:t>，并结合</w:t>
            </w:r>
            <w:r w:rsidRPr="00F37A51">
              <w:rPr>
                <w:rFonts w:ascii="Times New Roman" w:cs="Times New Roman" w:hint="eastAsia"/>
                <w:color w:val="000000"/>
                <w:sz w:val="21"/>
                <w:szCs w:val="21"/>
              </w:rPr>
              <w:t>仪器关键参数差异和局限性以及试样性质与测试要求选择合适的仪器，对</w:t>
            </w:r>
            <w:r w:rsidR="009955F2" w:rsidRPr="009955F2">
              <w:rPr>
                <w:rFonts w:ascii="Times New Roman" w:cs="Times New Roman" w:hint="eastAsia"/>
                <w:color w:val="000000"/>
                <w:sz w:val="21"/>
                <w:szCs w:val="21"/>
              </w:rPr>
              <w:t>储能和能量转换材料</w:t>
            </w:r>
            <w:r w:rsidRPr="00F37A51">
              <w:rPr>
                <w:rFonts w:ascii="Times New Roman" w:cs="Times New Roman" w:hint="eastAsia"/>
                <w:sz w:val="21"/>
                <w:szCs w:val="21"/>
              </w:rPr>
              <w:t>组成、结构、物相和性能</w:t>
            </w:r>
            <w:r w:rsidR="00F84016" w:rsidRPr="00F37A51">
              <w:rPr>
                <w:rFonts w:ascii="Times New Roman" w:cs="Times New Roman" w:hint="eastAsia"/>
                <w:color w:val="000000"/>
                <w:sz w:val="21"/>
                <w:szCs w:val="21"/>
              </w:rPr>
              <w:t>进行</w:t>
            </w:r>
            <w:r w:rsidRPr="00F37A51">
              <w:rPr>
                <w:rFonts w:ascii="Times New Roman" w:cs="Times New Roman" w:hint="eastAsia"/>
                <w:sz w:val="21"/>
                <w:szCs w:val="21"/>
              </w:rPr>
              <w:t>测试，具备系统辩证思维和工匠精神</w:t>
            </w:r>
            <w:r w:rsidRPr="00F37A51">
              <w:rPr>
                <w:rFonts w:ascii="Times New Roman" w:cs="Times New Roman" w:hint="eastAsia"/>
                <w:color w:val="000000"/>
                <w:sz w:val="21"/>
                <w:szCs w:val="21"/>
              </w:rPr>
              <w:t>。</w:t>
            </w:r>
          </w:p>
        </w:tc>
      </w:tr>
    </w:tbl>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hint="eastAsia"/>
          <w:b/>
          <w:szCs w:val="21"/>
        </w:rPr>
      </w:pPr>
    </w:p>
    <w:p w:rsidR="00F84016" w:rsidRDefault="00F84016">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665C77" w:rsidRDefault="00665C77">
      <w:pPr>
        <w:pStyle w:val="ad"/>
        <w:spacing w:line="320" w:lineRule="exact"/>
        <w:ind w:left="420" w:firstLine="422"/>
        <w:jc w:val="center"/>
        <w:rPr>
          <w:rFonts w:ascii="Times New Roman" w:hAnsi="Times New Roman" w:cs="Times New Roman"/>
          <w:b/>
          <w:szCs w:val="21"/>
        </w:rPr>
      </w:pPr>
    </w:p>
    <w:p w:rsidR="009E4758" w:rsidRDefault="00CB6C86">
      <w:pPr>
        <w:pStyle w:val="ad"/>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lastRenderedPageBreak/>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6"/>
        <w:gridCol w:w="4071"/>
        <w:gridCol w:w="1099"/>
      </w:tblGrid>
      <w:tr w:rsidR="009E4758" w:rsidTr="00F2758A">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9E4758" w:rsidRDefault="00CB6C8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192" w:type="pct"/>
            <w:tcBorders>
              <w:top w:val="single" w:sz="4" w:space="0" w:color="auto"/>
              <w:left w:val="single" w:sz="4" w:space="0" w:color="auto"/>
              <w:bottom w:val="single" w:sz="4" w:space="0" w:color="auto"/>
              <w:right w:val="single" w:sz="4" w:space="0" w:color="auto"/>
              <w:tl2br w:val="nil"/>
              <w:tr2bl w:val="nil"/>
            </w:tcBorders>
            <w:vAlign w:val="center"/>
          </w:tcPr>
          <w:p w:rsidR="009E4758" w:rsidRDefault="00CB6C8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9E4758" w:rsidRDefault="00CB6C8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F3399C" w:rsidTr="00F2758A">
        <w:trPr>
          <w:trHeight w:val="9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F3399C" w:rsidRDefault="00F3399C" w:rsidP="00F3399C">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2</w:t>
            </w:r>
            <w:r>
              <w:rPr>
                <w:rFonts w:ascii="Times New Roman" w:hAnsi="Times New Roman" w:cs="Times New Roman"/>
                <w:b/>
                <w:color w:val="000000"/>
                <w:szCs w:val="21"/>
              </w:rPr>
              <w:t>：</w:t>
            </w:r>
            <w:r w:rsidR="00F2758A" w:rsidRPr="00263B8A">
              <w:rPr>
                <w:rFonts w:ascii="Times New Roman" w:eastAsia="宋体" w:hAnsi="Times New Roman" w:cs="Times New Roman"/>
                <w:sz w:val="22"/>
              </w:rPr>
              <w:t>问题分析：能够应用数学、自然科学和工程科学的基本原理，识别、表达、并通过文献研究分析新能源材料与器件相关领域的复杂工程问题，以获得有效结论。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192" w:type="pct"/>
            <w:tcBorders>
              <w:top w:val="single" w:sz="4" w:space="0" w:color="auto"/>
              <w:left w:val="single" w:sz="4" w:space="0" w:color="auto"/>
              <w:right w:val="single" w:sz="4" w:space="0" w:color="auto"/>
              <w:tl2br w:val="nil"/>
              <w:tr2bl w:val="nil"/>
            </w:tcBorders>
            <w:vAlign w:val="center"/>
          </w:tcPr>
          <w:p w:rsidR="00F3399C" w:rsidRDefault="00086886" w:rsidP="00CB6C86">
            <w:pPr>
              <w:spacing w:line="360" w:lineRule="auto"/>
              <w:rPr>
                <w:rFonts w:ascii="Times New Roman" w:hAnsi="Times New Roman" w:cs="Times New Roman"/>
                <w:color w:val="000000"/>
                <w:szCs w:val="21"/>
              </w:rPr>
            </w:pPr>
            <w:r>
              <w:rPr>
                <w:rFonts w:ascii="Times New Roman" w:hAnsi="Times New Roman" w:cs="Times New Roman"/>
                <w:color w:val="000000"/>
                <w:szCs w:val="21"/>
              </w:rPr>
              <w:t>2</w:t>
            </w:r>
            <w:r w:rsidR="00F3399C">
              <w:rPr>
                <w:rFonts w:ascii="Times New Roman" w:hAnsi="Times New Roman" w:cs="Times New Roman"/>
                <w:color w:val="000000"/>
                <w:szCs w:val="21"/>
              </w:rPr>
              <w:t>.1</w:t>
            </w:r>
            <w:r w:rsidR="00F2758A" w:rsidRPr="00F2758A">
              <w:rPr>
                <w:rFonts w:ascii="Times New Roman" w:eastAsia="宋体" w:hAnsi="Times New Roman" w:cs="Times New Roman" w:hint="eastAsia"/>
                <w:kern w:val="0"/>
                <w:sz w:val="22"/>
              </w:rPr>
              <w:t>针对</w:t>
            </w:r>
            <w:r w:rsidR="00F2758A" w:rsidRPr="00F2758A">
              <w:rPr>
                <w:rFonts w:ascii="Times New Roman" w:eastAsia="宋体" w:hAnsi="Times New Roman" w:cs="Times New Roman"/>
                <w:kern w:val="0"/>
                <w:sz w:val="22"/>
              </w:rPr>
              <w:t>储能和能量转换材料的组成、结构、物相、性能以及器件</w:t>
            </w:r>
            <w:r w:rsidR="00F2758A" w:rsidRPr="00F2758A">
              <w:rPr>
                <w:rFonts w:ascii="Times New Roman" w:eastAsia="宋体" w:hAnsi="Times New Roman" w:cs="Times New Roman" w:hint="eastAsia"/>
                <w:kern w:val="0"/>
                <w:sz w:val="22"/>
              </w:rPr>
              <w:t>的复杂工程问题，</w:t>
            </w:r>
            <w:r w:rsidR="00F2758A" w:rsidRPr="00F2758A">
              <w:rPr>
                <w:rFonts w:ascii="Times New Roman" w:eastAsia="宋体" w:hAnsi="Times New Roman" w:cs="Times New Roman"/>
                <w:kern w:val="0"/>
                <w:sz w:val="22"/>
              </w:rPr>
              <w:t>能够应用数学、自然科学和工程科学的基本原理</w:t>
            </w:r>
            <w:r w:rsidR="00F2758A" w:rsidRPr="00F2758A">
              <w:rPr>
                <w:rFonts w:ascii="Times New Roman" w:eastAsia="宋体" w:hAnsi="Times New Roman" w:cs="Times New Roman" w:hint="eastAsia"/>
                <w:kern w:val="0"/>
                <w:sz w:val="22"/>
              </w:rPr>
              <w:t>，识别和判断关键环节。</w:t>
            </w:r>
          </w:p>
        </w:tc>
        <w:tc>
          <w:tcPr>
            <w:tcW w:w="592" w:type="pct"/>
            <w:tcBorders>
              <w:top w:val="single" w:sz="4" w:space="0" w:color="auto"/>
              <w:left w:val="single" w:sz="4" w:space="0" w:color="auto"/>
              <w:right w:val="single" w:sz="4" w:space="0" w:color="auto"/>
              <w:tl2br w:val="nil"/>
              <w:tr2bl w:val="nil"/>
            </w:tcBorders>
            <w:vAlign w:val="center"/>
          </w:tcPr>
          <w:p w:rsidR="00F3399C" w:rsidRDefault="00C41F3D" w:rsidP="00CB6C86">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1</w:t>
            </w:r>
          </w:p>
        </w:tc>
      </w:tr>
      <w:tr w:rsidR="00642208" w:rsidTr="00F2758A">
        <w:trPr>
          <w:trHeight w:val="9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642208" w:rsidRDefault="00642208" w:rsidP="00642208">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3</w:t>
            </w:r>
            <w:r>
              <w:rPr>
                <w:rFonts w:ascii="Times New Roman" w:hAnsi="Times New Roman" w:cs="Times New Roman"/>
                <w:b/>
                <w:color w:val="000000"/>
                <w:szCs w:val="21"/>
              </w:rPr>
              <w:t>：</w:t>
            </w:r>
            <w:r w:rsidR="0016305B" w:rsidRPr="00263B8A">
              <w:rPr>
                <w:rFonts w:ascii="Times New Roman" w:eastAsia="宋体" w:hAnsi="Times New Roman" w:cs="Times New Roman"/>
                <w:sz w:val="22"/>
              </w:rPr>
              <w:t>设计</w:t>
            </w:r>
            <w:r w:rsidR="0016305B" w:rsidRPr="00263B8A">
              <w:rPr>
                <w:rFonts w:ascii="Times New Roman" w:eastAsia="宋体" w:hAnsi="Times New Roman" w:cs="Times New Roman"/>
                <w:sz w:val="22"/>
              </w:rPr>
              <w:t>/</w:t>
            </w:r>
            <w:r w:rsidR="0016305B" w:rsidRPr="00263B8A">
              <w:rPr>
                <w:rFonts w:ascii="Times New Roman" w:eastAsia="宋体" w:hAnsi="Times New Roman" w:cs="Times New Roman"/>
                <w:sz w:val="22"/>
              </w:rPr>
              <w:t>开发解决方案：能够设计针对新能源材料与器件相关领域复杂工程问题的解决方案，设计满足新能源材料与器件产品及工艺流程，并能够在设计环节中体现创新意识，考虑社会、健康、安全、法律、文化以及环境等因素。</w:t>
            </w:r>
            <w:r>
              <w:rPr>
                <w:rFonts w:ascii="Times New Roman" w:hAnsi="Times New Roman" w:cs="Times New Roman"/>
                <w:color w:val="000000"/>
                <w:szCs w:val="21"/>
              </w:rPr>
              <w:t>【</w:t>
            </w:r>
            <w:r>
              <w:rPr>
                <w:rFonts w:ascii="Times New Roman" w:hAnsi="Times New Roman" w:cs="Times New Roman"/>
                <w:color w:val="000000"/>
                <w:szCs w:val="21"/>
              </w:rPr>
              <w:t>M</w:t>
            </w:r>
            <w:r>
              <w:rPr>
                <w:rFonts w:ascii="Times New Roman" w:hAnsi="Times New Roman" w:cs="Times New Roman"/>
                <w:color w:val="000000"/>
                <w:szCs w:val="21"/>
              </w:rPr>
              <w:t>】</w:t>
            </w:r>
          </w:p>
        </w:tc>
        <w:tc>
          <w:tcPr>
            <w:tcW w:w="2192" w:type="pct"/>
            <w:tcBorders>
              <w:top w:val="single" w:sz="4" w:space="0" w:color="auto"/>
              <w:left w:val="single" w:sz="4" w:space="0" w:color="auto"/>
              <w:right w:val="single" w:sz="4" w:space="0" w:color="auto"/>
              <w:tl2br w:val="nil"/>
              <w:tr2bl w:val="nil"/>
            </w:tcBorders>
            <w:vAlign w:val="center"/>
          </w:tcPr>
          <w:p w:rsidR="00642208" w:rsidRDefault="00642208" w:rsidP="00CB6C86">
            <w:pPr>
              <w:spacing w:line="360" w:lineRule="auto"/>
              <w:rPr>
                <w:rFonts w:ascii="Times New Roman" w:hAnsi="Times New Roman" w:cs="Times New Roman"/>
                <w:color w:val="000000"/>
                <w:szCs w:val="21"/>
              </w:rPr>
            </w:pPr>
            <w:r>
              <w:rPr>
                <w:rFonts w:ascii="Times New Roman" w:hAnsi="Times New Roman" w:cs="Times New Roman"/>
                <w:color w:val="000000"/>
                <w:szCs w:val="21"/>
              </w:rPr>
              <w:t>3.2</w:t>
            </w:r>
            <w:r w:rsidR="0016305B" w:rsidRPr="0016305B">
              <w:rPr>
                <w:rFonts w:ascii="Times New Roman" w:hAnsi="Times New Roman" w:cs="Times New Roman" w:hint="eastAsia"/>
                <w:color w:val="000000"/>
                <w:szCs w:val="21"/>
              </w:rPr>
              <w:t>在新能源材料与器件的工程设计和产品开发过程中，针对储能和能量转换材料的组成、结构、物相、性能以及器件的特定需求，提出有效、合理的设计思路与解决方案。</w:t>
            </w:r>
          </w:p>
        </w:tc>
        <w:tc>
          <w:tcPr>
            <w:tcW w:w="592" w:type="pct"/>
            <w:tcBorders>
              <w:top w:val="single" w:sz="4" w:space="0" w:color="auto"/>
              <w:left w:val="single" w:sz="4" w:space="0" w:color="auto"/>
              <w:right w:val="single" w:sz="4" w:space="0" w:color="auto"/>
              <w:tl2br w:val="nil"/>
              <w:tr2bl w:val="nil"/>
            </w:tcBorders>
            <w:vAlign w:val="center"/>
          </w:tcPr>
          <w:p w:rsidR="00642208" w:rsidRDefault="00C41F3D" w:rsidP="00CB6C86">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2</w:t>
            </w:r>
          </w:p>
        </w:tc>
      </w:tr>
      <w:tr w:rsidR="00642208" w:rsidTr="00F2758A">
        <w:trPr>
          <w:trHeight w:val="9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642208" w:rsidRDefault="00642208" w:rsidP="00642208">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b/>
                <w:color w:val="000000"/>
                <w:szCs w:val="21"/>
              </w:rPr>
              <w:t>4</w:t>
            </w:r>
            <w:r>
              <w:rPr>
                <w:rFonts w:ascii="Times New Roman" w:hAnsi="Times New Roman" w:cs="Times New Roman"/>
                <w:b/>
                <w:color w:val="000000"/>
                <w:szCs w:val="21"/>
              </w:rPr>
              <w:t>：</w:t>
            </w:r>
            <w:r w:rsidR="003C73E1" w:rsidRPr="00263B8A">
              <w:rPr>
                <w:rFonts w:ascii="Times New Roman" w:eastAsia="宋体" w:hAnsi="Times New Roman" w:cs="Times New Roman" w:hint="eastAsia"/>
                <w:sz w:val="22"/>
              </w:rPr>
              <w:t>研究：能够基于科学原理并采用科学方法对</w:t>
            </w:r>
            <w:r w:rsidR="003C73E1" w:rsidRPr="00263B8A">
              <w:rPr>
                <w:rFonts w:ascii="Times New Roman" w:eastAsia="宋体" w:hAnsi="Times New Roman" w:cs="Times New Roman"/>
                <w:sz w:val="22"/>
              </w:rPr>
              <w:t>新能源材料与器件相关领域</w:t>
            </w:r>
            <w:r w:rsidR="003C73E1" w:rsidRPr="00263B8A">
              <w:rPr>
                <w:rFonts w:ascii="Times New Roman" w:eastAsia="宋体" w:hAnsi="Times New Roman" w:cs="Times New Roman" w:hint="eastAsia"/>
                <w:sz w:val="22"/>
              </w:rPr>
              <w:t>的复杂工程问题进行研究，包括设计实验、分析与解释数据、并通过信息综合得到合理有效的结论。</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192" w:type="pct"/>
            <w:tcBorders>
              <w:top w:val="single" w:sz="4" w:space="0" w:color="auto"/>
              <w:left w:val="single" w:sz="4" w:space="0" w:color="auto"/>
              <w:right w:val="single" w:sz="4" w:space="0" w:color="auto"/>
              <w:tl2br w:val="nil"/>
              <w:tr2bl w:val="nil"/>
            </w:tcBorders>
            <w:vAlign w:val="center"/>
          </w:tcPr>
          <w:p w:rsidR="00642208" w:rsidRDefault="00642208" w:rsidP="00CB6C86">
            <w:pPr>
              <w:spacing w:line="360" w:lineRule="auto"/>
              <w:rPr>
                <w:rFonts w:ascii="Times New Roman" w:hAnsi="Times New Roman" w:cs="Times New Roman"/>
                <w:color w:val="000000"/>
                <w:szCs w:val="21"/>
              </w:rPr>
            </w:pPr>
            <w:r>
              <w:rPr>
                <w:rFonts w:ascii="Times New Roman" w:hAnsi="Times New Roman" w:cs="Times New Roman"/>
                <w:color w:val="000000"/>
                <w:szCs w:val="21"/>
              </w:rPr>
              <w:t>4.4</w:t>
            </w:r>
            <w:r w:rsidR="00A51F30" w:rsidRPr="00A51F30">
              <w:rPr>
                <w:rFonts w:ascii="Times New Roman" w:hAnsi="Times New Roman" w:cs="Times New Roman" w:hint="eastAsia"/>
                <w:color w:val="000000"/>
                <w:szCs w:val="21"/>
              </w:rPr>
              <w:t>在储能和能量转换材料的组成、结构、物相、性能以及器件设计和制备等方面，能够结合关键科学知识、工程经验、实验及表征结果等进行分析和解释，并得出有效合理的结论。</w:t>
            </w:r>
          </w:p>
        </w:tc>
        <w:tc>
          <w:tcPr>
            <w:tcW w:w="592" w:type="pct"/>
            <w:tcBorders>
              <w:top w:val="single" w:sz="4" w:space="0" w:color="auto"/>
              <w:left w:val="single" w:sz="4" w:space="0" w:color="auto"/>
              <w:right w:val="single" w:sz="4" w:space="0" w:color="auto"/>
              <w:tl2br w:val="nil"/>
              <w:tr2bl w:val="nil"/>
            </w:tcBorders>
            <w:vAlign w:val="center"/>
          </w:tcPr>
          <w:p w:rsidR="00642208" w:rsidRDefault="00F84016" w:rsidP="00CB6C86">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r w:rsidR="009E4758" w:rsidTr="0087088F">
        <w:trPr>
          <w:trHeight w:val="3538"/>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9E4758" w:rsidRDefault="00421B39" w:rsidP="00C41F3D">
            <w:pPr>
              <w:spacing w:line="360" w:lineRule="auto"/>
              <w:rPr>
                <w:rFonts w:ascii="Times New Roman" w:hAnsi="Times New Roman" w:cs="Times New Roman"/>
                <w:color w:val="000000"/>
                <w:szCs w:val="21"/>
              </w:rPr>
            </w:pPr>
            <w:r w:rsidRPr="00C41F3D">
              <w:rPr>
                <w:rFonts w:ascii="Times New Roman" w:hAnsi="Times New Roman" w:cs="Times New Roman"/>
                <w:b/>
                <w:color w:val="000000"/>
                <w:szCs w:val="21"/>
              </w:rPr>
              <w:t>毕业要求</w:t>
            </w:r>
            <w:r w:rsidRPr="00C41F3D">
              <w:rPr>
                <w:rFonts w:ascii="Times New Roman" w:hAnsi="Times New Roman" w:cs="Times New Roman"/>
                <w:b/>
                <w:color w:val="000000"/>
                <w:szCs w:val="21"/>
              </w:rPr>
              <w:t>5</w:t>
            </w:r>
            <w:r w:rsidRPr="00C41F3D">
              <w:rPr>
                <w:rFonts w:ascii="Times New Roman" w:hAnsi="Times New Roman" w:cs="Times New Roman"/>
                <w:b/>
                <w:color w:val="000000"/>
                <w:szCs w:val="21"/>
              </w:rPr>
              <w:t>：</w:t>
            </w:r>
            <w:r w:rsidR="00A51F30" w:rsidRPr="00A51F30">
              <w:rPr>
                <w:rFonts w:ascii="Times New Roman" w:hAnsi="Times New Roman" w:cs="Times New Roman" w:hint="eastAsia"/>
                <w:color w:val="000000"/>
                <w:szCs w:val="21"/>
              </w:rPr>
              <w:t>使用现代工具：能够针对新能源材料与器件相关领域复杂工程问题，开发、选择与使用恰当的技术、资源、现代工程工具和信息技术工具，包括对复杂工程问题的预测与模拟，并能够理解其局限性。</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192" w:type="pct"/>
            <w:tcBorders>
              <w:top w:val="single" w:sz="4" w:space="0" w:color="auto"/>
              <w:left w:val="single" w:sz="4" w:space="0" w:color="auto"/>
              <w:bottom w:val="single" w:sz="4" w:space="0" w:color="auto"/>
              <w:right w:val="single" w:sz="4" w:space="0" w:color="auto"/>
              <w:tl2br w:val="nil"/>
              <w:tr2bl w:val="nil"/>
            </w:tcBorders>
            <w:vAlign w:val="center"/>
          </w:tcPr>
          <w:p w:rsidR="009E4758" w:rsidRDefault="00421B39" w:rsidP="00C41F3D">
            <w:pPr>
              <w:spacing w:line="360" w:lineRule="auto"/>
              <w:rPr>
                <w:rFonts w:ascii="Times New Roman" w:hAnsi="Times New Roman" w:cs="Times New Roman"/>
                <w:color w:val="000000"/>
                <w:szCs w:val="21"/>
              </w:rPr>
            </w:pPr>
            <w:r>
              <w:rPr>
                <w:rFonts w:ascii="Times New Roman" w:hAnsi="Times New Roman" w:cs="Times New Roman"/>
                <w:color w:val="000000"/>
                <w:szCs w:val="21"/>
              </w:rPr>
              <w:t>5.2</w:t>
            </w:r>
            <w:r w:rsidR="00A51F30" w:rsidRPr="00A51F30">
              <w:rPr>
                <w:rFonts w:ascii="Times New Roman" w:hAnsi="Times New Roman" w:cs="Times New Roman" w:hint="eastAsia"/>
                <w:color w:val="000000"/>
                <w:szCs w:val="21"/>
              </w:rPr>
              <w:t>针对储能和能量转换材料的组成、结构、物相、性能以及器件设计和制备等方面所遇到的复杂工程问题，运用材料设计软件、材料制备与结构性能的现代分析仪器，以及材料开发与应用等信息技术工具、工程工具和模拟仿真软件，进行综合分析、计算模拟和设计。</w:t>
            </w:r>
          </w:p>
        </w:tc>
        <w:tc>
          <w:tcPr>
            <w:tcW w:w="592" w:type="pct"/>
            <w:tcBorders>
              <w:top w:val="single" w:sz="4" w:space="0" w:color="auto"/>
              <w:left w:val="single" w:sz="4" w:space="0" w:color="auto"/>
              <w:bottom w:val="single" w:sz="4" w:space="0" w:color="auto"/>
              <w:right w:val="single" w:sz="4" w:space="0" w:color="auto"/>
              <w:tl2br w:val="nil"/>
              <w:tr2bl w:val="nil"/>
            </w:tcBorders>
            <w:vAlign w:val="center"/>
          </w:tcPr>
          <w:p w:rsidR="009E4758" w:rsidRDefault="00F84016">
            <w:pPr>
              <w:jc w:val="center"/>
              <w:rPr>
                <w:rFonts w:ascii="Times New Roman" w:hAnsi="Times New Roman" w:cs="Times New Roman"/>
                <w:color w:val="000000"/>
                <w:szCs w:val="21"/>
              </w:rPr>
            </w:pPr>
            <w:r>
              <w:rPr>
                <w:rFonts w:ascii="Times New Roman" w:hAnsi="Times New Roman" w:cs="Times New Roman" w:hint="eastAsia"/>
                <w:color w:val="000000"/>
                <w:szCs w:val="21"/>
              </w:rPr>
              <w:t>4</w:t>
            </w:r>
          </w:p>
        </w:tc>
      </w:tr>
    </w:tbl>
    <w:p w:rsidR="009E4758" w:rsidRDefault="009E4758">
      <w:pPr>
        <w:rPr>
          <w:rFonts w:ascii="Times New Roman" w:hAnsi="Times New Roman" w:cs="Times New Roman"/>
        </w:rPr>
        <w:sectPr w:rsidR="009E4758">
          <w:footerReference w:type="default" r:id="rId8"/>
          <w:pgSz w:w="11906" w:h="16838"/>
          <w:pgMar w:top="1417" w:right="1417" w:bottom="1417" w:left="1417" w:header="851" w:footer="992" w:gutter="0"/>
          <w:cols w:space="425"/>
          <w:docGrid w:type="lines" w:linePitch="312"/>
        </w:sectPr>
      </w:pPr>
    </w:p>
    <w:p w:rsidR="009E4758" w:rsidRDefault="00CB6C86">
      <w:pPr>
        <w:pStyle w:val="a4"/>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374B32" w:rsidRDefault="00CB6C86" w:rsidP="00A810C7">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p w:rsidR="00002318" w:rsidRDefault="00002318" w:rsidP="00A810C7">
      <w:pPr>
        <w:spacing w:line="360" w:lineRule="auto"/>
        <w:jc w:val="center"/>
        <w:rPr>
          <w:rFonts w:ascii="Times New Roman" w:eastAsia="宋体" w:hAnsi="Times New Roman" w:cs="Times New Roman"/>
          <w:b/>
          <w:color w:val="000000" w:themeColor="text1"/>
          <w:szCs w:val="21"/>
        </w:rPr>
      </w:pPr>
    </w:p>
    <w:tbl>
      <w:tblPr>
        <w:tblStyle w:val="aa"/>
        <w:tblW w:w="0" w:type="auto"/>
        <w:tblLook w:val="04A0"/>
      </w:tblPr>
      <w:tblGrid>
        <w:gridCol w:w="481"/>
        <w:gridCol w:w="1721"/>
        <w:gridCol w:w="741"/>
        <w:gridCol w:w="4458"/>
        <w:gridCol w:w="645"/>
        <w:gridCol w:w="913"/>
        <w:gridCol w:w="2489"/>
        <w:gridCol w:w="733"/>
        <w:gridCol w:w="1294"/>
        <w:gridCol w:w="745"/>
      </w:tblGrid>
      <w:tr w:rsidR="00520993" w:rsidTr="00F70C1A">
        <w:tc>
          <w:tcPr>
            <w:tcW w:w="481"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序号</w:t>
            </w:r>
          </w:p>
        </w:tc>
        <w:tc>
          <w:tcPr>
            <w:tcW w:w="1721"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项目名称</w:t>
            </w:r>
          </w:p>
        </w:tc>
        <w:tc>
          <w:tcPr>
            <w:tcW w:w="741"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项目来源</w:t>
            </w:r>
          </w:p>
        </w:tc>
        <w:tc>
          <w:tcPr>
            <w:tcW w:w="4458"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645"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学时数</w:t>
            </w:r>
          </w:p>
        </w:tc>
        <w:tc>
          <w:tcPr>
            <w:tcW w:w="913"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项目类型</w:t>
            </w:r>
          </w:p>
        </w:tc>
        <w:tc>
          <w:tcPr>
            <w:tcW w:w="2489"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要求</w:t>
            </w:r>
          </w:p>
        </w:tc>
        <w:tc>
          <w:tcPr>
            <w:tcW w:w="733" w:type="dxa"/>
            <w:vAlign w:val="center"/>
          </w:tcPr>
          <w:p w:rsidR="009E4758" w:rsidRDefault="00CB6C86" w:rsidP="00F70C1A">
            <w:pPr>
              <w:spacing w:line="360" w:lineRule="auto"/>
              <w:jc w:val="center"/>
              <w:rPr>
                <w:b/>
                <w:color w:val="000000" w:themeColor="text1"/>
                <w:kern w:val="0"/>
                <w:sz w:val="20"/>
                <w:szCs w:val="21"/>
              </w:rPr>
            </w:pPr>
            <w:r>
              <w:rPr>
                <w:b/>
                <w:color w:val="000000" w:themeColor="text1"/>
                <w:kern w:val="0"/>
                <w:sz w:val="20"/>
                <w:szCs w:val="21"/>
              </w:rPr>
              <w:t>每组人数</w:t>
            </w:r>
          </w:p>
        </w:tc>
        <w:tc>
          <w:tcPr>
            <w:tcW w:w="1294" w:type="dxa"/>
            <w:vAlign w:val="center"/>
          </w:tcPr>
          <w:p w:rsidR="009E4758" w:rsidRDefault="00CB6C86">
            <w:pPr>
              <w:spacing w:line="360" w:lineRule="auto"/>
              <w:jc w:val="center"/>
              <w:rPr>
                <w:b/>
                <w:color w:val="000000" w:themeColor="text1"/>
                <w:kern w:val="0"/>
                <w:sz w:val="20"/>
                <w:szCs w:val="21"/>
              </w:rPr>
            </w:pPr>
            <w:r>
              <w:rPr>
                <w:b/>
                <w:color w:val="000000" w:themeColor="text1"/>
                <w:kern w:val="0"/>
                <w:sz w:val="20"/>
                <w:szCs w:val="21"/>
              </w:rPr>
              <w:t>教学方法</w:t>
            </w:r>
          </w:p>
        </w:tc>
        <w:tc>
          <w:tcPr>
            <w:tcW w:w="745" w:type="dxa"/>
            <w:vAlign w:val="center"/>
          </w:tcPr>
          <w:p w:rsidR="009E4758" w:rsidRDefault="00CB6C86">
            <w:pPr>
              <w:spacing w:line="360" w:lineRule="auto"/>
              <w:jc w:val="center"/>
              <w:rPr>
                <w:b/>
                <w:color w:val="000000" w:themeColor="text1"/>
                <w:kern w:val="0"/>
                <w:sz w:val="20"/>
                <w:szCs w:val="21"/>
              </w:rPr>
            </w:pPr>
            <w:r>
              <w:rPr>
                <w:b/>
                <w:color w:val="000000" w:themeColor="text1"/>
                <w:kern w:val="0"/>
                <w:sz w:val="20"/>
                <w:szCs w:val="21"/>
              </w:rPr>
              <w:t>课程目标</w:t>
            </w:r>
          </w:p>
        </w:tc>
      </w:tr>
      <w:tr w:rsidR="00520993" w:rsidTr="00913DFF">
        <w:trPr>
          <w:trHeight w:val="365"/>
        </w:trPr>
        <w:tc>
          <w:tcPr>
            <w:tcW w:w="481" w:type="dxa"/>
            <w:vMerge w:val="restart"/>
            <w:vAlign w:val="center"/>
          </w:tcPr>
          <w:p w:rsidR="009E4758" w:rsidRPr="000D5A32" w:rsidRDefault="00CB6C86" w:rsidP="0039130B">
            <w:pPr>
              <w:adjustRightInd w:val="0"/>
              <w:snapToGrid w:val="0"/>
              <w:spacing w:line="276" w:lineRule="auto"/>
              <w:jc w:val="center"/>
              <w:rPr>
                <w:color w:val="000000" w:themeColor="text1"/>
                <w:kern w:val="0"/>
                <w:szCs w:val="21"/>
              </w:rPr>
            </w:pPr>
            <w:r w:rsidRPr="000D5A32">
              <w:rPr>
                <w:color w:val="000000" w:themeColor="text1"/>
                <w:kern w:val="0"/>
                <w:szCs w:val="21"/>
              </w:rPr>
              <w:t>1</w:t>
            </w:r>
          </w:p>
        </w:tc>
        <w:tc>
          <w:tcPr>
            <w:tcW w:w="1721" w:type="dxa"/>
            <w:vMerge w:val="restart"/>
            <w:vAlign w:val="center"/>
          </w:tcPr>
          <w:p w:rsidR="009E4758" w:rsidRPr="000D5A32" w:rsidRDefault="00CB6C86" w:rsidP="0039130B">
            <w:pPr>
              <w:adjustRightInd w:val="0"/>
              <w:snapToGrid w:val="0"/>
              <w:spacing w:line="276" w:lineRule="auto"/>
              <w:jc w:val="center"/>
              <w:rPr>
                <w:color w:val="000000" w:themeColor="text1"/>
                <w:kern w:val="0"/>
                <w:szCs w:val="21"/>
              </w:rPr>
            </w:pPr>
            <w:r w:rsidRPr="000D5A32">
              <w:rPr>
                <w:color w:val="000000" w:themeColor="text1"/>
                <w:kern w:val="0"/>
                <w:szCs w:val="21"/>
              </w:rPr>
              <w:t>实验</w:t>
            </w:r>
            <w:r w:rsidRPr="000D5A32">
              <w:rPr>
                <w:color w:val="000000" w:themeColor="text1"/>
                <w:kern w:val="0"/>
                <w:szCs w:val="21"/>
              </w:rPr>
              <w:t>1</w:t>
            </w:r>
            <w:r w:rsidRPr="000D5A32">
              <w:rPr>
                <w:color w:val="000000" w:themeColor="text1"/>
                <w:kern w:val="0"/>
                <w:szCs w:val="21"/>
              </w:rPr>
              <w:t>：</w:t>
            </w:r>
            <w:r w:rsidR="00374B32" w:rsidRPr="000D5A32">
              <w:rPr>
                <w:bCs/>
                <w:color w:val="000000"/>
                <w:kern w:val="0"/>
                <w:szCs w:val="21"/>
              </w:rPr>
              <w:t>X</w:t>
            </w:r>
            <w:r w:rsidR="00374B32" w:rsidRPr="000D5A32">
              <w:rPr>
                <w:bCs/>
                <w:color w:val="000000"/>
                <w:kern w:val="0"/>
                <w:szCs w:val="21"/>
              </w:rPr>
              <w:t>射线衍射仪结构与样品测试</w:t>
            </w:r>
          </w:p>
        </w:tc>
        <w:tc>
          <w:tcPr>
            <w:tcW w:w="741" w:type="dxa"/>
            <w:vMerge w:val="restart"/>
            <w:vAlign w:val="center"/>
          </w:tcPr>
          <w:p w:rsidR="009E4758" w:rsidRPr="000D5A32" w:rsidRDefault="00291428" w:rsidP="0039130B">
            <w:pPr>
              <w:snapToGrid w:val="0"/>
              <w:spacing w:line="276" w:lineRule="auto"/>
              <w:jc w:val="center"/>
              <w:rPr>
                <w:color w:val="000000" w:themeColor="text1"/>
                <w:kern w:val="0"/>
                <w:szCs w:val="21"/>
              </w:rPr>
            </w:pPr>
            <w:r w:rsidRPr="00DE60C1">
              <w:rPr>
                <w:sz w:val="22"/>
                <w:szCs w:val="21"/>
              </w:rPr>
              <w:t>实验教材</w:t>
            </w:r>
          </w:p>
        </w:tc>
        <w:tc>
          <w:tcPr>
            <w:tcW w:w="4458" w:type="dxa"/>
            <w:vAlign w:val="center"/>
          </w:tcPr>
          <w:p w:rsidR="009E4758" w:rsidRPr="000D5A32" w:rsidRDefault="007A4086" w:rsidP="0039130B">
            <w:pPr>
              <w:adjustRightInd w:val="0"/>
              <w:snapToGrid w:val="0"/>
              <w:spacing w:line="276" w:lineRule="auto"/>
              <w:jc w:val="left"/>
              <w:rPr>
                <w:color w:val="000000" w:themeColor="text1"/>
                <w:kern w:val="0"/>
                <w:szCs w:val="21"/>
              </w:rPr>
            </w:pPr>
            <w:r w:rsidRPr="00874FFF">
              <w:rPr>
                <w:kern w:val="0"/>
                <w:szCs w:val="21"/>
              </w:rPr>
              <w:t>1.</w:t>
            </w:r>
            <w:r w:rsidRPr="000D5A32">
              <w:rPr>
                <w:kern w:val="0"/>
                <w:szCs w:val="21"/>
              </w:rPr>
              <w:t>理解和</w:t>
            </w:r>
            <w:r w:rsidR="00B51ECD">
              <w:rPr>
                <w:rFonts w:hint="eastAsia"/>
                <w:kern w:val="0"/>
                <w:szCs w:val="21"/>
              </w:rPr>
              <w:t>阐述</w:t>
            </w:r>
            <w:r w:rsidRPr="00874FFF">
              <w:rPr>
                <w:bCs/>
                <w:kern w:val="0"/>
                <w:szCs w:val="21"/>
              </w:rPr>
              <w:t>X</w:t>
            </w:r>
            <w:r w:rsidRPr="00874FFF">
              <w:rPr>
                <w:bCs/>
                <w:kern w:val="0"/>
                <w:szCs w:val="21"/>
              </w:rPr>
              <w:t>射线的性质</w:t>
            </w:r>
            <w:r w:rsidRPr="000D5A32">
              <w:rPr>
                <w:bCs/>
                <w:kern w:val="0"/>
                <w:szCs w:val="21"/>
              </w:rPr>
              <w:t>及</w:t>
            </w:r>
            <w:r w:rsidRPr="00874FFF">
              <w:rPr>
                <w:bCs/>
                <w:kern w:val="0"/>
                <w:szCs w:val="21"/>
              </w:rPr>
              <w:t>产生机制。</w:t>
            </w:r>
          </w:p>
        </w:tc>
        <w:tc>
          <w:tcPr>
            <w:tcW w:w="645" w:type="dxa"/>
            <w:vMerge w:val="restart"/>
            <w:vAlign w:val="center"/>
          </w:tcPr>
          <w:p w:rsidR="009E4758" w:rsidRPr="000D5A32" w:rsidRDefault="00F667DA" w:rsidP="0039130B">
            <w:pPr>
              <w:adjustRightInd w:val="0"/>
              <w:snapToGrid w:val="0"/>
              <w:spacing w:line="276" w:lineRule="auto"/>
              <w:jc w:val="center"/>
              <w:rPr>
                <w:color w:val="000000" w:themeColor="text1"/>
                <w:kern w:val="0"/>
                <w:szCs w:val="21"/>
              </w:rPr>
            </w:pPr>
            <w:r w:rsidRPr="000D5A32">
              <w:rPr>
                <w:color w:val="000000" w:themeColor="text1"/>
                <w:kern w:val="0"/>
                <w:szCs w:val="21"/>
              </w:rPr>
              <w:t>4</w:t>
            </w:r>
          </w:p>
        </w:tc>
        <w:tc>
          <w:tcPr>
            <w:tcW w:w="913" w:type="dxa"/>
            <w:vMerge w:val="restart"/>
            <w:vAlign w:val="center"/>
          </w:tcPr>
          <w:p w:rsidR="009E4758" w:rsidRPr="000D5A32" w:rsidRDefault="00F667DA" w:rsidP="0039130B">
            <w:pPr>
              <w:adjustRightInd w:val="0"/>
              <w:snapToGrid w:val="0"/>
              <w:spacing w:line="276" w:lineRule="auto"/>
              <w:jc w:val="center"/>
              <w:rPr>
                <w:color w:val="000000" w:themeColor="text1"/>
                <w:kern w:val="0"/>
                <w:szCs w:val="21"/>
              </w:rPr>
            </w:pPr>
            <w:r w:rsidRPr="00874FFF">
              <w:rPr>
                <w:color w:val="000000"/>
                <w:kern w:val="0"/>
                <w:szCs w:val="21"/>
              </w:rPr>
              <w:t>验证性实验</w:t>
            </w:r>
          </w:p>
        </w:tc>
        <w:tc>
          <w:tcPr>
            <w:tcW w:w="2489" w:type="dxa"/>
            <w:vMerge w:val="restart"/>
            <w:vAlign w:val="center"/>
          </w:tcPr>
          <w:p w:rsidR="00851157" w:rsidRPr="000D5A32" w:rsidRDefault="008360DE" w:rsidP="0039130B">
            <w:pPr>
              <w:adjustRightInd w:val="0"/>
              <w:snapToGrid w:val="0"/>
              <w:spacing w:line="276" w:lineRule="auto"/>
              <w:jc w:val="center"/>
              <w:rPr>
                <w:kern w:val="0"/>
                <w:szCs w:val="21"/>
              </w:rPr>
            </w:pPr>
            <w:r w:rsidRPr="000D5A32">
              <w:rPr>
                <w:kern w:val="0"/>
                <w:szCs w:val="21"/>
              </w:rPr>
              <w:t>X</w:t>
            </w:r>
            <w:r w:rsidRPr="000D5A32">
              <w:rPr>
                <w:kern w:val="0"/>
                <w:szCs w:val="21"/>
              </w:rPr>
              <w:t>射线衍射晶体分析仪</w:t>
            </w:r>
            <w:r w:rsidR="005E46CD">
              <w:rPr>
                <w:rFonts w:hint="eastAsia"/>
                <w:kern w:val="0"/>
                <w:szCs w:val="21"/>
              </w:rPr>
              <w:t>、</w:t>
            </w:r>
          </w:p>
          <w:p w:rsidR="009E4758" w:rsidRPr="000D5A32" w:rsidRDefault="008360DE" w:rsidP="0039130B">
            <w:pPr>
              <w:spacing w:line="276" w:lineRule="auto"/>
              <w:rPr>
                <w:szCs w:val="21"/>
              </w:rPr>
            </w:pPr>
            <w:r w:rsidRPr="000D5A32">
              <w:rPr>
                <w:szCs w:val="21"/>
              </w:rPr>
              <w:t>高性能计算机及相关模拟仿真软件和数据处理软件</w:t>
            </w:r>
            <w:r w:rsidR="00851157" w:rsidRPr="000D5A32">
              <w:rPr>
                <w:szCs w:val="21"/>
              </w:rPr>
              <w:t>、</w:t>
            </w:r>
            <w:r w:rsidRPr="000D5A32">
              <w:rPr>
                <w:szCs w:val="21"/>
              </w:rPr>
              <w:t>研钵、</w:t>
            </w:r>
            <w:r w:rsidR="008F0BC1">
              <w:rPr>
                <w:rFonts w:hint="eastAsia"/>
                <w:szCs w:val="21"/>
              </w:rPr>
              <w:t>X</w:t>
            </w:r>
            <w:r w:rsidR="008F0BC1">
              <w:rPr>
                <w:szCs w:val="21"/>
              </w:rPr>
              <w:t>RD</w:t>
            </w:r>
            <w:r w:rsidR="008F0BC1">
              <w:rPr>
                <w:rFonts w:hint="eastAsia"/>
                <w:szCs w:val="21"/>
              </w:rPr>
              <w:t>样品支架、</w:t>
            </w:r>
            <w:r w:rsidRPr="000D5A32">
              <w:rPr>
                <w:szCs w:val="21"/>
              </w:rPr>
              <w:t>多晶体粉末样品。</w:t>
            </w:r>
          </w:p>
        </w:tc>
        <w:tc>
          <w:tcPr>
            <w:tcW w:w="733" w:type="dxa"/>
            <w:vMerge w:val="restart"/>
            <w:vAlign w:val="center"/>
          </w:tcPr>
          <w:p w:rsidR="009E4758" w:rsidRPr="000D5A32" w:rsidRDefault="00F667DA" w:rsidP="0039130B">
            <w:pPr>
              <w:adjustRightInd w:val="0"/>
              <w:snapToGrid w:val="0"/>
              <w:spacing w:line="276" w:lineRule="auto"/>
              <w:jc w:val="center"/>
              <w:rPr>
                <w:color w:val="000000" w:themeColor="text1"/>
                <w:kern w:val="0"/>
                <w:szCs w:val="21"/>
              </w:rPr>
            </w:pPr>
            <w:r w:rsidRPr="000D5A32">
              <w:rPr>
                <w:color w:val="000000" w:themeColor="text1"/>
                <w:kern w:val="0"/>
                <w:szCs w:val="21"/>
              </w:rPr>
              <w:t>4</w:t>
            </w:r>
          </w:p>
        </w:tc>
        <w:tc>
          <w:tcPr>
            <w:tcW w:w="1294" w:type="dxa"/>
            <w:vMerge w:val="restart"/>
            <w:vAlign w:val="center"/>
          </w:tcPr>
          <w:p w:rsidR="009E4758" w:rsidRPr="000D5A32" w:rsidRDefault="00F52DF2" w:rsidP="0039130B">
            <w:pPr>
              <w:adjustRightInd w:val="0"/>
              <w:snapToGrid w:val="0"/>
              <w:spacing w:line="276" w:lineRule="auto"/>
              <w:jc w:val="center"/>
              <w:rPr>
                <w:color w:val="000000" w:themeColor="text1"/>
                <w:kern w:val="0"/>
                <w:szCs w:val="21"/>
              </w:rPr>
            </w:pPr>
            <w:r>
              <w:rPr>
                <w:rFonts w:hint="eastAsia"/>
                <w:color w:val="000000" w:themeColor="text1"/>
                <w:kern w:val="0"/>
                <w:szCs w:val="21"/>
              </w:rPr>
              <w:t>课堂</w:t>
            </w:r>
            <w:r w:rsidR="00F667DA" w:rsidRPr="000D5A32">
              <w:rPr>
                <w:color w:val="000000" w:themeColor="text1"/>
                <w:kern w:val="0"/>
                <w:szCs w:val="21"/>
              </w:rPr>
              <w:t>演示</w:t>
            </w:r>
            <w:r w:rsidR="00F667DA" w:rsidRPr="000D5A32">
              <w:rPr>
                <w:color w:val="000000" w:themeColor="text1"/>
                <w:kern w:val="0"/>
                <w:szCs w:val="21"/>
              </w:rPr>
              <w:t>+</w:t>
            </w:r>
            <w:r w:rsidR="00851157" w:rsidRPr="000D5A32">
              <w:rPr>
                <w:color w:val="000000" w:themeColor="text1"/>
                <w:kern w:val="0"/>
                <w:szCs w:val="21"/>
              </w:rPr>
              <w:t>个人操作</w:t>
            </w:r>
            <w:r w:rsidR="00F667DA" w:rsidRPr="000D5A32">
              <w:rPr>
                <w:color w:val="000000" w:themeColor="text1"/>
                <w:kern w:val="0"/>
                <w:szCs w:val="21"/>
              </w:rPr>
              <w:t>实验</w:t>
            </w:r>
          </w:p>
        </w:tc>
        <w:tc>
          <w:tcPr>
            <w:tcW w:w="745" w:type="dxa"/>
            <w:vMerge w:val="restart"/>
            <w:vAlign w:val="center"/>
          </w:tcPr>
          <w:p w:rsidR="009E4758" w:rsidRPr="000D5A32" w:rsidRDefault="00F667DA" w:rsidP="0039130B">
            <w:pPr>
              <w:adjustRightInd w:val="0"/>
              <w:snapToGrid w:val="0"/>
              <w:spacing w:line="276" w:lineRule="auto"/>
              <w:jc w:val="center"/>
              <w:rPr>
                <w:color w:val="000000" w:themeColor="text1"/>
                <w:kern w:val="0"/>
                <w:szCs w:val="21"/>
              </w:rPr>
            </w:pPr>
            <w:r w:rsidRPr="000D5A32">
              <w:rPr>
                <w:color w:val="000000" w:themeColor="text1"/>
                <w:kern w:val="0"/>
                <w:szCs w:val="21"/>
              </w:rPr>
              <w:t>1</w:t>
            </w:r>
            <w:r w:rsidR="001648C3">
              <w:rPr>
                <w:color w:val="000000" w:themeColor="text1"/>
                <w:kern w:val="0"/>
                <w:szCs w:val="21"/>
              </w:rPr>
              <w:t>、</w:t>
            </w:r>
            <w:r w:rsidR="000D6622">
              <w:rPr>
                <w:rFonts w:hint="eastAsia"/>
                <w:color w:val="000000" w:themeColor="text1"/>
                <w:kern w:val="0"/>
                <w:szCs w:val="21"/>
              </w:rPr>
              <w:t>2</w:t>
            </w:r>
            <w:r w:rsidR="000D6622">
              <w:rPr>
                <w:rFonts w:hint="eastAsia"/>
                <w:color w:val="000000" w:themeColor="text1"/>
                <w:kern w:val="0"/>
                <w:szCs w:val="21"/>
              </w:rPr>
              <w:t>、</w:t>
            </w:r>
            <w:r w:rsidR="001648C3">
              <w:rPr>
                <w:rFonts w:hint="eastAsia"/>
                <w:color w:val="000000" w:themeColor="text1"/>
                <w:kern w:val="0"/>
                <w:szCs w:val="21"/>
              </w:rPr>
              <w:t>4</w:t>
            </w:r>
          </w:p>
        </w:tc>
      </w:tr>
      <w:tr w:rsidR="00BA37BF" w:rsidTr="00913DFF">
        <w:trPr>
          <w:trHeight w:val="413"/>
        </w:trPr>
        <w:tc>
          <w:tcPr>
            <w:tcW w:w="481"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1721"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741"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4458" w:type="dxa"/>
            <w:vAlign w:val="center"/>
          </w:tcPr>
          <w:p w:rsidR="00BA37BF" w:rsidRPr="000D5A32" w:rsidRDefault="00BA37BF" w:rsidP="0039130B">
            <w:pPr>
              <w:autoSpaceDE w:val="0"/>
              <w:autoSpaceDN w:val="0"/>
              <w:adjustRightInd w:val="0"/>
              <w:snapToGrid w:val="0"/>
              <w:spacing w:line="276" w:lineRule="auto"/>
              <w:jc w:val="left"/>
              <w:rPr>
                <w:bCs/>
                <w:kern w:val="0"/>
                <w:szCs w:val="21"/>
              </w:rPr>
            </w:pPr>
            <w:r>
              <w:rPr>
                <w:rFonts w:hint="eastAsia"/>
                <w:bCs/>
                <w:kern w:val="0"/>
                <w:szCs w:val="21"/>
              </w:rPr>
              <w:t>2</w:t>
            </w:r>
            <w:r w:rsidRPr="000D5A32">
              <w:rPr>
                <w:bCs/>
                <w:kern w:val="0"/>
                <w:szCs w:val="21"/>
              </w:rPr>
              <w:t>.</w:t>
            </w:r>
            <w:r w:rsidRPr="000D5A32">
              <w:rPr>
                <w:szCs w:val="21"/>
              </w:rPr>
              <w:t>练习和掌握</w:t>
            </w:r>
            <w:r w:rsidRPr="000D5A32">
              <w:rPr>
                <w:color w:val="000000" w:themeColor="text1"/>
                <w:kern w:val="0"/>
                <w:szCs w:val="21"/>
              </w:rPr>
              <w:t>粉末样品的制备方法。</w:t>
            </w:r>
          </w:p>
        </w:tc>
        <w:tc>
          <w:tcPr>
            <w:tcW w:w="645"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913"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2489"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733"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1294"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745"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r>
      <w:tr w:rsidR="00BA37BF" w:rsidTr="00913DFF">
        <w:trPr>
          <w:trHeight w:val="413"/>
        </w:trPr>
        <w:tc>
          <w:tcPr>
            <w:tcW w:w="481"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1721"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741"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4458" w:type="dxa"/>
            <w:vAlign w:val="center"/>
          </w:tcPr>
          <w:p w:rsidR="00BA37BF" w:rsidRPr="000D5A32" w:rsidRDefault="00BA37BF" w:rsidP="0039130B">
            <w:pPr>
              <w:autoSpaceDE w:val="0"/>
              <w:autoSpaceDN w:val="0"/>
              <w:adjustRightInd w:val="0"/>
              <w:snapToGrid w:val="0"/>
              <w:spacing w:line="276" w:lineRule="auto"/>
              <w:jc w:val="left"/>
              <w:rPr>
                <w:bCs/>
                <w:kern w:val="0"/>
                <w:szCs w:val="21"/>
              </w:rPr>
            </w:pPr>
            <w:r w:rsidRPr="000D5A32">
              <w:rPr>
                <w:bCs/>
                <w:kern w:val="0"/>
                <w:szCs w:val="21"/>
              </w:rPr>
              <w:t>3.</w:t>
            </w:r>
            <w:r>
              <w:rPr>
                <w:rFonts w:hint="eastAsia"/>
                <w:bCs/>
                <w:kern w:val="0"/>
                <w:szCs w:val="21"/>
              </w:rPr>
              <w:t>描绘</w:t>
            </w:r>
            <w:r w:rsidRPr="000D5A32">
              <w:rPr>
                <w:bCs/>
                <w:kern w:val="0"/>
                <w:szCs w:val="21"/>
              </w:rPr>
              <w:t>测角仪圆的结构及其工作原理。</w:t>
            </w:r>
          </w:p>
        </w:tc>
        <w:tc>
          <w:tcPr>
            <w:tcW w:w="645"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913"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2489"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733"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1294"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c>
          <w:tcPr>
            <w:tcW w:w="745" w:type="dxa"/>
            <w:vMerge/>
            <w:vAlign w:val="center"/>
          </w:tcPr>
          <w:p w:rsidR="00BA37BF" w:rsidRPr="000D5A32" w:rsidRDefault="00BA37BF" w:rsidP="0039130B">
            <w:pPr>
              <w:adjustRightInd w:val="0"/>
              <w:snapToGrid w:val="0"/>
              <w:spacing w:line="276" w:lineRule="auto"/>
              <w:jc w:val="center"/>
              <w:rPr>
                <w:color w:val="000000" w:themeColor="text1"/>
                <w:kern w:val="0"/>
                <w:szCs w:val="21"/>
              </w:rPr>
            </w:pPr>
          </w:p>
        </w:tc>
      </w:tr>
      <w:tr w:rsidR="00520993" w:rsidTr="00913DFF">
        <w:trPr>
          <w:trHeight w:val="413"/>
        </w:trPr>
        <w:tc>
          <w:tcPr>
            <w:tcW w:w="481"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1721"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741"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4458" w:type="dxa"/>
            <w:vAlign w:val="center"/>
          </w:tcPr>
          <w:p w:rsidR="00F667DA" w:rsidRPr="000D5A32" w:rsidRDefault="00BA37BF" w:rsidP="0039130B">
            <w:pPr>
              <w:autoSpaceDE w:val="0"/>
              <w:autoSpaceDN w:val="0"/>
              <w:adjustRightInd w:val="0"/>
              <w:snapToGrid w:val="0"/>
              <w:spacing w:line="276" w:lineRule="auto"/>
              <w:jc w:val="left"/>
              <w:rPr>
                <w:bCs/>
                <w:kern w:val="0"/>
                <w:szCs w:val="21"/>
              </w:rPr>
            </w:pPr>
            <w:r>
              <w:rPr>
                <w:rFonts w:hint="eastAsia"/>
                <w:bCs/>
                <w:kern w:val="0"/>
                <w:szCs w:val="21"/>
              </w:rPr>
              <w:t>4</w:t>
            </w:r>
            <w:r w:rsidR="008079B8" w:rsidRPr="000D5A32">
              <w:rPr>
                <w:bCs/>
                <w:kern w:val="0"/>
                <w:szCs w:val="21"/>
              </w:rPr>
              <w:t>.</w:t>
            </w:r>
            <w:r w:rsidR="008079B8" w:rsidRPr="000D5A32">
              <w:rPr>
                <w:bCs/>
                <w:kern w:val="0"/>
                <w:szCs w:val="21"/>
              </w:rPr>
              <w:t>熟悉</w:t>
            </w:r>
            <w:r w:rsidR="008079B8" w:rsidRPr="000D5A32">
              <w:rPr>
                <w:bCs/>
                <w:kern w:val="0"/>
                <w:szCs w:val="21"/>
              </w:rPr>
              <w:t>X</w:t>
            </w:r>
            <w:r w:rsidR="008079B8" w:rsidRPr="000D5A32">
              <w:rPr>
                <w:bCs/>
                <w:kern w:val="0"/>
                <w:szCs w:val="21"/>
              </w:rPr>
              <w:t>射线衍射仪的结构和操作及其注意事项</w:t>
            </w:r>
            <w:r w:rsidR="00F667DA" w:rsidRPr="000D5A32">
              <w:rPr>
                <w:bCs/>
                <w:kern w:val="0"/>
                <w:szCs w:val="21"/>
              </w:rPr>
              <w:t>。</w:t>
            </w:r>
          </w:p>
        </w:tc>
        <w:tc>
          <w:tcPr>
            <w:tcW w:w="645"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913"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2489"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733"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1294"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c>
          <w:tcPr>
            <w:tcW w:w="745" w:type="dxa"/>
            <w:vMerge/>
            <w:vAlign w:val="center"/>
          </w:tcPr>
          <w:p w:rsidR="00F667DA" w:rsidRPr="000D5A32" w:rsidRDefault="00F667DA" w:rsidP="0039130B">
            <w:pPr>
              <w:adjustRightInd w:val="0"/>
              <w:snapToGrid w:val="0"/>
              <w:spacing w:line="276" w:lineRule="auto"/>
              <w:jc w:val="center"/>
              <w:rPr>
                <w:color w:val="000000" w:themeColor="text1"/>
                <w:kern w:val="0"/>
                <w:szCs w:val="21"/>
              </w:rPr>
            </w:pPr>
          </w:p>
        </w:tc>
      </w:tr>
      <w:tr w:rsidR="00520993" w:rsidTr="00913DFF">
        <w:tc>
          <w:tcPr>
            <w:tcW w:w="481" w:type="dxa"/>
            <w:vMerge w:val="restart"/>
            <w:vAlign w:val="center"/>
          </w:tcPr>
          <w:p w:rsidR="00C61CD0" w:rsidRPr="000D5A32" w:rsidRDefault="00C61CD0" w:rsidP="0039130B">
            <w:pPr>
              <w:adjustRightInd w:val="0"/>
              <w:snapToGrid w:val="0"/>
              <w:spacing w:line="276" w:lineRule="auto"/>
              <w:jc w:val="center"/>
              <w:rPr>
                <w:color w:val="000000" w:themeColor="text1"/>
                <w:kern w:val="0"/>
                <w:szCs w:val="21"/>
              </w:rPr>
            </w:pPr>
            <w:r w:rsidRPr="000D5A32">
              <w:rPr>
                <w:color w:val="000000" w:themeColor="text1"/>
                <w:kern w:val="0"/>
                <w:szCs w:val="21"/>
              </w:rPr>
              <w:t>2</w:t>
            </w:r>
          </w:p>
        </w:tc>
        <w:tc>
          <w:tcPr>
            <w:tcW w:w="1721" w:type="dxa"/>
            <w:vMerge w:val="restart"/>
            <w:vAlign w:val="center"/>
          </w:tcPr>
          <w:p w:rsidR="00C61CD0" w:rsidRPr="000D5A32" w:rsidRDefault="00C61CD0" w:rsidP="0039130B">
            <w:pPr>
              <w:adjustRightInd w:val="0"/>
              <w:snapToGrid w:val="0"/>
              <w:spacing w:line="276" w:lineRule="auto"/>
              <w:jc w:val="center"/>
              <w:rPr>
                <w:color w:val="000000" w:themeColor="text1"/>
                <w:kern w:val="0"/>
                <w:szCs w:val="21"/>
              </w:rPr>
            </w:pPr>
            <w:r w:rsidRPr="000D5A32">
              <w:rPr>
                <w:color w:val="000000" w:themeColor="text1"/>
                <w:kern w:val="0"/>
                <w:szCs w:val="21"/>
              </w:rPr>
              <w:t>实验</w:t>
            </w:r>
            <w:r w:rsidRPr="000D5A32">
              <w:rPr>
                <w:color w:val="000000" w:themeColor="text1"/>
                <w:kern w:val="0"/>
                <w:szCs w:val="21"/>
              </w:rPr>
              <w:t>2</w:t>
            </w:r>
            <w:r w:rsidRPr="000D5A32">
              <w:rPr>
                <w:color w:val="000000" w:themeColor="text1"/>
                <w:kern w:val="0"/>
                <w:szCs w:val="21"/>
              </w:rPr>
              <w:t>：</w:t>
            </w:r>
            <w:r w:rsidRPr="000D5A32">
              <w:rPr>
                <w:color w:val="000000"/>
                <w:kern w:val="0"/>
                <w:szCs w:val="21"/>
              </w:rPr>
              <w:t>X</w:t>
            </w:r>
            <w:r w:rsidRPr="000D5A32">
              <w:rPr>
                <w:color w:val="000000"/>
                <w:kern w:val="0"/>
                <w:szCs w:val="21"/>
              </w:rPr>
              <w:t>射线衍射法进行物相分析</w:t>
            </w:r>
          </w:p>
        </w:tc>
        <w:tc>
          <w:tcPr>
            <w:tcW w:w="741" w:type="dxa"/>
            <w:vMerge w:val="restart"/>
            <w:vAlign w:val="center"/>
          </w:tcPr>
          <w:p w:rsidR="00C61CD0" w:rsidRPr="000D5A32" w:rsidRDefault="00291428" w:rsidP="0039130B">
            <w:pPr>
              <w:snapToGrid w:val="0"/>
              <w:spacing w:line="276" w:lineRule="auto"/>
              <w:jc w:val="center"/>
              <w:rPr>
                <w:color w:val="000000"/>
                <w:szCs w:val="21"/>
              </w:rPr>
            </w:pPr>
            <w:r w:rsidRPr="00DE60C1">
              <w:rPr>
                <w:sz w:val="22"/>
                <w:szCs w:val="21"/>
              </w:rPr>
              <w:t>实验教材</w:t>
            </w:r>
          </w:p>
        </w:tc>
        <w:tc>
          <w:tcPr>
            <w:tcW w:w="4458" w:type="dxa"/>
            <w:vAlign w:val="center"/>
          </w:tcPr>
          <w:p w:rsidR="00C61CD0" w:rsidRPr="00874FFF" w:rsidRDefault="00BA37BF" w:rsidP="0039130B">
            <w:pPr>
              <w:autoSpaceDE w:val="0"/>
              <w:autoSpaceDN w:val="0"/>
              <w:adjustRightInd w:val="0"/>
              <w:snapToGrid w:val="0"/>
              <w:spacing w:line="276" w:lineRule="auto"/>
              <w:jc w:val="left"/>
              <w:rPr>
                <w:kern w:val="0"/>
                <w:szCs w:val="21"/>
              </w:rPr>
            </w:pPr>
            <w:r>
              <w:rPr>
                <w:rFonts w:hint="eastAsia"/>
                <w:bCs/>
                <w:kern w:val="0"/>
                <w:sz w:val="22"/>
              </w:rPr>
              <w:t>1</w:t>
            </w:r>
            <w:r w:rsidRPr="00FB4F9D">
              <w:rPr>
                <w:bCs/>
                <w:kern w:val="0"/>
                <w:sz w:val="22"/>
              </w:rPr>
              <w:t>.</w:t>
            </w:r>
            <w:r>
              <w:rPr>
                <w:rFonts w:hint="eastAsia"/>
                <w:bCs/>
                <w:kern w:val="0"/>
                <w:sz w:val="22"/>
              </w:rPr>
              <w:t>运</w:t>
            </w:r>
            <w:r w:rsidRPr="00874FFF">
              <w:rPr>
                <w:rFonts w:hint="eastAsia"/>
                <w:bCs/>
                <w:kern w:val="0"/>
                <w:sz w:val="22"/>
              </w:rPr>
              <w:t>用</w:t>
            </w:r>
            <w:r w:rsidRPr="00874FFF">
              <w:rPr>
                <w:bCs/>
                <w:kern w:val="0"/>
                <w:sz w:val="22"/>
              </w:rPr>
              <w:t>PDF</w:t>
            </w:r>
            <w:r w:rsidRPr="00874FFF">
              <w:rPr>
                <w:rFonts w:hint="eastAsia"/>
                <w:bCs/>
                <w:kern w:val="0"/>
                <w:sz w:val="22"/>
              </w:rPr>
              <w:t>（</w:t>
            </w:r>
            <w:r w:rsidRPr="00874FFF">
              <w:rPr>
                <w:bCs/>
                <w:kern w:val="0"/>
                <w:sz w:val="22"/>
              </w:rPr>
              <w:t>ICDD</w:t>
            </w:r>
            <w:r w:rsidRPr="00874FFF">
              <w:rPr>
                <w:rFonts w:hint="eastAsia"/>
                <w:bCs/>
                <w:kern w:val="0"/>
                <w:sz w:val="22"/>
              </w:rPr>
              <w:t>）卡片及索引对多晶物质进行</w:t>
            </w:r>
            <w:r w:rsidR="00D53E15">
              <w:rPr>
                <w:rFonts w:hint="eastAsia"/>
                <w:bCs/>
                <w:kern w:val="0"/>
                <w:sz w:val="22"/>
              </w:rPr>
              <w:t>物</w:t>
            </w:r>
            <w:r w:rsidRPr="00874FFF">
              <w:rPr>
                <w:rFonts w:hint="eastAsia"/>
                <w:bCs/>
                <w:kern w:val="0"/>
                <w:sz w:val="22"/>
              </w:rPr>
              <w:t>相分析。</w:t>
            </w:r>
          </w:p>
        </w:tc>
        <w:tc>
          <w:tcPr>
            <w:tcW w:w="645" w:type="dxa"/>
            <w:vMerge w:val="restart"/>
            <w:vAlign w:val="center"/>
          </w:tcPr>
          <w:p w:rsidR="00C61CD0" w:rsidRPr="000D5A32" w:rsidRDefault="00C233F1" w:rsidP="0039130B">
            <w:pPr>
              <w:adjustRightInd w:val="0"/>
              <w:snapToGrid w:val="0"/>
              <w:spacing w:line="276" w:lineRule="auto"/>
              <w:jc w:val="center"/>
              <w:rPr>
                <w:color w:val="000000" w:themeColor="text1"/>
                <w:kern w:val="0"/>
                <w:szCs w:val="21"/>
              </w:rPr>
            </w:pPr>
            <w:r w:rsidRPr="000D5A32">
              <w:rPr>
                <w:color w:val="000000" w:themeColor="text1"/>
                <w:kern w:val="0"/>
                <w:szCs w:val="21"/>
              </w:rPr>
              <w:t>4</w:t>
            </w:r>
          </w:p>
        </w:tc>
        <w:tc>
          <w:tcPr>
            <w:tcW w:w="913" w:type="dxa"/>
            <w:vMerge w:val="restart"/>
            <w:vAlign w:val="center"/>
          </w:tcPr>
          <w:p w:rsidR="00C61CD0" w:rsidRPr="000D5A32" w:rsidRDefault="00851157" w:rsidP="0039130B">
            <w:pPr>
              <w:adjustRightInd w:val="0"/>
              <w:snapToGrid w:val="0"/>
              <w:spacing w:line="276" w:lineRule="auto"/>
              <w:jc w:val="center"/>
              <w:rPr>
                <w:color w:val="000000" w:themeColor="text1"/>
                <w:kern w:val="0"/>
                <w:szCs w:val="21"/>
              </w:rPr>
            </w:pPr>
            <w:r w:rsidRPr="00874FFF">
              <w:rPr>
                <w:color w:val="000000"/>
                <w:kern w:val="0"/>
                <w:szCs w:val="21"/>
              </w:rPr>
              <w:t>综合性实验</w:t>
            </w:r>
          </w:p>
        </w:tc>
        <w:tc>
          <w:tcPr>
            <w:tcW w:w="2489" w:type="dxa"/>
            <w:vMerge w:val="restart"/>
            <w:vAlign w:val="center"/>
          </w:tcPr>
          <w:p w:rsidR="008F0BC1" w:rsidRPr="008F0BC1" w:rsidRDefault="008F0BC1" w:rsidP="0039130B">
            <w:pPr>
              <w:adjustRightInd w:val="0"/>
              <w:snapToGrid w:val="0"/>
              <w:spacing w:line="276" w:lineRule="auto"/>
              <w:jc w:val="center"/>
              <w:rPr>
                <w:color w:val="000000" w:themeColor="text1"/>
                <w:kern w:val="0"/>
                <w:szCs w:val="21"/>
              </w:rPr>
            </w:pPr>
            <w:r w:rsidRPr="008F0BC1">
              <w:rPr>
                <w:rFonts w:hint="eastAsia"/>
                <w:color w:val="000000" w:themeColor="text1"/>
                <w:kern w:val="0"/>
                <w:szCs w:val="21"/>
              </w:rPr>
              <w:t>X</w:t>
            </w:r>
            <w:r w:rsidRPr="008F0BC1">
              <w:rPr>
                <w:rFonts w:hint="eastAsia"/>
                <w:color w:val="000000" w:themeColor="text1"/>
                <w:kern w:val="0"/>
                <w:szCs w:val="21"/>
              </w:rPr>
              <w:t>射线衍射晶体分析仪、</w:t>
            </w:r>
          </w:p>
          <w:p w:rsidR="00C61CD0" w:rsidRPr="000D5A32" w:rsidRDefault="008F0BC1" w:rsidP="00574406">
            <w:pPr>
              <w:adjustRightInd w:val="0"/>
              <w:snapToGrid w:val="0"/>
              <w:spacing w:line="276" w:lineRule="auto"/>
              <w:rPr>
                <w:color w:val="000000" w:themeColor="text1"/>
                <w:kern w:val="0"/>
                <w:szCs w:val="21"/>
              </w:rPr>
            </w:pPr>
            <w:r w:rsidRPr="008F0BC1">
              <w:rPr>
                <w:rFonts w:hint="eastAsia"/>
                <w:color w:val="000000" w:themeColor="text1"/>
                <w:kern w:val="0"/>
                <w:szCs w:val="21"/>
              </w:rPr>
              <w:t>高性能计算机及相关模拟仿真软件和数据处理软件、研钵、多晶体粉末样品。</w:t>
            </w:r>
          </w:p>
        </w:tc>
        <w:tc>
          <w:tcPr>
            <w:tcW w:w="733" w:type="dxa"/>
            <w:vMerge w:val="restart"/>
            <w:vAlign w:val="center"/>
          </w:tcPr>
          <w:p w:rsidR="00C61CD0" w:rsidRPr="000D5A32" w:rsidRDefault="00C233F1" w:rsidP="0039130B">
            <w:pPr>
              <w:adjustRightInd w:val="0"/>
              <w:snapToGrid w:val="0"/>
              <w:spacing w:line="276" w:lineRule="auto"/>
              <w:jc w:val="center"/>
              <w:rPr>
                <w:color w:val="000000" w:themeColor="text1"/>
                <w:kern w:val="0"/>
                <w:szCs w:val="21"/>
              </w:rPr>
            </w:pPr>
            <w:r w:rsidRPr="000D5A32">
              <w:rPr>
                <w:color w:val="000000" w:themeColor="text1"/>
                <w:kern w:val="0"/>
                <w:szCs w:val="21"/>
              </w:rPr>
              <w:t>4</w:t>
            </w:r>
          </w:p>
        </w:tc>
        <w:tc>
          <w:tcPr>
            <w:tcW w:w="1294" w:type="dxa"/>
            <w:vMerge w:val="restart"/>
            <w:vAlign w:val="center"/>
          </w:tcPr>
          <w:p w:rsidR="00C61CD0" w:rsidRPr="000D5A32" w:rsidRDefault="00F52DF2" w:rsidP="0039130B">
            <w:pPr>
              <w:adjustRightInd w:val="0"/>
              <w:snapToGrid w:val="0"/>
              <w:spacing w:line="276" w:lineRule="auto"/>
              <w:jc w:val="center"/>
              <w:rPr>
                <w:color w:val="000000" w:themeColor="text1"/>
                <w:kern w:val="0"/>
                <w:szCs w:val="21"/>
              </w:rPr>
            </w:pPr>
            <w:r>
              <w:rPr>
                <w:rFonts w:hint="eastAsia"/>
                <w:color w:val="000000" w:themeColor="text1"/>
                <w:kern w:val="0"/>
                <w:szCs w:val="21"/>
              </w:rPr>
              <w:t>课堂讲授</w:t>
            </w:r>
            <w:r w:rsidR="00467759">
              <w:rPr>
                <w:rFonts w:hint="eastAsia"/>
                <w:color w:val="000000" w:themeColor="text1"/>
                <w:kern w:val="0"/>
                <w:szCs w:val="21"/>
              </w:rPr>
              <w:t>+</w:t>
            </w:r>
            <w:r w:rsidR="00467759">
              <w:rPr>
                <w:rFonts w:hint="eastAsia"/>
                <w:color w:val="000000" w:themeColor="text1"/>
                <w:kern w:val="0"/>
                <w:szCs w:val="21"/>
              </w:rPr>
              <w:t>个人操作实验</w:t>
            </w:r>
          </w:p>
        </w:tc>
        <w:tc>
          <w:tcPr>
            <w:tcW w:w="745" w:type="dxa"/>
            <w:vMerge w:val="restart"/>
            <w:vAlign w:val="center"/>
          </w:tcPr>
          <w:p w:rsidR="00C61CD0" w:rsidRPr="000D5A32" w:rsidRDefault="005164BC" w:rsidP="0039130B">
            <w:pPr>
              <w:adjustRightInd w:val="0"/>
              <w:snapToGrid w:val="0"/>
              <w:spacing w:line="276" w:lineRule="auto"/>
              <w:jc w:val="center"/>
              <w:rPr>
                <w:color w:val="000000" w:themeColor="text1"/>
                <w:kern w:val="0"/>
                <w:szCs w:val="21"/>
              </w:rPr>
            </w:pPr>
            <w:r>
              <w:rPr>
                <w:rFonts w:hint="eastAsia"/>
                <w:color w:val="000000" w:themeColor="text1"/>
                <w:kern w:val="0"/>
                <w:szCs w:val="21"/>
              </w:rPr>
              <w:t>1</w:t>
            </w:r>
            <w:r>
              <w:rPr>
                <w:rFonts w:hint="eastAsia"/>
                <w:color w:val="000000" w:themeColor="text1"/>
                <w:kern w:val="0"/>
                <w:szCs w:val="21"/>
              </w:rPr>
              <w:t>、</w:t>
            </w:r>
            <w:r w:rsidR="000D6622">
              <w:rPr>
                <w:rFonts w:hint="eastAsia"/>
                <w:color w:val="000000" w:themeColor="text1"/>
                <w:kern w:val="0"/>
                <w:szCs w:val="21"/>
              </w:rPr>
              <w:t>2</w:t>
            </w:r>
            <w:r w:rsidR="000D6622">
              <w:rPr>
                <w:rFonts w:hint="eastAsia"/>
                <w:color w:val="000000" w:themeColor="text1"/>
                <w:kern w:val="0"/>
                <w:szCs w:val="21"/>
              </w:rPr>
              <w:t>、</w:t>
            </w:r>
            <w:r>
              <w:rPr>
                <w:rFonts w:hint="eastAsia"/>
                <w:color w:val="000000" w:themeColor="text1"/>
                <w:kern w:val="0"/>
                <w:szCs w:val="21"/>
              </w:rPr>
              <w:t>3</w:t>
            </w:r>
          </w:p>
        </w:tc>
      </w:tr>
      <w:tr w:rsidR="00520993" w:rsidTr="00913DFF">
        <w:trPr>
          <w:trHeight w:val="234"/>
        </w:trPr>
        <w:tc>
          <w:tcPr>
            <w:tcW w:w="481" w:type="dxa"/>
            <w:vMerge/>
          </w:tcPr>
          <w:p w:rsidR="00C61CD0" w:rsidRDefault="00C61CD0" w:rsidP="00C61CD0">
            <w:pPr>
              <w:spacing w:line="360" w:lineRule="auto"/>
              <w:jc w:val="center"/>
              <w:rPr>
                <w:b/>
                <w:color w:val="000000" w:themeColor="text1"/>
                <w:kern w:val="0"/>
                <w:sz w:val="20"/>
                <w:szCs w:val="21"/>
              </w:rPr>
            </w:pPr>
          </w:p>
        </w:tc>
        <w:tc>
          <w:tcPr>
            <w:tcW w:w="1721" w:type="dxa"/>
            <w:vMerge/>
          </w:tcPr>
          <w:p w:rsidR="00C61CD0" w:rsidRDefault="00C61CD0" w:rsidP="00C61CD0">
            <w:pPr>
              <w:spacing w:line="360" w:lineRule="auto"/>
              <w:jc w:val="center"/>
              <w:rPr>
                <w:b/>
                <w:color w:val="000000" w:themeColor="text1"/>
                <w:kern w:val="0"/>
                <w:sz w:val="20"/>
                <w:szCs w:val="21"/>
              </w:rPr>
            </w:pPr>
          </w:p>
        </w:tc>
        <w:tc>
          <w:tcPr>
            <w:tcW w:w="741" w:type="dxa"/>
            <w:vMerge/>
          </w:tcPr>
          <w:p w:rsidR="00C61CD0" w:rsidRDefault="00C61CD0" w:rsidP="00C61CD0">
            <w:pPr>
              <w:spacing w:line="360" w:lineRule="auto"/>
              <w:jc w:val="center"/>
              <w:rPr>
                <w:b/>
                <w:color w:val="000000" w:themeColor="text1"/>
                <w:kern w:val="0"/>
                <w:sz w:val="20"/>
                <w:szCs w:val="21"/>
              </w:rPr>
            </w:pPr>
          </w:p>
        </w:tc>
        <w:tc>
          <w:tcPr>
            <w:tcW w:w="4458" w:type="dxa"/>
            <w:vAlign w:val="center"/>
          </w:tcPr>
          <w:p w:rsidR="00C61CD0" w:rsidRDefault="00BA37BF" w:rsidP="00512B37">
            <w:pPr>
              <w:spacing w:line="276" w:lineRule="auto"/>
              <w:jc w:val="left"/>
              <w:rPr>
                <w:color w:val="000000" w:themeColor="text1"/>
                <w:kern w:val="0"/>
                <w:szCs w:val="21"/>
              </w:rPr>
            </w:pPr>
            <w:r>
              <w:rPr>
                <w:rFonts w:hint="eastAsia"/>
                <w:color w:val="000000" w:themeColor="text1"/>
                <w:kern w:val="0"/>
                <w:szCs w:val="21"/>
              </w:rPr>
              <w:t>2</w:t>
            </w:r>
            <w:r w:rsidR="00096954">
              <w:rPr>
                <w:color w:val="000000" w:themeColor="text1"/>
                <w:kern w:val="0"/>
                <w:szCs w:val="21"/>
              </w:rPr>
              <w:t>.</w:t>
            </w:r>
            <w:r w:rsidR="00512B37" w:rsidRPr="00512B37">
              <w:rPr>
                <w:rFonts w:hint="eastAsia"/>
                <w:color w:val="000000" w:themeColor="text1"/>
                <w:kern w:val="0"/>
                <w:szCs w:val="21"/>
              </w:rPr>
              <w:t>加深对粉末衍射花样的形成、误差以及数据的初步处理（难点）。</w:t>
            </w:r>
          </w:p>
        </w:tc>
        <w:tc>
          <w:tcPr>
            <w:tcW w:w="645" w:type="dxa"/>
            <w:vMerge/>
          </w:tcPr>
          <w:p w:rsidR="00C61CD0" w:rsidRDefault="00C61CD0" w:rsidP="00C61CD0">
            <w:pPr>
              <w:spacing w:line="360" w:lineRule="auto"/>
              <w:jc w:val="center"/>
              <w:rPr>
                <w:b/>
                <w:color w:val="000000" w:themeColor="text1"/>
                <w:kern w:val="0"/>
                <w:sz w:val="20"/>
                <w:szCs w:val="21"/>
              </w:rPr>
            </w:pPr>
          </w:p>
        </w:tc>
        <w:tc>
          <w:tcPr>
            <w:tcW w:w="913" w:type="dxa"/>
            <w:vMerge/>
          </w:tcPr>
          <w:p w:rsidR="00C61CD0" w:rsidRDefault="00C61CD0" w:rsidP="00C61CD0">
            <w:pPr>
              <w:spacing w:line="360" w:lineRule="auto"/>
              <w:jc w:val="center"/>
              <w:rPr>
                <w:b/>
                <w:color w:val="000000" w:themeColor="text1"/>
                <w:kern w:val="0"/>
                <w:sz w:val="20"/>
                <w:szCs w:val="21"/>
              </w:rPr>
            </w:pPr>
          </w:p>
        </w:tc>
        <w:tc>
          <w:tcPr>
            <w:tcW w:w="2489" w:type="dxa"/>
            <w:vMerge/>
          </w:tcPr>
          <w:p w:rsidR="00C61CD0" w:rsidRDefault="00C61CD0" w:rsidP="00C61CD0">
            <w:pPr>
              <w:spacing w:line="360" w:lineRule="auto"/>
              <w:jc w:val="center"/>
              <w:rPr>
                <w:b/>
                <w:color w:val="000000" w:themeColor="text1"/>
                <w:kern w:val="0"/>
                <w:sz w:val="20"/>
                <w:szCs w:val="21"/>
              </w:rPr>
            </w:pPr>
          </w:p>
        </w:tc>
        <w:tc>
          <w:tcPr>
            <w:tcW w:w="733" w:type="dxa"/>
            <w:vMerge/>
          </w:tcPr>
          <w:p w:rsidR="00C61CD0" w:rsidRDefault="00C61CD0" w:rsidP="00C61CD0">
            <w:pPr>
              <w:spacing w:line="360" w:lineRule="auto"/>
              <w:jc w:val="center"/>
              <w:rPr>
                <w:b/>
                <w:color w:val="000000" w:themeColor="text1"/>
                <w:kern w:val="0"/>
                <w:sz w:val="20"/>
                <w:szCs w:val="21"/>
              </w:rPr>
            </w:pPr>
          </w:p>
        </w:tc>
        <w:tc>
          <w:tcPr>
            <w:tcW w:w="1294" w:type="dxa"/>
            <w:vMerge/>
          </w:tcPr>
          <w:p w:rsidR="00C61CD0" w:rsidRDefault="00C61CD0" w:rsidP="00C61CD0">
            <w:pPr>
              <w:spacing w:line="360" w:lineRule="auto"/>
              <w:jc w:val="center"/>
              <w:rPr>
                <w:b/>
                <w:color w:val="000000" w:themeColor="text1"/>
                <w:kern w:val="0"/>
                <w:sz w:val="20"/>
                <w:szCs w:val="21"/>
              </w:rPr>
            </w:pPr>
          </w:p>
        </w:tc>
        <w:tc>
          <w:tcPr>
            <w:tcW w:w="745" w:type="dxa"/>
            <w:vMerge/>
          </w:tcPr>
          <w:p w:rsidR="00C61CD0" w:rsidRDefault="00C61CD0" w:rsidP="00C61CD0">
            <w:pPr>
              <w:spacing w:line="360" w:lineRule="auto"/>
              <w:jc w:val="center"/>
              <w:rPr>
                <w:b/>
                <w:color w:val="000000" w:themeColor="text1"/>
                <w:kern w:val="0"/>
                <w:sz w:val="20"/>
                <w:szCs w:val="21"/>
              </w:rPr>
            </w:pPr>
          </w:p>
        </w:tc>
      </w:tr>
      <w:tr w:rsidR="001A457A" w:rsidTr="00913DFF">
        <w:trPr>
          <w:trHeight w:val="469"/>
        </w:trPr>
        <w:tc>
          <w:tcPr>
            <w:tcW w:w="481" w:type="dxa"/>
            <w:vMerge w:val="restart"/>
            <w:vAlign w:val="center"/>
          </w:tcPr>
          <w:p w:rsidR="001A457A" w:rsidRPr="0039130B" w:rsidRDefault="001A457A" w:rsidP="00467759">
            <w:pPr>
              <w:spacing w:line="276" w:lineRule="auto"/>
              <w:jc w:val="center"/>
              <w:rPr>
                <w:color w:val="000000" w:themeColor="text1"/>
                <w:kern w:val="0"/>
                <w:szCs w:val="21"/>
              </w:rPr>
            </w:pPr>
            <w:r w:rsidRPr="0039130B">
              <w:rPr>
                <w:color w:val="000000" w:themeColor="text1"/>
                <w:kern w:val="0"/>
                <w:szCs w:val="21"/>
              </w:rPr>
              <w:t>3</w:t>
            </w:r>
          </w:p>
        </w:tc>
        <w:tc>
          <w:tcPr>
            <w:tcW w:w="1721" w:type="dxa"/>
            <w:vMerge w:val="restart"/>
            <w:vAlign w:val="center"/>
          </w:tcPr>
          <w:p w:rsidR="001A457A" w:rsidRPr="0039130B" w:rsidRDefault="001A457A" w:rsidP="007454BF">
            <w:pPr>
              <w:spacing w:line="276" w:lineRule="auto"/>
              <w:jc w:val="center"/>
              <w:rPr>
                <w:color w:val="000000" w:themeColor="text1"/>
                <w:kern w:val="0"/>
                <w:szCs w:val="21"/>
              </w:rPr>
            </w:pPr>
            <w:r w:rsidRPr="0039130B">
              <w:rPr>
                <w:rFonts w:hint="eastAsia"/>
                <w:color w:val="000000"/>
                <w:kern w:val="0"/>
                <w:szCs w:val="21"/>
              </w:rPr>
              <w:t>实验</w:t>
            </w:r>
            <w:r w:rsidRPr="0039130B">
              <w:rPr>
                <w:rFonts w:hint="eastAsia"/>
                <w:color w:val="000000"/>
                <w:kern w:val="0"/>
                <w:szCs w:val="21"/>
              </w:rPr>
              <w:t>3</w:t>
            </w:r>
            <w:r w:rsidRPr="0039130B">
              <w:rPr>
                <w:rFonts w:hint="eastAsia"/>
                <w:color w:val="000000"/>
                <w:kern w:val="0"/>
                <w:szCs w:val="21"/>
              </w:rPr>
              <w:t>：扫描电镜的样品制备及</w:t>
            </w:r>
            <w:r w:rsidR="008C1A2F">
              <w:rPr>
                <w:rFonts w:hint="eastAsia"/>
                <w:color w:val="000000"/>
                <w:kern w:val="0"/>
                <w:szCs w:val="21"/>
              </w:rPr>
              <w:t>显微组织</w:t>
            </w:r>
            <w:r w:rsidRPr="0039130B">
              <w:rPr>
                <w:rFonts w:hint="eastAsia"/>
                <w:color w:val="000000"/>
                <w:kern w:val="0"/>
                <w:szCs w:val="21"/>
              </w:rPr>
              <w:t>观察</w:t>
            </w:r>
          </w:p>
        </w:tc>
        <w:tc>
          <w:tcPr>
            <w:tcW w:w="741" w:type="dxa"/>
            <w:vMerge w:val="restart"/>
            <w:vAlign w:val="center"/>
          </w:tcPr>
          <w:p w:rsidR="001A457A" w:rsidRPr="0039130B" w:rsidRDefault="00291428" w:rsidP="00467759">
            <w:pPr>
              <w:spacing w:line="276" w:lineRule="auto"/>
              <w:jc w:val="center"/>
              <w:rPr>
                <w:color w:val="000000" w:themeColor="text1"/>
                <w:kern w:val="0"/>
                <w:szCs w:val="21"/>
              </w:rPr>
            </w:pPr>
            <w:r w:rsidRPr="00DE60C1">
              <w:rPr>
                <w:sz w:val="22"/>
                <w:szCs w:val="21"/>
              </w:rPr>
              <w:t>实验教材</w:t>
            </w:r>
          </w:p>
        </w:tc>
        <w:tc>
          <w:tcPr>
            <w:tcW w:w="4458" w:type="dxa"/>
            <w:vAlign w:val="center"/>
          </w:tcPr>
          <w:p w:rsidR="001A457A" w:rsidRPr="0039130B" w:rsidRDefault="00964A38" w:rsidP="00467759">
            <w:pPr>
              <w:spacing w:line="276" w:lineRule="auto"/>
              <w:jc w:val="left"/>
              <w:rPr>
                <w:color w:val="000000" w:themeColor="text1"/>
                <w:kern w:val="0"/>
                <w:szCs w:val="21"/>
              </w:rPr>
            </w:pPr>
            <w:r w:rsidRPr="00874FFF">
              <w:rPr>
                <w:color w:val="000000"/>
                <w:kern w:val="0"/>
                <w:sz w:val="22"/>
              </w:rPr>
              <w:t>1.</w:t>
            </w:r>
            <w:r w:rsidR="00A52608">
              <w:rPr>
                <w:rFonts w:hint="eastAsia"/>
                <w:color w:val="000000"/>
                <w:kern w:val="0"/>
                <w:sz w:val="22"/>
              </w:rPr>
              <w:t>识别</w:t>
            </w:r>
            <w:r w:rsidRPr="00874FFF">
              <w:rPr>
                <w:rFonts w:hint="eastAsia"/>
                <w:color w:val="000000"/>
                <w:kern w:val="0"/>
                <w:sz w:val="22"/>
              </w:rPr>
              <w:t>扫描电镜的结构</w:t>
            </w:r>
            <w:r w:rsidR="00A52608">
              <w:rPr>
                <w:rFonts w:hint="eastAsia"/>
                <w:color w:val="000000"/>
                <w:kern w:val="0"/>
                <w:sz w:val="22"/>
              </w:rPr>
              <w:t>，阐述工作</w:t>
            </w:r>
            <w:r w:rsidRPr="00874FFF">
              <w:rPr>
                <w:rFonts w:hint="eastAsia"/>
                <w:color w:val="000000"/>
                <w:kern w:val="0"/>
                <w:sz w:val="22"/>
              </w:rPr>
              <w:t>原理。</w:t>
            </w:r>
          </w:p>
        </w:tc>
        <w:tc>
          <w:tcPr>
            <w:tcW w:w="645" w:type="dxa"/>
            <w:vMerge w:val="restart"/>
            <w:vAlign w:val="center"/>
          </w:tcPr>
          <w:p w:rsidR="001A457A" w:rsidRPr="0039130B" w:rsidRDefault="001A457A" w:rsidP="00467759">
            <w:pPr>
              <w:spacing w:line="276" w:lineRule="auto"/>
              <w:jc w:val="center"/>
              <w:rPr>
                <w:color w:val="000000" w:themeColor="text1"/>
                <w:kern w:val="0"/>
                <w:szCs w:val="21"/>
              </w:rPr>
            </w:pPr>
            <w:r w:rsidRPr="0039130B">
              <w:rPr>
                <w:rFonts w:hint="eastAsia"/>
                <w:color w:val="000000" w:themeColor="text1"/>
                <w:kern w:val="0"/>
                <w:szCs w:val="21"/>
              </w:rPr>
              <w:t>4</w:t>
            </w:r>
          </w:p>
        </w:tc>
        <w:tc>
          <w:tcPr>
            <w:tcW w:w="913" w:type="dxa"/>
            <w:vMerge w:val="restart"/>
            <w:vAlign w:val="center"/>
          </w:tcPr>
          <w:p w:rsidR="001A457A" w:rsidRPr="0039130B" w:rsidRDefault="008F0BC1" w:rsidP="00467759">
            <w:pPr>
              <w:spacing w:line="276" w:lineRule="auto"/>
              <w:jc w:val="center"/>
              <w:rPr>
                <w:color w:val="000000" w:themeColor="text1"/>
                <w:kern w:val="0"/>
                <w:szCs w:val="21"/>
              </w:rPr>
            </w:pPr>
            <w:r w:rsidRPr="00874FFF">
              <w:rPr>
                <w:rFonts w:hint="eastAsia"/>
                <w:color w:val="000000"/>
                <w:kern w:val="0"/>
                <w:szCs w:val="21"/>
              </w:rPr>
              <w:t>综合性实验</w:t>
            </w:r>
          </w:p>
        </w:tc>
        <w:tc>
          <w:tcPr>
            <w:tcW w:w="2489" w:type="dxa"/>
            <w:vMerge w:val="restart"/>
            <w:vAlign w:val="center"/>
          </w:tcPr>
          <w:p w:rsidR="001A457A" w:rsidRPr="00E167DC" w:rsidRDefault="00900E8A" w:rsidP="00467759">
            <w:pPr>
              <w:spacing w:line="276" w:lineRule="auto"/>
              <w:jc w:val="center"/>
              <w:rPr>
                <w:kern w:val="0"/>
                <w:szCs w:val="21"/>
              </w:rPr>
            </w:pPr>
            <w:r w:rsidRPr="00E167DC">
              <w:rPr>
                <w:rFonts w:hint="eastAsia"/>
                <w:kern w:val="0"/>
                <w:szCs w:val="21"/>
              </w:rPr>
              <w:t>高性能计算机及扫描电子显微镜模拟仿真软件</w:t>
            </w:r>
            <w:r w:rsidR="005D71F8" w:rsidRPr="00E167DC">
              <w:rPr>
                <w:rFonts w:hint="eastAsia"/>
                <w:kern w:val="0"/>
                <w:szCs w:val="21"/>
              </w:rPr>
              <w:t>。</w:t>
            </w:r>
          </w:p>
        </w:tc>
        <w:tc>
          <w:tcPr>
            <w:tcW w:w="733" w:type="dxa"/>
            <w:vMerge w:val="restart"/>
            <w:vAlign w:val="center"/>
          </w:tcPr>
          <w:p w:rsidR="001A457A" w:rsidRPr="0039130B" w:rsidRDefault="00467759" w:rsidP="00467759">
            <w:pPr>
              <w:spacing w:line="276" w:lineRule="auto"/>
              <w:jc w:val="center"/>
              <w:rPr>
                <w:color w:val="000000" w:themeColor="text1"/>
                <w:kern w:val="0"/>
                <w:szCs w:val="21"/>
              </w:rPr>
            </w:pPr>
            <w:r w:rsidRPr="0039130B">
              <w:rPr>
                <w:color w:val="000000" w:themeColor="text1"/>
                <w:kern w:val="0"/>
                <w:szCs w:val="21"/>
              </w:rPr>
              <w:t>4</w:t>
            </w:r>
          </w:p>
        </w:tc>
        <w:tc>
          <w:tcPr>
            <w:tcW w:w="1294" w:type="dxa"/>
            <w:vMerge w:val="restart"/>
            <w:vAlign w:val="center"/>
          </w:tcPr>
          <w:p w:rsidR="001A457A" w:rsidRPr="0039130B" w:rsidRDefault="00F52DF2" w:rsidP="00467759">
            <w:pPr>
              <w:spacing w:line="276" w:lineRule="auto"/>
              <w:jc w:val="center"/>
              <w:rPr>
                <w:color w:val="000000" w:themeColor="text1"/>
                <w:kern w:val="0"/>
                <w:szCs w:val="21"/>
              </w:rPr>
            </w:pPr>
            <w:r>
              <w:rPr>
                <w:rFonts w:hint="eastAsia"/>
                <w:color w:val="000000" w:themeColor="text1"/>
                <w:kern w:val="0"/>
                <w:szCs w:val="21"/>
              </w:rPr>
              <w:t>课堂讲授</w:t>
            </w:r>
            <w:r w:rsidR="00964A38" w:rsidRPr="00964A38">
              <w:rPr>
                <w:rFonts w:hint="eastAsia"/>
                <w:color w:val="000000" w:themeColor="text1"/>
                <w:kern w:val="0"/>
                <w:szCs w:val="21"/>
              </w:rPr>
              <w:t>+</w:t>
            </w:r>
            <w:r w:rsidR="00964A38" w:rsidRPr="00964A38">
              <w:rPr>
                <w:rFonts w:hint="eastAsia"/>
                <w:color w:val="000000" w:themeColor="text1"/>
                <w:kern w:val="0"/>
                <w:szCs w:val="21"/>
              </w:rPr>
              <w:t>个人操作实验</w:t>
            </w:r>
          </w:p>
        </w:tc>
        <w:tc>
          <w:tcPr>
            <w:tcW w:w="745" w:type="dxa"/>
            <w:vMerge w:val="restart"/>
            <w:vAlign w:val="center"/>
          </w:tcPr>
          <w:p w:rsidR="001A457A" w:rsidRPr="0039130B" w:rsidRDefault="00AD223E" w:rsidP="005164BC">
            <w:pPr>
              <w:spacing w:line="276" w:lineRule="auto"/>
              <w:jc w:val="center"/>
              <w:rPr>
                <w:color w:val="000000" w:themeColor="text1"/>
                <w:kern w:val="0"/>
                <w:szCs w:val="21"/>
              </w:rPr>
            </w:pPr>
            <w:r w:rsidRPr="0039130B">
              <w:rPr>
                <w:rFonts w:hint="eastAsia"/>
                <w:color w:val="000000" w:themeColor="text1"/>
                <w:kern w:val="0"/>
                <w:szCs w:val="21"/>
              </w:rPr>
              <w:t>1</w:t>
            </w:r>
            <w:r w:rsidR="005164BC">
              <w:rPr>
                <w:rFonts w:hint="eastAsia"/>
                <w:color w:val="000000" w:themeColor="text1"/>
                <w:kern w:val="0"/>
                <w:szCs w:val="21"/>
              </w:rPr>
              <w:t>、</w:t>
            </w:r>
            <w:r w:rsidR="00B57E3E">
              <w:rPr>
                <w:rFonts w:hint="eastAsia"/>
                <w:color w:val="000000" w:themeColor="text1"/>
                <w:kern w:val="0"/>
                <w:szCs w:val="21"/>
              </w:rPr>
              <w:t>2</w:t>
            </w:r>
            <w:r w:rsidR="00B57E3E">
              <w:rPr>
                <w:rFonts w:hint="eastAsia"/>
                <w:color w:val="000000" w:themeColor="text1"/>
                <w:kern w:val="0"/>
                <w:szCs w:val="21"/>
              </w:rPr>
              <w:t>、</w:t>
            </w:r>
            <w:r w:rsidR="005164BC">
              <w:rPr>
                <w:rFonts w:hint="eastAsia"/>
                <w:color w:val="000000" w:themeColor="text1"/>
                <w:kern w:val="0"/>
                <w:szCs w:val="21"/>
              </w:rPr>
              <w:t>3</w:t>
            </w:r>
            <w:r w:rsidR="005164BC">
              <w:rPr>
                <w:rFonts w:hint="eastAsia"/>
                <w:color w:val="000000" w:themeColor="text1"/>
                <w:kern w:val="0"/>
                <w:szCs w:val="21"/>
              </w:rPr>
              <w:t>、</w:t>
            </w:r>
            <w:r w:rsidR="005164BC">
              <w:rPr>
                <w:rFonts w:hint="eastAsia"/>
                <w:color w:val="000000" w:themeColor="text1"/>
                <w:kern w:val="0"/>
                <w:szCs w:val="21"/>
              </w:rPr>
              <w:t>4</w:t>
            </w:r>
          </w:p>
        </w:tc>
      </w:tr>
      <w:tr w:rsidR="001A457A" w:rsidTr="00913DFF">
        <w:trPr>
          <w:trHeight w:val="420"/>
        </w:trPr>
        <w:tc>
          <w:tcPr>
            <w:tcW w:w="481" w:type="dxa"/>
            <w:vMerge/>
            <w:vAlign w:val="center"/>
          </w:tcPr>
          <w:p w:rsidR="001A457A" w:rsidRPr="00E632F1" w:rsidRDefault="001A457A" w:rsidP="00467759">
            <w:pPr>
              <w:spacing w:line="276" w:lineRule="auto"/>
              <w:jc w:val="center"/>
              <w:rPr>
                <w:color w:val="000000" w:themeColor="text1"/>
                <w:kern w:val="0"/>
                <w:sz w:val="20"/>
                <w:szCs w:val="21"/>
              </w:rPr>
            </w:pPr>
          </w:p>
        </w:tc>
        <w:tc>
          <w:tcPr>
            <w:tcW w:w="1721" w:type="dxa"/>
            <w:vMerge/>
            <w:vAlign w:val="center"/>
          </w:tcPr>
          <w:p w:rsidR="001A457A" w:rsidRDefault="001A457A" w:rsidP="00467759">
            <w:pPr>
              <w:spacing w:line="276" w:lineRule="auto"/>
              <w:jc w:val="center"/>
              <w:rPr>
                <w:color w:val="000000"/>
                <w:kern w:val="0"/>
                <w:sz w:val="22"/>
              </w:rPr>
            </w:pPr>
          </w:p>
        </w:tc>
        <w:tc>
          <w:tcPr>
            <w:tcW w:w="741" w:type="dxa"/>
            <w:vMerge/>
            <w:vAlign w:val="center"/>
          </w:tcPr>
          <w:p w:rsidR="001A457A" w:rsidRPr="008B16A1" w:rsidRDefault="001A457A" w:rsidP="00467759">
            <w:pPr>
              <w:spacing w:line="276" w:lineRule="auto"/>
              <w:jc w:val="center"/>
              <w:rPr>
                <w:color w:val="000000" w:themeColor="text1"/>
                <w:kern w:val="0"/>
                <w:sz w:val="20"/>
                <w:szCs w:val="21"/>
              </w:rPr>
            </w:pPr>
          </w:p>
        </w:tc>
        <w:tc>
          <w:tcPr>
            <w:tcW w:w="4458" w:type="dxa"/>
            <w:vAlign w:val="center"/>
          </w:tcPr>
          <w:p w:rsidR="001A457A" w:rsidRPr="00E632F1" w:rsidRDefault="00964A38" w:rsidP="00467759">
            <w:pPr>
              <w:spacing w:line="276" w:lineRule="auto"/>
              <w:jc w:val="left"/>
              <w:rPr>
                <w:color w:val="000000" w:themeColor="text1"/>
                <w:kern w:val="0"/>
                <w:szCs w:val="21"/>
              </w:rPr>
            </w:pPr>
            <w:r w:rsidRPr="00874FFF">
              <w:rPr>
                <w:color w:val="000000"/>
                <w:kern w:val="0"/>
                <w:sz w:val="22"/>
              </w:rPr>
              <w:t>2.</w:t>
            </w:r>
            <w:r w:rsidRPr="00874FFF">
              <w:rPr>
                <w:rFonts w:hint="eastAsia"/>
                <w:color w:val="000000"/>
                <w:kern w:val="0"/>
                <w:sz w:val="22"/>
              </w:rPr>
              <w:t>掌握扫描电镜试样的制备方法。</w:t>
            </w:r>
          </w:p>
        </w:tc>
        <w:tc>
          <w:tcPr>
            <w:tcW w:w="645" w:type="dxa"/>
            <w:vMerge/>
            <w:vAlign w:val="center"/>
          </w:tcPr>
          <w:p w:rsidR="001A457A" w:rsidRDefault="001A457A" w:rsidP="00467759">
            <w:pPr>
              <w:spacing w:line="276" w:lineRule="auto"/>
              <w:jc w:val="center"/>
              <w:rPr>
                <w:color w:val="000000" w:themeColor="text1"/>
                <w:kern w:val="0"/>
                <w:sz w:val="20"/>
                <w:szCs w:val="21"/>
              </w:rPr>
            </w:pPr>
          </w:p>
        </w:tc>
        <w:tc>
          <w:tcPr>
            <w:tcW w:w="913" w:type="dxa"/>
            <w:vMerge/>
            <w:vAlign w:val="center"/>
          </w:tcPr>
          <w:p w:rsidR="001A457A" w:rsidRPr="00E632F1" w:rsidRDefault="001A457A" w:rsidP="00467759">
            <w:pPr>
              <w:spacing w:line="276" w:lineRule="auto"/>
              <w:jc w:val="center"/>
              <w:rPr>
                <w:color w:val="000000" w:themeColor="text1"/>
                <w:kern w:val="0"/>
                <w:sz w:val="20"/>
                <w:szCs w:val="21"/>
              </w:rPr>
            </w:pPr>
          </w:p>
        </w:tc>
        <w:tc>
          <w:tcPr>
            <w:tcW w:w="2489" w:type="dxa"/>
            <w:vMerge/>
            <w:vAlign w:val="center"/>
          </w:tcPr>
          <w:p w:rsidR="001A457A" w:rsidRPr="00E632F1" w:rsidRDefault="001A457A" w:rsidP="00467759">
            <w:pPr>
              <w:spacing w:line="276" w:lineRule="auto"/>
              <w:jc w:val="center"/>
              <w:rPr>
                <w:color w:val="000000" w:themeColor="text1"/>
                <w:kern w:val="0"/>
                <w:sz w:val="20"/>
                <w:szCs w:val="21"/>
              </w:rPr>
            </w:pPr>
          </w:p>
        </w:tc>
        <w:tc>
          <w:tcPr>
            <w:tcW w:w="733" w:type="dxa"/>
            <w:vMerge/>
            <w:vAlign w:val="center"/>
          </w:tcPr>
          <w:p w:rsidR="001A457A" w:rsidRPr="00E632F1" w:rsidRDefault="001A457A" w:rsidP="00467759">
            <w:pPr>
              <w:spacing w:line="276" w:lineRule="auto"/>
              <w:jc w:val="center"/>
              <w:rPr>
                <w:color w:val="000000" w:themeColor="text1"/>
                <w:kern w:val="0"/>
                <w:sz w:val="20"/>
                <w:szCs w:val="21"/>
              </w:rPr>
            </w:pPr>
          </w:p>
        </w:tc>
        <w:tc>
          <w:tcPr>
            <w:tcW w:w="1294" w:type="dxa"/>
            <w:vMerge/>
            <w:vAlign w:val="center"/>
          </w:tcPr>
          <w:p w:rsidR="001A457A" w:rsidRPr="00E632F1" w:rsidRDefault="001A457A" w:rsidP="00467759">
            <w:pPr>
              <w:spacing w:line="276" w:lineRule="auto"/>
              <w:jc w:val="center"/>
              <w:rPr>
                <w:color w:val="000000" w:themeColor="text1"/>
                <w:kern w:val="0"/>
                <w:sz w:val="20"/>
                <w:szCs w:val="21"/>
              </w:rPr>
            </w:pPr>
          </w:p>
        </w:tc>
        <w:tc>
          <w:tcPr>
            <w:tcW w:w="745" w:type="dxa"/>
            <w:vMerge/>
            <w:vAlign w:val="center"/>
          </w:tcPr>
          <w:p w:rsidR="001A457A" w:rsidRPr="00E632F1" w:rsidRDefault="001A457A" w:rsidP="00467759">
            <w:pPr>
              <w:spacing w:line="276" w:lineRule="auto"/>
              <w:jc w:val="center"/>
              <w:rPr>
                <w:color w:val="000000" w:themeColor="text1"/>
                <w:kern w:val="0"/>
                <w:sz w:val="20"/>
                <w:szCs w:val="21"/>
              </w:rPr>
            </w:pPr>
          </w:p>
        </w:tc>
      </w:tr>
      <w:tr w:rsidR="001A457A" w:rsidTr="00913DFF">
        <w:trPr>
          <w:trHeight w:val="412"/>
        </w:trPr>
        <w:tc>
          <w:tcPr>
            <w:tcW w:w="481" w:type="dxa"/>
            <w:vMerge/>
            <w:vAlign w:val="center"/>
          </w:tcPr>
          <w:p w:rsidR="001A457A" w:rsidRPr="00E632F1" w:rsidRDefault="001A457A" w:rsidP="00467759">
            <w:pPr>
              <w:spacing w:line="276" w:lineRule="auto"/>
              <w:jc w:val="center"/>
              <w:rPr>
                <w:color w:val="000000" w:themeColor="text1"/>
                <w:kern w:val="0"/>
                <w:sz w:val="20"/>
                <w:szCs w:val="21"/>
              </w:rPr>
            </w:pPr>
          </w:p>
        </w:tc>
        <w:tc>
          <w:tcPr>
            <w:tcW w:w="1721" w:type="dxa"/>
            <w:vMerge/>
            <w:vAlign w:val="center"/>
          </w:tcPr>
          <w:p w:rsidR="001A457A" w:rsidRDefault="001A457A" w:rsidP="00467759">
            <w:pPr>
              <w:spacing w:line="276" w:lineRule="auto"/>
              <w:jc w:val="center"/>
              <w:rPr>
                <w:color w:val="000000"/>
                <w:kern w:val="0"/>
                <w:sz w:val="22"/>
              </w:rPr>
            </w:pPr>
          </w:p>
        </w:tc>
        <w:tc>
          <w:tcPr>
            <w:tcW w:w="741" w:type="dxa"/>
            <w:vMerge/>
            <w:vAlign w:val="center"/>
          </w:tcPr>
          <w:p w:rsidR="001A457A" w:rsidRPr="008B16A1" w:rsidRDefault="001A457A" w:rsidP="00467759">
            <w:pPr>
              <w:spacing w:line="276" w:lineRule="auto"/>
              <w:jc w:val="center"/>
              <w:rPr>
                <w:color w:val="000000" w:themeColor="text1"/>
                <w:kern w:val="0"/>
                <w:sz w:val="20"/>
                <w:szCs w:val="21"/>
              </w:rPr>
            </w:pPr>
          </w:p>
        </w:tc>
        <w:tc>
          <w:tcPr>
            <w:tcW w:w="4458" w:type="dxa"/>
            <w:vAlign w:val="center"/>
          </w:tcPr>
          <w:p w:rsidR="001A457A" w:rsidRPr="00E632F1" w:rsidRDefault="00964A38" w:rsidP="00467759">
            <w:pPr>
              <w:spacing w:line="276" w:lineRule="auto"/>
              <w:jc w:val="left"/>
              <w:rPr>
                <w:color w:val="000000" w:themeColor="text1"/>
                <w:kern w:val="0"/>
                <w:szCs w:val="21"/>
              </w:rPr>
            </w:pPr>
            <w:r w:rsidRPr="00874FFF">
              <w:rPr>
                <w:color w:val="000000"/>
                <w:kern w:val="0"/>
                <w:sz w:val="22"/>
              </w:rPr>
              <w:t>3.</w:t>
            </w:r>
            <w:r w:rsidR="00D2071C">
              <w:rPr>
                <w:rFonts w:hint="eastAsia"/>
                <w:color w:val="000000"/>
                <w:kern w:val="0"/>
                <w:sz w:val="22"/>
              </w:rPr>
              <w:t>对比观察</w:t>
            </w:r>
            <w:r w:rsidRPr="00874FFF">
              <w:rPr>
                <w:rFonts w:hint="eastAsia"/>
                <w:color w:val="000000"/>
                <w:kern w:val="0"/>
                <w:sz w:val="22"/>
              </w:rPr>
              <w:t>二次电子像和背散射电子像</w:t>
            </w:r>
            <w:r w:rsidR="00D2071C">
              <w:rPr>
                <w:rFonts w:hint="eastAsia"/>
                <w:color w:val="000000"/>
                <w:kern w:val="0"/>
                <w:sz w:val="22"/>
              </w:rPr>
              <w:t>的特点应用</w:t>
            </w:r>
            <w:r w:rsidRPr="00874FFF">
              <w:rPr>
                <w:rFonts w:hint="eastAsia"/>
                <w:color w:val="000000"/>
                <w:kern w:val="0"/>
                <w:sz w:val="22"/>
              </w:rPr>
              <w:t>，观察记录操作的全过程及其在形貌组织观察中的应用（难点）。</w:t>
            </w:r>
          </w:p>
        </w:tc>
        <w:tc>
          <w:tcPr>
            <w:tcW w:w="645" w:type="dxa"/>
            <w:vMerge/>
            <w:vAlign w:val="center"/>
          </w:tcPr>
          <w:p w:rsidR="001A457A" w:rsidRDefault="001A457A" w:rsidP="00467759">
            <w:pPr>
              <w:spacing w:line="276" w:lineRule="auto"/>
              <w:jc w:val="center"/>
              <w:rPr>
                <w:color w:val="000000" w:themeColor="text1"/>
                <w:kern w:val="0"/>
                <w:sz w:val="20"/>
                <w:szCs w:val="21"/>
              </w:rPr>
            </w:pPr>
          </w:p>
        </w:tc>
        <w:tc>
          <w:tcPr>
            <w:tcW w:w="913" w:type="dxa"/>
            <w:vMerge/>
            <w:vAlign w:val="center"/>
          </w:tcPr>
          <w:p w:rsidR="001A457A" w:rsidRPr="00E632F1" w:rsidRDefault="001A457A" w:rsidP="00467759">
            <w:pPr>
              <w:spacing w:line="276" w:lineRule="auto"/>
              <w:jc w:val="center"/>
              <w:rPr>
                <w:color w:val="000000" w:themeColor="text1"/>
                <w:kern w:val="0"/>
                <w:sz w:val="20"/>
                <w:szCs w:val="21"/>
              </w:rPr>
            </w:pPr>
          </w:p>
        </w:tc>
        <w:tc>
          <w:tcPr>
            <w:tcW w:w="2489" w:type="dxa"/>
            <w:vMerge/>
            <w:vAlign w:val="center"/>
          </w:tcPr>
          <w:p w:rsidR="001A457A" w:rsidRPr="00E632F1" w:rsidRDefault="001A457A" w:rsidP="00467759">
            <w:pPr>
              <w:spacing w:line="276" w:lineRule="auto"/>
              <w:jc w:val="center"/>
              <w:rPr>
                <w:color w:val="000000" w:themeColor="text1"/>
                <w:kern w:val="0"/>
                <w:sz w:val="20"/>
                <w:szCs w:val="21"/>
              </w:rPr>
            </w:pPr>
          </w:p>
        </w:tc>
        <w:tc>
          <w:tcPr>
            <w:tcW w:w="733" w:type="dxa"/>
            <w:vMerge/>
            <w:vAlign w:val="center"/>
          </w:tcPr>
          <w:p w:rsidR="001A457A" w:rsidRPr="00E632F1" w:rsidRDefault="001A457A" w:rsidP="00467759">
            <w:pPr>
              <w:spacing w:line="276" w:lineRule="auto"/>
              <w:jc w:val="center"/>
              <w:rPr>
                <w:color w:val="000000" w:themeColor="text1"/>
                <w:kern w:val="0"/>
                <w:sz w:val="20"/>
                <w:szCs w:val="21"/>
              </w:rPr>
            </w:pPr>
          </w:p>
        </w:tc>
        <w:tc>
          <w:tcPr>
            <w:tcW w:w="1294" w:type="dxa"/>
            <w:vMerge/>
            <w:vAlign w:val="center"/>
          </w:tcPr>
          <w:p w:rsidR="001A457A" w:rsidRPr="00E632F1" w:rsidRDefault="001A457A" w:rsidP="00467759">
            <w:pPr>
              <w:spacing w:line="276" w:lineRule="auto"/>
              <w:jc w:val="center"/>
              <w:rPr>
                <w:color w:val="000000" w:themeColor="text1"/>
                <w:kern w:val="0"/>
                <w:sz w:val="20"/>
                <w:szCs w:val="21"/>
              </w:rPr>
            </w:pPr>
          </w:p>
        </w:tc>
        <w:tc>
          <w:tcPr>
            <w:tcW w:w="745" w:type="dxa"/>
            <w:vMerge/>
            <w:vAlign w:val="center"/>
          </w:tcPr>
          <w:p w:rsidR="001A457A" w:rsidRPr="00E632F1" w:rsidRDefault="001A457A" w:rsidP="00467759">
            <w:pPr>
              <w:spacing w:line="276" w:lineRule="auto"/>
              <w:jc w:val="center"/>
              <w:rPr>
                <w:color w:val="000000" w:themeColor="text1"/>
                <w:kern w:val="0"/>
                <w:sz w:val="20"/>
                <w:szCs w:val="21"/>
              </w:rPr>
            </w:pPr>
          </w:p>
        </w:tc>
      </w:tr>
      <w:tr w:rsidR="002A54D9" w:rsidTr="00913DFF">
        <w:trPr>
          <w:trHeight w:val="362"/>
        </w:trPr>
        <w:tc>
          <w:tcPr>
            <w:tcW w:w="481" w:type="dxa"/>
            <w:vMerge w:val="restart"/>
            <w:vAlign w:val="center"/>
          </w:tcPr>
          <w:p w:rsidR="002A54D9" w:rsidRPr="00E632F1" w:rsidRDefault="002A54D9" w:rsidP="002A54D9">
            <w:pPr>
              <w:spacing w:line="276" w:lineRule="auto"/>
              <w:jc w:val="center"/>
              <w:rPr>
                <w:color w:val="000000" w:themeColor="text1"/>
                <w:kern w:val="0"/>
                <w:sz w:val="20"/>
                <w:szCs w:val="21"/>
              </w:rPr>
            </w:pPr>
            <w:r>
              <w:rPr>
                <w:color w:val="000000" w:themeColor="text1"/>
                <w:kern w:val="0"/>
                <w:sz w:val="20"/>
                <w:szCs w:val="21"/>
              </w:rPr>
              <w:t>4</w:t>
            </w:r>
          </w:p>
        </w:tc>
        <w:tc>
          <w:tcPr>
            <w:tcW w:w="1721" w:type="dxa"/>
            <w:vMerge w:val="restart"/>
            <w:vAlign w:val="center"/>
          </w:tcPr>
          <w:p w:rsidR="002A54D9" w:rsidRPr="00E632F1" w:rsidRDefault="00002318" w:rsidP="00002318">
            <w:pPr>
              <w:spacing w:line="276" w:lineRule="auto"/>
              <w:jc w:val="center"/>
              <w:rPr>
                <w:color w:val="000000" w:themeColor="text1"/>
                <w:kern w:val="0"/>
                <w:sz w:val="20"/>
                <w:szCs w:val="21"/>
              </w:rPr>
            </w:pPr>
            <w:r>
              <w:rPr>
                <w:rFonts w:hint="eastAsia"/>
                <w:color w:val="000000"/>
                <w:kern w:val="0"/>
                <w:sz w:val="22"/>
              </w:rPr>
              <w:t>实验</w:t>
            </w:r>
            <w:r>
              <w:rPr>
                <w:rFonts w:hint="eastAsia"/>
                <w:color w:val="000000"/>
                <w:kern w:val="0"/>
                <w:sz w:val="22"/>
              </w:rPr>
              <w:t>4</w:t>
            </w:r>
            <w:r>
              <w:rPr>
                <w:rFonts w:hint="eastAsia"/>
                <w:color w:val="000000"/>
                <w:kern w:val="0"/>
                <w:sz w:val="22"/>
              </w:rPr>
              <w:t>：</w:t>
            </w:r>
            <w:r w:rsidR="002A54D9" w:rsidRPr="00874FFF">
              <w:rPr>
                <w:rFonts w:hint="eastAsia"/>
                <w:color w:val="000000"/>
                <w:kern w:val="0"/>
                <w:sz w:val="22"/>
              </w:rPr>
              <w:t>透射电子显微镜</w:t>
            </w:r>
            <w:r>
              <w:rPr>
                <w:rFonts w:hint="eastAsia"/>
                <w:color w:val="000000"/>
                <w:kern w:val="0"/>
                <w:sz w:val="22"/>
              </w:rPr>
              <w:t>与样品</w:t>
            </w:r>
            <w:r w:rsidR="00BA28A8">
              <w:rPr>
                <w:rFonts w:hint="eastAsia"/>
                <w:color w:val="000000"/>
                <w:kern w:val="0"/>
                <w:sz w:val="22"/>
              </w:rPr>
              <w:t>显微组织观察</w:t>
            </w:r>
          </w:p>
        </w:tc>
        <w:tc>
          <w:tcPr>
            <w:tcW w:w="741" w:type="dxa"/>
            <w:vMerge w:val="restart"/>
            <w:vAlign w:val="center"/>
          </w:tcPr>
          <w:p w:rsidR="002A54D9" w:rsidRPr="00E632F1" w:rsidRDefault="00291428" w:rsidP="00467759">
            <w:pPr>
              <w:spacing w:line="276" w:lineRule="auto"/>
              <w:jc w:val="center"/>
              <w:rPr>
                <w:color w:val="000000" w:themeColor="text1"/>
                <w:kern w:val="0"/>
                <w:sz w:val="20"/>
                <w:szCs w:val="21"/>
              </w:rPr>
            </w:pPr>
            <w:r w:rsidRPr="00DE60C1">
              <w:rPr>
                <w:sz w:val="22"/>
                <w:szCs w:val="21"/>
              </w:rPr>
              <w:t>实验教材</w:t>
            </w:r>
          </w:p>
        </w:tc>
        <w:tc>
          <w:tcPr>
            <w:tcW w:w="4458" w:type="dxa"/>
            <w:vAlign w:val="center"/>
          </w:tcPr>
          <w:p w:rsidR="002A54D9" w:rsidRPr="00E632F1" w:rsidRDefault="0042571F" w:rsidP="00467759">
            <w:pPr>
              <w:spacing w:line="276" w:lineRule="auto"/>
              <w:jc w:val="left"/>
              <w:rPr>
                <w:color w:val="000000" w:themeColor="text1"/>
                <w:kern w:val="0"/>
                <w:szCs w:val="21"/>
              </w:rPr>
            </w:pPr>
            <w:r>
              <w:rPr>
                <w:rFonts w:hint="eastAsia"/>
                <w:color w:val="000000"/>
                <w:kern w:val="0"/>
                <w:sz w:val="22"/>
              </w:rPr>
              <w:t>1</w:t>
            </w:r>
            <w:r>
              <w:rPr>
                <w:color w:val="000000"/>
                <w:kern w:val="0"/>
                <w:sz w:val="22"/>
              </w:rPr>
              <w:t>.</w:t>
            </w:r>
            <w:r w:rsidR="00C82FDE">
              <w:rPr>
                <w:rFonts w:hint="eastAsia"/>
                <w:color w:val="000000"/>
                <w:kern w:val="0"/>
                <w:sz w:val="22"/>
              </w:rPr>
              <w:t>复述</w:t>
            </w:r>
            <w:r>
              <w:rPr>
                <w:rFonts w:hint="eastAsia"/>
                <w:color w:val="000000"/>
                <w:kern w:val="0"/>
                <w:sz w:val="22"/>
              </w:rPr>
              <w:t>透射电镜的</w:t>
            </w:r>
            <w:r w:rsidRPr="00874FFF">
              <w:rPr>
                <w:rFonts w:hint="eastAsia"/>
                <w:color w:val="000000"/>
                <w:kern w:val="0"/>
                <w:sz w:val="22"/>
              </w:rPr>
              <w:t>基本结构及</w:t>
            </w:r>
            <w:r>
              <w:rPr>
                <w:rFonts w:hint="eastAsia"/>
                <w:color w:val="000000"/>
                <w:kern w:val="0"/>
                <w:sz w:val="22"/>
              </w:rPr>
              <w:t>成像</w:t>
            </w:r>
            <w:r w:rsidRPr="00874FFF">
              <w:rPr>
                <w:rFonts w:hint="eastAsia"/>
                <w:color w:val="000000"/>
                <w:kern w:val="0"/>
                <w:sz w:val="22"/>
              </w:rPr>
              <w:t>原理。</w:t>
            </w:r>
          </w:p>
        </w:tc>
        <w:tc>
          <w:tcPr>
            <w:tcW w:w="645" w:type="dxa"/>
            <w:vMerge w:val="restart"/>
            <w:vAlign w:val="center"/>
          </w:tcPr>
          <w:p w:rsidR="002A54D9" w:rsidRPr="00E632F1" w:rsidRDefault="002A54D9" w:rsidP="00467759">
            <w:pPr>
              <w:spacing w:line="276" w:lineRule="auto"/>
              <w:jc w:val="center"/>
              <w:rPr>
                <w:color w:val="000000" w:themeColor="text1"/>
                <w:kern w:val="0"/>
                <w:sz w:val="20"/>
                <w:szCs w:val="21"/>
              </w:rPr>
            </w:pPr>
            <w:r>
              <w:rPr>
                <w:rFonts w:hint="eastAsia"/>
                <w:color w:val="000000" w:themeColor="text1"/>
                <w:kern w:val="0"/>
                <w:sz w:val="20"/>
                <w:szCs w:val="21"/>
              </w:rPr>
              <w:t>4</w:t>
            </w:r>
          </w:p>
        </w:tc>
        <w:tc>
          <w:tcPr>
            <w:tcW w:w="913" w:type="dxa"/>
            <w:vMerge w:val="restart"/>
            <w:vAlign w:val="center"/>
          </w:tcPr>
          <w:p w:rsidR="002A54D9" w:rsidRPr="00E632F1" w:rsidRDefault="002A54D9" w:rsidP="00467759">
            <w:pPr>
              <w:spacing w:line="276" w:lineRule="auto"/>
              <w:jc w:val="center"/>
              <w:rPr>
                <w:color w:val="000000" w:themeColor="text1"/>
                <w:kern w:val="0"/>
                <w:sz w:val="20"/>
                <w:szCs w:val="21"/>
              </w:rPr>
            </w:pPr>
            <w:r w:rsidRPr="00874FFF">
              <w:rPr>
                <w:rFonts w:hint="eastAsia"/>
                <w:color w:val="000000"/>
                <w:kern w:val="0"/>
                <w:szCs w:val="21"/>
              </w:rPr>
              <w:t>综合性实验</w:t>
            </w:r>
          </w:p>
        </w:tc>
        <w:tc>
          <w:tcPr>
            <w:tcW w:w="2489" w:type="dxa"/>
            <w:vMerge w:val="restart"/>
            <w:vAlign w:val="center"/>
          </w:tcPr>
          <w:p w:rsidR="002A54D9" w:rsidRPr="00E632F1" w:rsidRDefault="00836F75" w:rsidP="00467759">
            <w:pPr>
              <w:spacing w:line="276" w:lineRule="auto"/>
              <w:jc w:val="center"/>
              <w:rPr>
                <w:color w:val="000000" w:themeColor="text1"/>
                <w:kern w:val="0"/>
                <w:sz w:val="20"/>
                <w:szCs w:val="21"/>
              </w:rPr>
            </w:pPr>
            <w:r w:rsidRPr="00900E8A">
              <w:rPr>
                <w:rFonts w:hint="eastAsia"/>
                <w:color w:val="000000" w:themeColor="text1"/>
                <w:kern w:val="0"/>
                <w:szCs w:val="21"/>
              </w:rPr>
              <w:t>透射电子显微镜虚拟仿真软件</w:t>
            </w:r>
            <w:r w:rsidR="00821B9F">
              <w:rPr>
                <w:rFonts w:hint="eastAsia"/>
                <w:color w:val="000000" w:themeColor="text1"/>
                <w:kern w:val="0"/>
                <w:szCs w:val="21"/>
              </w:rPr>
              <w:t>。</w:t>
            </w:r>
          </w:p>
        </w:tc>
        <w:tc>
          <w:tcPr>
            <w:tcW w:w="733" w:type="dxa"/>
            <w:vMerge w:val="restart"/>
            <w:vAlign w:val="center"/>
          </w:tcPr>
          <w:p w:rsidR="002A54D9" w:rsidRPr="00E632F1" w:rsidRDefault="00836F75" w:rsidP="00467759">
            <w:pPr>
              <w:spacing w:line="276" w:lineRule="auto"/>
              <w:jc w:val="center"/>
              <w:rPr>
                <w:color w:val="000000" w:themeColor="text1"/>
                <w:kern w:val="0"/>
                <w:sz w:val="20"/>
                <w:szCs w:val="21"/>
              </w:rPr>
            </w:pPr>
            <w:r>
              <w:rPr>
                <w:rFonts w:hint="eastAsia"/>
                <w:color w:val="000000" w:themeColor="text1"/>
                <w:kern w:val="0"/>
                <w:sz w:val="20"/>
                <w:szCs w:val="21"/>
              </w:rPr>
              <w:t>4</w:t>
            </w:r>
          </w:p>
        </w:tc>
        <w:tc>
          <w:tcPr>
            <w:tcW w:w="1294" w:type="dxa"/>
            <w:vMerge w:val="restart"/>
            <w:vAlign w:val="center"/>
          </w:tcPr>
          <w:p w:rsidR="002A54D9" w:rsidRPr="00821B9F" w:rsidRDefault="00F52DF2" w:rsidP="00467759">
            <w:pPr>
              <w:spacing w:line="276" w:lineRule="auto"/>
              <w:jc w:val="center"/>
              <w:rPr>
                <w:color w:val="000000" w:themeColor="text1"/>
                <w:kern w:val="0"/>
                <w:szCs w:val="21"/>
              </w:rPr>
            </w:pPr>
            <w:r w:rsidRPr="00821B9F">
              <w:rPr>
                <w:rFonts w:hint="eastAsia"/>
                <w:color w:val="000000" w:themeColor="text1"/>
                <w:kern w:val="0"/>
                <w:szCs w:val="21"/>
              </w:rPr>
              <w:t>课堂讲授</w:t>
            </w:r>
            <w:r w:rsidR="00836F75" w:rsidRPr="00821B9F">
              <w:rPr>
                <w:rFonts w:hint="eastAsia"/>
                <w:color w:val="000000" w:themeColor="text1"/>
                <w:kern w:val="0"/>
                <w:szCs w:val="21"/>
              </w:rPr>
              <w:t>+</w:t>
            </w:r>
            <w:r w:rsidR="00836F75" w:rsidRPr="00821B9F">
              <w:rPr>
                <w:rFonts w:hint="eastAsia"/>
                <w:color w:val="000000" w:themeColor="text1"/>
                <w:kern w:val="0"/>
                <w:szCs w:val="21"/>
              </w:rPr>
              <w:t>个人练习</w:t>
            </w:r>
          </w:p>
        </w:tc>
        <w:tc>
          <w:tcPr>
            <w:tcW w:w="745" w:type="dxa"/>
            <w:vMerge w:val="restart"/>
            <w:vAlign w:val="center"/>
          </w:tcPr>
          <w:p w:rsidR="002A54D9" w:rsidRPr="00E632F1" w:rsidRDefault="00B57E3E" w:rsidP="00FA3843">
            <w:pPr>
              <w:spacing w:line="276" w:lineRule="auto"/>
              <w:jc w:val="center"/>
              <w:rPr>
                <w:color w:val="000000" w:themeColor="text1"/>
                <w:kern w:val="0"/>
                <w:sz w:val="20"/>
                <w:szCs w:val="21"/>
              </w:rPr>
            </w:pPr>
            <w:r w:rsidRPr="0039130B">
              <w:rPr>
                <w:rFonts w:hint="eastAsia"/>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p>
        </w:tc>
      </w:tr>
      <w:tr w:rsidR="002A54D9" w:rsidTr="00913DFF">
        <w:trPr>
          <w:trHeight w:val="362"/>
        </w:trPr>
        <w:tc>
          <w:tcPr>
            <w:tcW w:w="481" w:type="dxa"/>
            <w:vMerge/>
            <w:vAlign w:val="center"/>
          </w:tcPr>
          <w:p w:rsidR="002A54D9" w:rsidRDefault="002A54D9" w:rsidP="002A54D9">
            <w:pPr>
              <w:spacing w:line="276" w:lineRule="auto"/>
              <w:jc w:val="center"/>
              <w:rPr>
                <w:color w:val="000000" w:themeColor="text1"/>
                <w:kern w:val="0"/>
                <w:sz w:val="20"/>
                <w:szCs w:val="21"/>
              </w:rPr>
            </w:pPr>
          </w:p>
        </w:tc>
        <w:tc>
          <w:tcPr>
            <w:tcW w:w="1721" w:type="dxa"/>
            <w:vMerge/>
            <w:vAlign w:val="center"/>
          </w:tcPr>
          <w:p w:rsidR="002A54D9" w:rsidRPr="00874FFF" w:rsidRDefault="002A54D9" w:rsidP="00467759">
            <w:pPr>
              <w:spacing w:line="276" w:lineRule="auto"/>
              <w:jc w:val="center"/>
              <w:rPr>
                <w:color w:val="000000"/>
                <w:kern w:val="0"/>
                <w:sz w:val="22"/>
              </w:rPr>
            </w:pPr>
          </w:p>
        </w:tc>
        <w:tc>
          <w:tcPr>
            <w:tcW w:w="741" w:type="dxa"/>
            <w:vMerge/>
            <w:vAlign w:val="center"/>
          </w:tcPr>
          <w:p w:rsidR="002A54D9" w:rsidRDefault="002A54D9" w:rsidP="00467759">
            <w:pPr>
              <w:spacing w:line="276" w:lineRule="auto"/>
              <w:jc w:val="center"/>
              <w:rPr>
                <w:color w:val="000000" w:themeColor="text1"/>
                <w:kern w:val="0"/>
                <w:szCs w:val="21"/>
              </w:rPr>
            </w:pPr>
          </w:p>
        </w:tc>
        <w:tc>
          <w:tcPr>
            <w:tcW w:w="4458" w:type="dxa"/>
            <w:vAlign w:val="center"/>
          </w:tcPr>
          <w:p w:rsidR="002A54D9" w:rsidRPr="00E632F1" w:rsidRDefault="0042571F" w:rsidP="00467759">
            <w:pPr>
              <w:spacing w:line="276" w:lineRule="auto"/>
              <w:jc w:val="left"/>
              <w:rPr>
                <w:color w:val="000000" w:themeColor="text1"/>
                <w:kern w:val="0"/>
                <w:szCs w:val="21"/>
              </w:rPr>
            </w:pPr>
            <w:r>
              <w:rPr>
                <w:rFonts w:hint="eastAsia"/>
                <w:color w:val="000000" w:themeColor="text1"/>
                <w:kern w:val="0"/>
                <w:szCs w:val="21"/>
              </w:rPr>
              <w:t>2</w:t>
            </w:r>
            <w:r>
              <w:rPr>
                <w:color w:val="000000" w:themeColor="text1"/>
                <w:kern w:val="0"/>
                <w:szCs w:val="21"/>
              </w:rPr>
              <w:t>.</w:t>
            </w:r>
            <w:r w:rsidR="00C72F99">
              <w:rPr>
                <w:rFonts w:hint="eastAsia"/>
                <w:color w:val="000000"/>
                <w:kern w:val="0"/>
                <w:sz w:val="22"/>
              </w:rPr>
              <w:t>熟悉和</w:t>
            </w:r>
            <w:r w:rsidR="00C82FDE">
              <w:rPr>
                <w:rFonts w:hint="eastAsia"/>
                <w:color w:val="000000"/>
                <w:kern w:val="0"/>
                <w:sz w:val="22"/>
              </w:rPr>
              <w:t>完成</w:t>
            </w:r>
            <w:r w:rsidR="00C72F99" w:rsidRPr="00874FFF">
              <w:rPr>
                <w:rFonts w:hint="eastAsia"/>
                <w:color w:val="000000"/>
                <w:kern w:val="0"/>
                <w:sz w:val="22"/>
              </w:rPr>
              <w:t>透射电子显微镜样品的制样方法。</w:t>
            </w:r>
          </w:p>
        </w:tc>
        <w:tc>
          <w:tcPr>
            <w:tcW w:w="645" w:type="dxa"/>
            <w:vMerge/>
            <w:vAlign w:val="center"/>
          </w:tcPr>
          <w:p w:rsidR="002A54D9" w:rsidRPr="00E632F1" w:rsidRDefault="002A54D9" w:rsidP="00467759">
            <w:pPr>
              <w:spacing w:line="276" w:lineRule="auto"/>
              <w:jc w:val="center"/>
              <w:rPr>
                <w:color w:val="000000" w:themeColor="text1"/>
                <w:kern w:val="0"/>
                <w:sz w:val="20"/>
                <w:szCs w:val="21"/>
              </w:rPr>
            </w:pPr>
          </w:p>
        </w:tc>
        <w:tc>
          <w:tcPr>
            <w:tcW w:w="913" w:type="dxa"/>
            <w:vMerge/>
            <w:vAlign w:val="center"/>
          </w:tcPr>
          <w:p w:rsidR="002A54D9" w:rsidRPr="00E632F1" w:rsidRDefault="002A54D9" w:rsidP="00467759">
            <w:pPr>
              <w:spacing w:line="276" w:lineRule="auto"/>
              <w:jc w:val="center"/>
              <w:rPr>
                <w:color w:val="000000" w:themeColor="text1"/>
                <w:kern w:val="0"/>
                <w:sz w:val="20"/>
                <w:szCs w:val="21"/>
              </w:rPr>
            </w:pPr>
          </w:p>
        </w:tc>
        <w:tc>
          <w:tcPr>
            <w:tcW w:w="2489" w:type="dxa"/>
            <w:vMerge/>
            <w:vAlign w:val="center"/>
          </w:tcPr>
          <w:p w:rsidR="002A54D9" w:rsidRPr="00E632F1" w:rsidRDefault="002A54D9" w:rsidP="00467759">
            <w:pPr>
              <w:spacing w:line="276" w:lineRule="auto"/>
              <w:jc w:val="center"/>
              <w:rPr>
                <w:color w:val="000000" w:themeColor="text1"/>
                <w:kern w:val="0"/>
                <w:sz w:val="20"/>
                <w:szCs w:val="21"/>
              </w:rPr>
            </w:pPr>
          </w:p>
        </w:tc>
        <w:tc>
          <w:tcPr>
            <w:tcW w:w="733" w:type="dxa"/>
            <w:vMerge/>
            <w:vAlign w:val="center"/>
          </w:tcPr>
          <w:p w:rsidR="002A54D9" w:rsidRPr="00E632F1" w:rsidRDefault="002A54D9" w:rsidP="00467759">
            <w:pPr>
              <w:spacing w:line="276" w:lineRule="auto"/>
              <w:jc w:val="center"/>
              <w:rPr>
                <w:color w:val="000000" w:themeColor="text1"/>
                <w:kern w:val="0"/>
                <w:sz w:val="20"/>
                <w:szCs w:val="21"/>
              </w:rPr>
            </w:pPr>
          </w:p>
        </w:tc>
        <w:tc>
          <w:tcPr>
            <w:tcW w:w="1294" w:type="dxa"/>
            <w:vMerge/>
            <w:vAlign w:val="center"/>
          </w:tcPr>
          <w:p w:rsidR="002A54D9" w:rsidRPr="00E632F1" w:rsidRDefault="002A54D9" w:rsidP="00467759">
            <w:pPr>
              <w:spacing w:line="276" w:lineRule="auto"/>
              <w:jc w:val="center"/>
              <w:rPr>
                <w:color w:val="000000" w:themeColor="text1"/>
                <w:kern w:val="0"/>
                <w:sz w:val="20"/>
                <w:szCs w:val="21"/>
              </w:rPr>
            </w:pPr>
          </w:p>
        </w:tc>
        <w:tc>
          <w:tcPr>
            <w:tcW w:w="745" w:type="dxa"/>
            <w:vMerge/>
            <w:vAlign w:val="center"/>
          </w:tcPr>
          <w:p w:rsidR="002A54D9" w:rsidRPr="00E632F1" w:rsidRDefault="002A54D9" w:rsidP="00467759">
            <w:pPr>
              <w:spacing w:line="276" w:lineRule="auto"/>
              <w:jc w:val="center"/>
              <w:rPr>
                <w:color w:val="000000" w:themeColor="text1"/>
                <w:kern w:val="0"/>
                <w:sz w:val="20"/>
                <w:szCs w:val="21"/>
              </w:rPr>
            </w:pPr>
          </w:p>
        </w:tc>
      </w:tr>
      <w:tr w:rsidR="002A54D9" w:rsidTr="00913DFF">
        <w:trPr>
          <w:trHeight w:val="362"/>
        </w:trPr>
        <w:tc>
          <w:tcPr>
            <w:tcW w:w="481" w:type="dxa"/>
            <w:vMerge/>
            <w:vAlign w:val="center"/>
          </w:tcPr>
          <w:p w:rsidR="002A54D9" w:rsidRDefault="002A54D9" w:rsidP="002A54D9">
            <w:pPr>
              <w:spacing w:line="276" w:lineRule="auto"/>
              <w:jc w:val="center"/>
              <w:rPr>
                <w:color w:val="000000" w:themeColor="text1"/>
                <w:kern w:val="0"/>
                <w:sz w:val="20"/>
                <w:szCs w:val="21"/>
              </w:rPr>
            </w:pPr>
          </w:p>
        </w:tc>
        <w:tc>
          <w:tcPr>
            <w:tcW w:w="1721" w:type="dxa"/>
            <w:vMerge/>
            <w:vAlign w:val="center"/>
          </w:tcPr>
          <w:p w:rsidR="002A54D9" w:rsidRPr="00874FFF" w:rsidRDefault="002A54D9" w:rsidP="00467759">
            <w:pPr>
              <w:spacing w:line="276" w:lineRule="auto"/>
              <w:jc w:val="center"/>
              <w:rPr>
                <w:color w:val="000000"/>
                <w:kern w:val="0"/>
                <w:sz w:val="22"/>
              </w:rPr>
            </w:pPr>
          </w:p>
        </w:tc>
        <w:tc>
          <w:tcPr>
            <w:tcW w:w="741" w:type="dxa"/>
            <w:vMerge/>
            <w:vAlign w:val="center"/>
          </w:tcPr>
          <w:p w:rsidR="002A54D9" w:rsidRDefault="002A54D9" w:rsidP="00467759">
            <w:pPr>
              <w:spacing w:line="276" w:lineRule="auto"/>
              <w:jc w:val="center"/>
              <w:rPr>
                <w:color w:val="000000" w:themeColor="text1"/>
                <w:kern w:val="0"/>
                <w:szCs w:val="21"/>
              </w:rPr>
            </w:pPr>
          </w:p>
        </w:tc>
        <w:tc>
          <w:tcPr>
            <w:tcW w:w="4458" w:type="dxa"/>
            <w:vAlign w:val="center"/>
          </w:tcPr>
          <w:p w:rsidR="002A54D9" w:rsidRPr="00C72F99" w:rsidRDefault="00C72F99" w:rsidP="00467759">
            <w:pPr>
              <w:spacing w:line="276" w:lineRule="auto"/>
              <w:jc w:val="left"/>
              <w:rPr>
                <w:color w:val="000000" w:themeColor="text1"/>
                <w:kern w:val="0"/>
                <w:szCs w:val="21"/>
              </w:rPr>
            </w:pPr>
            <w:r>
              <w:rPr>
                <w:color w:val="000000" w:themeColor="text1"/>
                <w:kern w:val="0"/>
                <w:szCs w:val="21"/>
              </w:rPr>
              <w:t>3.</w:t>
            </w:r>
            <w:bookmarkStart w:id="0" w:name="_GoBack"/>
            <w:bookmarkEnd w:id="0"/>
            <w:r w:rsidRPr="00874FFF">
              <w:rPr>
                <w:rFonts w:hint="eastAsia"/>
                <w:color w:val="000000"/>
                <w:kern w:val="0"/>
                <w:sz w:val="22"/>
              </w:rPr>
              <w:t>选用合适的样品，通过明暗场像操作的实际演示，了解明暗场成像原理。</w:t>
            </w:r>
          </w:p>
        </w:tc>
        <w:tc>
          <w:tcPr>
            <w:tcW w:w="645" w:type="dxa"/>
            <w:vMerge/>
            <w:vAlign w:val="center"/>
          </w:tcPr>
          <w:p w:rsidR="002A54D9" w:rsidRPr="00E632F1" w:rsidRDefault="002A54D9" w:rsidP="00467759">
            <w:pPr>
              <w:spacing w:line="276" w:lineRule="auto"/>
              <w:jc w:val="center"/>
              <w:rPr>
                <w:color w:val="000000" w:themeColor="text1"/>
                <w:kern w:val="0"/>
                <w:sz w:val="20"/>
                <w:szCs w:val="21"/>
              </w:rPr>
            </w:pPr>
          </w:p>
        </w:tc>
        <w:tc>
          <w:tcPr>
            <w:tcW w:w="913" w:type="dxa"/>
            <w:vMerge/>
            <w:vAlign w:val="center"/>
          </w:tcPr>
          <w:p w:rsidR="002A54D9" w:rsidRPr="00E632F1" w:rsidRDefault="002A54D9" w:rsidP="00467759">
            <w:pPr>
              <w:spacing w:line="276" w:lineRule="auto"/>
              <w:jc w:val="center"/>
              <w:rPr>
                <w:color w:val="000000" w:themeColor="text1"/>
                <w:kern w:val="0"/>
                <w:sz w:val="20"/>
                <w:szCs w:val="21"/>
              </w:rPr>
            </w:pPr>
          </w:p>
        </w:tc>
        <w:tc>
          <w:tcPr>
            <w:tcW w:w="2489" w:type="dxa"/>
            <w:vMerge/>
            <w:vAlign w:val="center"/>
          </w:tcPr>
          <w:p w:rsidR="002A54D9" w:rsidRPr="00E632F1" w:rsidRDefault="002A54D9" w:rsidP="00467759">
            <w:pPr>
              <w:spacing w:line="276" w:lineRule="auto"/>
              <w:jc w:val="center"/>
              <w:rPr>
                <w:color w:val="000000" w:themeColor="text1"/>
                <w:kern w:val="0"/>
                <w:sz w:val="20"/>
                <w:szCs w:val="21"/>
              </w:rPr>
            </w:pPr>
          </w:p>
        </w:tc>
        <w:tc>
          <w:tcPr>
            <w:tcW w:w="733" w:type="dxa"/>
            <w:vMerge/>
            <w:vAlign w:val="center"/>
          </w:tcPr>
          <w:p w:rsidR="002A54D9" w:rsidRPr="00E632F1" w:rsidRDefault="002A54D9" w:rsidP="00467759">
            <w:pPr>
              <w:spacing w:line="276" w:lineRule="auto"/>
              <w:jc w:val="center"/>
              <w:rPr>
                <w:color w:val="000000" w:themeColor="text1"/>
                <w:kern w:val="0"/>
                <w:sz w:val="20"/>
                <w:szCs w:val="21"/>
              </w:rPr>
            </w:pPr>
          </w:p>
        </w:tc>
        <w:tc>
          <w:tcPr>
            <w:tcW w:w="1294" w:type="dxa"/>
            <w:vMerge/>
            <w:vAlign w:val="center"/>
          </w:tcPr>
          <w:p w:rsidR="002A54D9" w:rsidRPr="00E632F1" w:rsidRDefault="002A54D9" w:rsidP="00467759">
            <w:pPr>
              <w:spacing w:line="276" w:lineRule="auto"/>
              <w:jc w:val="center"/>
              <w:rPr>
                <w:color w:val="000000" w:themeColor="text1"/>
                <w:kern w:val="0"/>
                <w:sz w:val="20"/>
                <w:szCs w:val="21"/>
              </w:rPr>
            </w:pPr>
          </w:p>
        </w:tc>
        <w:tc>
          <w:tcPr>
            <w:tcW w:w="745" w:type="dxa"/>
            <w:vMerge/>
            <w:vAlign w:val="center"/>
          </w:tcPr>
          <w:p w:rsidR="002A54D9" w:rsidRPr="00E632F1" w:rsidRDefault="002A54D9" w:rsidP="00467759">
            <w:pPr>
              <w:spacing w:line="276" w:lineRule="auto"/>
              <w:jc w:val="center"/>
              <w:rPr>
                <w:color w:val="000000" w:themeColor="text1"/>
                <w:kern w:val="0"/>
                <w:sz w:val="20"/>
                <w:szCs w:val="21"/>
              </w:rPr>
            </w:pPr>
          </w:p>
        </w:tc>
      </w:tr>
      <w:tr w:rsidR="00DC35E5" w:rsidTr="00913DFF">
        <w:trPr>
          <w:trHeight w:val="362"/>
        </w:trPr>
        <w:tc>
          <w:tcPr>
            <w:tcW w:w="481" w:type="dxa"/>
            <w:vMerge w:val="restart"/>
            <w:vAlign w:val="center"/>
          </w:tcPr>
          <w:p w:rsidR="00DC35E5" w:rsidRPr="00D75803" w:rsidRDefault="00DC35E5" w:rsidP="0002740F">
            <w:pPr>
              <w:spacing w:line="276" w:lineRule="auto"/>
              <w:jc w:val="center"/>
              <w:rPr>
                <w:color w:val="000000" w:themeColor="text1"/>
                <w:kern w:val="0"/>
                <w:sz w:val="20"/>
                <w:szCs w:val="21"/>
              </w:rPr>
            </w:pPr>
            <w:r w:rsidRPr="00D75803">
              <w:rPr>
                <w:color w:val="000000" w:themeColor="text1"/>
                <w:kern w:val="0"/>
                <w:sz w:val="20"/>
                <w:szCs w:val="21"/>
              </w:rPr>
              <w:lastRenderedPageBreak/>
              <w:t>5</w:t>
            </w:r>
          </w:p>
        </w:tc>
        <w:tc>
          <w:tcPr>
            <w:tcW w:w="1721" w:type="dxa"/>
            <w:vMerge w:val="restart"/>
            <w:vAlign w:val="center"/>
          </w:tcPr>
          <w:p w:rsidR="00DC35E5" w:rsidRPr="00D75803" w:rsidRDefault="00DC35E5" w:rsidP="0002740F">
            <w:pPr>
              <w:spacing w:line="276" w:lineRule="auto"/>
              <w:jc w:val="center"/>
              <w:rPr>
                <w:color w:val="000000"/>
                <w:kern w:val="0"/>
                <w:sz w:val="22"/>
              </w:rPr>
            </w:pPr>
            <w:r w:rsidRPr="00D75803">
              <w:rPr>
                <w:color w:val="000000"/>
                <w:kern w:val="0"/>
                <w:sz w:val="22"/>
              </w:rPr>
              <w:t>润湿性测量实验</w:t>
            </w:r>
          </w:p>
        </w:tc>
        <w:tc>
          <w:tcPr>
            <w:tcW w:w="741" w:type="dxa"/>
            <w:vMerge w:val="restart"/>
            <w:vAlign w:val="center"/>
          </w:tcPr>
          <w:p w:rsidR="00DC35E5" w:rsidRPr="00D75803" w:rsidRDefault="00291428" w:rsidP="0002740F">
            <w:pPr>
              <w:spacing w:line="276" w:lineRule="auto"/>
              <w:jc w:val="center"/>
              <w:rPr>
                <w:color w:val="000000" w:themeColor="text1"/>
                <w:kern w:val="0"/>
                <w:szCs w:val="21"/>
              </w:rPr>
            </w:pPr>
            <w:r w:rsidRPr="00DE60C1">
              <w:rPr>
                <w:sz w:val="22"/>
                <w:szCs w:val="21"/>
              </w:rPr>
              <w:t>实验教材</w:t>
            </w:r>
          </w:p>
        </w:tc>
        <w:tc>
          <w:tcPr>
            <w:tcW w:w="4458" w:type="dxa"/>
            <w:vAlign w:val="center"/>
          </w:tcPr>
          <w:p w:rsidR="00DC35E5" w:rsidRPr="00874FFF" w:rsidRDefault="00DC35E5" w:rsidP="0002740F">
            <w:pPr>
              <w:autoSpaceDE w:val="0"/>
              <w:autoSpaceDN w:val="0"/>
              <w:adjustRightInd w:val="0"/>
              <w:snapToGrid w:val="0"/>
              <w:spacing w:line="276" w:lineRule="auto"/>
              <w:jc w:val="left"/>
              <w:rPr>
                <w:color w:val="000000"/>
                <w:kern w:val="0"/>
                <w:sz w:val="22"/>
              </w:rPr>
            </w:pPr>
            <w:r w:rsidRPr="00363716">
              <w:rPr>
                <w:color w:val="000000"/>
                <w:kern w:val="0"/>
                <w:sz w:val="22"/>
              </w:rPr>
              <w:t>1.</w:t>
            </w:r>
            <w:r w:rsidR="0014535B" w:rsidRPr="00363716">
              <w:rPr>
                <w:color w:val="000000"/>
                <w:kern w:val="0"/>
                <w:sz w:val="22"/>
              </w:rPr>
              <w:t>熟悉</w:t>
            </w:r>
            <w:r w:rsidRPr="00363716">
              <w:rPr>
                <w:color w:val="000000"/>
                <w:kern w:val="0"/>
                <w:sz w:val="22"/>
              </w:rPr>
              <w:t>接触角测定仪的基本组成，工作原理和操作规程。</w:t>
            </w:r>
          </w:p>
        </w:tc>
        <w:tc>
          <w:tcPr>
            <w:tcW w:w="645" w:type="dxa"/>
            <w:vMerge w:val="restart"/>
            <w:vAlign w:val="center"/>
          </w:tcPr>
          <w:p w:rsidR="00DC35E5" w:rsidRPr="00D75803" w:rsidRDefault="00DC35E5" w:rsidP="0002740F">
            <w:pPr>
              <w:spacing w:line="276" w:lineRule="auto"/>
              <w:jc w:val="center"/>
              <w:rPr>
                <w:color w:val="000000" w:themeColor="text1"/>
                <w:kern w:val="0"/>
                <w:sz w:val="20"/>
                <w:szCs w:val="21"/>
              </w:rPr>
            </w:pPr>
            <w:r w:rsidRPr="00D75803">
              <w:rPr>
                <w:color w:val="000000" w:themeColor="text1"/>
                <w:kern w:val="0"/>
                <w:sz w:val="20"/>
                <w:szCs w:val="21"/>
              </w:rPr>
              <w:t>4</w:t>
            </w:r>
          </w:p>
        </w:tc>
        <w:tc>
          <w:tcPr>
            <w:tcW w:w="913" w:type="dxa"/>
            <w:vMerge w:val="restart"/>
            <w:vAlign w:val="center"/>
          </w:tcPr>
          <w:p w:rsidR="00DC35E5" w:rsidRPr="00E167DC" w:rsidRDefault="00DC35E5" w:rsidP="0002740F">
            <w:pPr>
              <w:spacing w:line="276" w:lineRule="auto"/>
              <w:jc w:val="center"/>
              <w:rPr>
                <w:kern w:val="0"/>
                <w:sz w:val="20"/>
                <w:szCs w:val="21"/>
              </w:rPr>
            </w:pPr>
            <w:r w:rsidRPr="00E167DC">
              <w:rPr>
                <w:kern w:val="0"/>
                <w:sz w:val="22"/>
              </w:rPr>
              <w:t>验证性实验</w:t>
            </w:r>
          </w:p>
        </w:tc>
        <w:tc>
          <w:tcPr>
            <w:tcW w:w="2489" w:type="dxa"/>
            <w:vMerge w:val="restart"/>
            <w:vAlign w:val="center"/>
          </w:tcPr>
          <w:p w:rsidR="00DC35E5" w:rsidRPr="00E167DC" w:rsidRDefault="00DC35E5" w:rsidP="00574406">
            <w:pPr>
              <w:spacing w:line="276" w:lineRule="auto"/>
              <w:rPr>
                <w:kern w:val="0"/>
                <w:sz w:val="20"/>
                <w:szCs w:val="21"/>
              </w:rPr>
            </w:pPr>
            <w:r w:rsidRPr="00E167DC">
              <w:rPr>
                <w:kern w:val="0"/>
                <w:sz w:val="22"/>
              </w:rPr>
              <w:t>接触角测定仪、</w:t>
            </w:r>
            <w:r w:rsidR="00207F28" w:rsidRPr="00E167DC">
              <w:rPr>
                <w:kern w:val="0"/>
                <w:sz w:val="22"/>
              </w:rPr>
              <w:t>金属片</w:t>
            </w:r>
            <w:r w:rsidR="00726D38" w:rsidRPr="00E167DC">
              <w:rPr>
                <w:kern w:val="0"/>
                <w:sz w:val="22"/>
              </w:rPr>
              <w:t>（块）</w:t>
            </w:r>
            <w:r w:rsidR="00207F28" w:rsidRPr="00E167DC">
              <w:rPr>
                <w:kern w:val="0"/>
                <w:sz w:val="22"/>
              </w:rPr>
              <w:t>、</w:t>
            </w:r>
            <w:r w:rsidR="00726D38" w:rsidRPr="00E167DC">
              <w:rPr>
                <w:kern w:val="0"/>
                <w:sz w:val="22"/>
              </w:rPr>
              <w:t>润滑</w:t>
            </w:r>
            <w:r w:rsidR="00207F28" w:rsidRPr="00E167DC">
              <w:rPr>
                <w:rFonts w:hint="eastAsia"/>
                <w:kern w:val="0"/>
                <w:sz w:val="22"/>
              </w:rPr>
              <w:t>油</w:t>
            </w:r>
            <w:r w:rsidRPr="00E167DC">
              <w:rPr>
                <w:kern w:val="0"/>
                <w:sz w:val="22"/>
              </w:rPr>
              <w:t>和二次蒸馏水等。</w:t>
            </w:r>
          </w:p>
        </w:tc>
        <w:tc>
          <w:tcPr>
            <w:tcW w:w="733" w:type="dxa"/>
            <w:vMerge w:val="restart"/>
            <w:vAlign w:val="center"/>
          </w:tcPr>
          <w:p w:rsidR="00DC35E5" w:rsidRPr="00D75803" w:rsidRDefault="00F34089" w:rsidP="0002740F">
            <w:pPr>
              <w:spacing w:line="276" w:lineRule="auto"/>
              <w:jc w:val="center"/>
              <w:rPr>
                <w:color w:val="000000" w:themeColor="text1"/>
                <w:kern w:val="0"/>
                <w:sz w:val="20"/>
                <w:szCs w:val="21"/>
              </w:rPr>
            </w:pPr>
            <w:r w:rsidRPr="00D75803">
              <w:rPr>
                <w:color w:val="000000" w:themeColor="text1"/>
                <w:kern w:val="0"/>
                <w:sz w:val="20"/>
                <w:szCs w:val="21"/>
              </w:rPr>
              <w:t>4</w:t>
            </w:r>
          </w:p>
        </w:tc>
        <w:tc>
          <w:tcPr>
            <w:tcW w:w="1294" w:type="dxa"/>
            <w:vMerge w:val="restart"/>
            <w:vAlign w:val="center"/>
          </w:tcPr>
          <w:p w:rsidR="00DC35E5" w:rsidRPr="00D75803" w:rsidRDefault="00F52DF2" w:rsidP="00821B9F">
            <w:pPr>
              <w:spacing w:line="276" w:lineRule="auto"/>
              <w:jc w:val="center"/>
              <w:rPr>
                <w:color w:val="000000" w:themeColor="text1"/>
                <w:kern w:val="0"/>
                <w:sz w:val="20"/>
                <w:szCs w:val="21"/>
              </w:rPr>
            </w:pPr>
            <w:r>
              <w:rPr>
                <w:rFonts w:hint="eastAsia"/>
                <w:color w:val="000000" w:themeColor="text1"/>
                <w:kern w:val="0"/>
                <w:szCs w:val="21"/>
              </w:rPr>
              <w:t>查阅资料</w:t>
            </w:r>
            <w:r>
              <w:rPr>
                <w:rFonts w:hint="eastAsia"/>
                <w:color w:val="000000" w:themeColor="text1"/>
                <w:kern w:val="0"/>
                <w:szCs w:val="21"/>
              </w:rPr>
              <w:t>+</w:t>
            </w:r>
            <w:r>
              <w:rPr>
                <w:rFonts w:hint="eastAsia"/>
                <w:color w:val="000000" w:themeColor="text1"/>
                <w:kern w:val="0"/>
                <w:szCs w:val="21"/>
              </w:rPr>
              <w:t>课堂讲授</w:t>
            </w:r>
            <w:r w:rsidR="00F34089" w:rsidRPr="00D75803">
              <w:rPr>
                <w:color w:val="000000" w:themeColor="text1"/>
                <w:kern w:val="0"/>
                <w:szCs w:val="21"/>
              </w:rPr>
              <w:t>+</w:t>
            </w:r>
            <w:r w:rsidR="00F34089" w:rsidRPr="00D75803">
              <w:rPr>
                <w:color w:val="000000" w:themeColor="text1"/>
                <w:kern w:val="0"/>
                <w:szCs w:val="21"/>
              </w:rPr>
              <w:t>个人操作实验</w:t>
            </w:r>
          </w:p>
        </w:tc>
        <w:tc>
          <w:tcPr>
            <w:tcW w:w="745" w:type="dxa"/>
            <w:vMerge w:val="restart"/>
            <w:vAlign w:val="center"/>
          </w:tcPr>
          <w:p w:rsidR="00DC35E5" w:rsidRPr="00D75803" w:rsidRDefault="00B57E3E" w:rsidP="00EB379A">
            <w:pPr>
              <w:spacing w:line="276" w:lineRule="auto"/>
              <w:jc w:val="center"/>
              <w:rPr>
                <w:color w:val="000000" w:themeColor="text1"/>
                <w:kern w:val="0"/>
                <w:sz w:val="20"/>
                <w:szCs w:val="21"/>
              </w:rPr>
            </w:pPr>
            <w:r w:rsidRPr="0039130B">
              <w:rPr>
                <w:rFonts w:hint="eastAsia"/>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p>
        </w:tc>
      </w:tr>
      <w:tr w:rsidR="00DC35E5" w:rsidTr="00913DFF">
        <w:trPr>
          <w:trHeight w:val="362"/>
        </w:trPr>
        <w:tc>
          <w:tcPr>
            <w:tcW w:w="481" w:type="dxa"/>
            <w:vMerge/>
            <w:vAlign w:val="center"/>
          </w:tcPr>
          <w:p w:rsidR="00DC35E5" w:rsidRPr="00D75803" w:rsidRDefault="00DC35E5" w:rsidP="0002740F">
            <w:pPr>
              <w:spacing w:line="276" w:lineRule="auto"/>
              <w:jc w:val="center"/>
              <w:rPr>
                <w:color w:val="000000" w:themeColor="text1"/>
                <w:kern w:val="0"/>
                <w:sz w:val="20"/>
                <w:szCs w:val="21"/>
              </w:rPr>
            </w:pPr>
          </w:p>
        </w:tc>
        <w:tc>
          <w:tcPr>
            <w:tcW w:w="1721" w:type="dxa"/>
            <w:vMerge/>
            <w:vAlign w:val="center"/>
          </w:tcPr>
          <w:p w:rsidR="00DC35E5" w:rsidRPr="00D75803" w:rsidRDefault="00DC35E5" w:rsidP="0002740F">
            <w:pPr>
              <w:spacing w:line="276" w:lineRule="auto"/>
              <w:jc w:val="center"/>
              <w:rPr>
                <w:color w:val="000000"/>
                <w:kern w:val="0"/>
                <w:sz w:val="22"/>
              </w:rPr>
            </w:pPr>
          </w:p>
        </w:tc>
        <w:tc>
          <w:tcPr>
            <w:tcW w:w="741" w:type="dxa"/>
            <w:vMerge/>
            <w:vAlign w:val="center"/>
          </w:tcPr>
          <w:p w:rsidR="00DC35E5" w:rsidRPr="00D75803" w:rsidRDefault="00DC35E5" w:rsidP="0002740F">
            <w:pPr>
              <w:spacing w:line="276" w:lineRule="auto"/>
              <w:jc w:val="center"/>
              <w:rPr>
                <w:color w:val="000000" w:themeColor="text1"/>
                <w:kern w:val="0"/>
                <w:szCs w:val="21"/>
              </w:rPr>
            </w:pPr>
          </w:p>
        </w:tc>
        <w:tc>
          <w:tcPr>
            <w:tcW w:w="4458" w:type="dxa"/>
            <w:vAlign w:val="center"/>
          </w:tcPr>
          <w:p w:rsidR="00DC35E5" w:rsidRPr="00363716" w:rsidRDefault="0014535B" w:rsidP="0002740F">
            <w:pPr>
              <w:autoSpaceDE w:val="0"/>
              <w:autoSpaceDN w:val="0"/>
              <w:adjustRightInd w:val="0"/>
              <w:snapToGrid w:val="0"/>
              <w:spacing w:line="276" w:lineRule="auto"/>
              <w:jc w:val="left"/>
              <w:rPr>
                <w:color w:val="000000"/>
                <w:kern w:val="0"/>
                <w:sz w:val="22"/>
              </w:rPr>
            </w:pPr>
            <w:r w:rsidRPr="00363716">
              <w:rPr>
                <w:color w:val="000000"/>
                <w:kern w:val="0"/>
                <w:sz w:val="22"/>
              </w:rPr>
              <w:t>2.</w:t>
            </w:r>
            <w:r w:rsidR="0037007F" w:rsidRPr="00363716">
              <w:rPr>
                <w:rFonts w:hint="eastAsia"/>
                <w:color w:val="000000"/>
                <w:kern w:val="0"/>
                <w:sz w:val="22"/>
              </w:rPr>
              <w:t>描述</w:t>
            </w:r>
            <w:r w:rsidRPr="00363716">
              <w:rPr>
                <w:color w:val="000000"/>
                <w:kern w:val="0"/>
                <w:sz w:val="22"/>
              </w:rPr>
              <w:t>接触角测定仪的主要测试功能和用途。</w:t>
            </w:r>
          </w:p>
        </w:tc>
        <w:tc>
          <w:tcPr>
            <w:tcW w:w="645" w:type="dxa"/>
            <w:vMerge/>
            <w:vAlign w:val="center"/>
          </w:tcPr>
          <w:p w:rsidR="00DC35E5" w:rsidRPr="00D75803" w:rsidRDefault="00DC35E5" w:rsidP="0002740F">
            <w:pPr>
              <w:spacing w:line="276" w:lineRule="auto"/>
              <w:jc w:val="center"/>
              <w:rPr>
                <w:color w:val="000000" w:themeColor="text1"/>
                <w:kern w:val="0"/>
                <w:sz w:val="20"/>
                <w:szCs w:val="21"/>
              </w:rPr>
            </w:pPr>
          </w:p>
        </w:tc>
        <w:tc>
          <w:tcPr>
            <w:tcW w:w="913" w:type="dxa"/>
            <w:vMerge/>
            <w:vAlign w:val="center"/>
          </w:tcPr>
          <w:p w:rsidR="00DC35E5" w:rsidRPr="00D75803" w:rsidRDefault="00DC35E5" w:rsidP="0002740F">
            <w:pPr>
              <w:spacing w:line="276" w:lineRule="auto"/>
              <w:jc w:val="center"/>
              <w:rPr>
                <w:kern w:val="0"/>
                <w:sz w:val="22"/>
              </w:rPr>
            </w:pPr>
          </w:p>
        </w:tc>
        <w:tc>
          <w:tcPr>
            <w:tcW w:w="2489" w:type="dxa"/>
            <w:vMerge/>
            <w:vAlign w:val="center"/>
          </w:tcPr>
          <w:p w:rsidR="00DC35E5" w:rsidRPr="00D75803" w:rsidRDefault="00DC35E5" w:rsidP="0002740F">
            <w:pPr>
              <w:spacing w:line="276" w:lineRule="auto"/>
              <w:jc w:val="center"/>
              <w:rPr>
                <w:color w:val="000000" w:themeColor="text1"/>
                <w:kern w:val="0"/>
                <w:sz w:val="20"/>
                <w:szCs w:val="21"/>
              </w:rPr>
            </w:pPr>
          </w:p>
        </w:tc>
        <w:tc>
          <w:tcPr>
            <w:tcW w:w="733" w:type="dxa"/>
            <w:vMerge/>
            <w:vAlign w:val="center"/>
          </w:tcPr>
          <w:p w:rsidR="00DC35E5" w:rsidRPr="00D75803" w:rsidRDefault="00DC35E5" w:rsidP="0002740F">
            <w:pPr>
              <w:spacing w:line="276" w:lineRule="auto"/>
              <w:jc w:val="center"/>
              <w:rPr>
                <w:color w:val="000000" w:themeColor="text1"/>
                <w:kern w:val="0"/>
                <w:sz w:val="20"/>
                <w:szCs w:val="21"/>
              </w:rPr>
            </w:pPr>
          </w:p>
        </w:tc>
        <w:tc>
          <w:tcPr>
            <w:tcW w:w="1294" w:type="dxa"/>
            <w:vMerge/>
            <w:vAlign w:val="center"/>
          </w:tcPr>
          <w:p w:rsidR="00DC35E5" w:rsidRPr="00D75803" w:rsidRDefault="00DC35E5" w:rsidP="0002740F">
            <w:pPr>
              <w:spacing w:line="276" w:lineRule="auto"/>
              <w:jc w:val="center"/>
              <w:rPr>
                <w:color w:val="000000" w:themeColor="text1"/>
                <w:kern w:val="0"/>
                <w:sz w:val="20"/>
                <w:szCs w:val="21"/>
              </w:rPr>
            </w:pPr>
          </w:p>
        </w:tc>
        <w:tc>
          <w:tcPr>
            <w:tcW w:w="745" w:type="dxa"/>
            <w:vMerge/>
            <w:vAlign w:val="center"/>
          </w:tcPr>
          <w:p w:rsidR="00DC35E5" w:rsidRPr="00D75803" w:rsidRDefault="00DC35E5" w:rsidP="0002740F">
            <w:pPr>
              <w:spacing w:line="276" w:lineRule="auto"/>
              <w:jc w:val="center"/>
              <w:rPr>
                <w:color w:val="000000" w:themeColor="text1"/>
                <w:kern w:val="0"/>
                <w:sz w:val="20"/>
                <w:szCs w:val="21"/>
              </w:rPr>
            </w:pPr>
          </w:p>
        </w:tc>
      </w:tr>
      <w:tr w:rsidR="00D3289E" w:rsidTr="00913DFF">
        <w:trPr>
          <w:trHeight w:val="362"/>
        </w:trPr>
        <w:tc>
          <w:tcPr>
            <w:tcW w:w="481" w:type="dxa"/>
            <w:vMerge/>
            <w:vAlign w:val="center"/>
          </w:tcPr>
          <w:p w:rsidR="00D3289E" w:rsidRPr="00D75803" w:rsidRDefault="00D3289E" w:rsidP="00D3289E">
            <w:pPr>
              <w:spacing w:line="276" w:lineRule="auto"/>
              <w:jc w:val="center"/>
              <w:rPr>
                <w:color w:val="000000" w:themeColor="text1"/>
                <w:kern w:val="0"/>
                <w:sz w:val="20"/>
                <w:szCs w:val="21"/>
              </w:rPr>
            </w:pPr>
          </w:p>
        </w:tc>
        <w:tc>
          <w:tcPr>
            <w:tcW w:w="1721" w:type="dxa"/>
            <w:vMerge/>
            <w:vAlign w:val="center"/>
          </w:tcPr>
          <w:p w:rsidR="00D3289E" w:rsidRPr="00D75803" w:rsidRDefault="00D3289E" w:rsidP="00D3289E">
            <w:pPr>
              <w:spacing w:line="276" w:lineRule="auto"/>
              <w:jc w:val="center"/>
              <w:rPr>
                <w:color w:val="000000"/>
                <w:kern w:val="0"/>
                <w:sz w:val="22"/>
              </w:rPr>
            </w:pPr>
          </w:p>
        </w:tc>
        <w:tc>
          <w:tcPr>
            <w:tcW w:w="741" w:type="dxa"/>
            <w:vMerge/>
            <w:vAlign w:val="center"/>
          </w:tcPr>
          <w:p w:rsidR="00D3289E" w:rsidRPr="00D75803" w:rsidRDefault="00D3289E" w:rsidP="00D3289E">
            <w:pPr>
              <w:spacing w:line="276" w:lineRule="auto"/>
              <w:jc w:val="center"/>
              <w:rPr>
                <w:color w:val="000000" w:themeColor="text1"/>
                <w:kern w:val="0"/>
                <w:szCs w:val="21"/>
              </w:rPr>
            </w:pPr>
          </w:p>
        </w:tc>
        <w:tc>
          <w:tcPr>
            <w:tcW w:w="4458" w:type="dxa"/>
            <w:vAlign w:val="center"/>
          </w:tcPr>
          <w:p w:rsidR="00D3289E" w:rsidRPr="00874FFF" w:rsidRDefault="00D3289E" w:rsidP="00D3289E">
            <w:pPr>
              <w:autoSpaceDE w:val="0"/>
              <w:autoSpaceDN w:val="0"/>
              <w:adjustRightInd w:val="0"/>
              <w:snapToGrid w:val="0"/>
              <w:spacing w:line="276" w:lineRule="auto"/>
              <w:jc w:val="left"/>
              <w:rPr>
                <w:color w:val="000000"/>
                <w:kern w:val="0"/>
                <w:sz w:val="22"/>
              </w:rPr>
            </w:pPr>
            <w:r w:rsidRPr="00874FFF">
              <w:rPr>
                <w:color w:val="000000"/>
                <w:kern w:val="0"/>
                <w:sz w:val="22"/>
              </w:rPr>
              <w:t>3.</w:t>
            </w:r>
            <w:r w:rsidR="0037007F">
              <w:rPr>
                <w:rFonts w:hint="eastAsia"/>
                <w:color w:val="000000"/>
                <w:kern w:val="0"/>
                <w:sz w:val="22"/>
              </w:rPr>
              <w:t>阐述</w:t>
            </w:r>
            <w:r w:rsidRPr="00363716">
              <w:rPr>
                <w:color w:val="000000"/>
                <w:kern w:val="0"/>
                <w:sz w:val="22"/>
              </w:rPr>
              <w:t>接触角</w:t>
            </w:r>
            <w:r w:rsidR="001648C3" w:rsidRPr="00363716">
              <w:rPr>
                <w:color w:val="000000"/>
                <w:kern w:val="0"/>
                <w:sz w:val="22"/>
              </w:rPr>
              <w:t>测定</w:t>
            </w:r>
            <w:r w:rsidRPr="00363716">
              <w:rPr>
                <w:color w:val="000000"/>
                <w:kern w:val="0"/>
                <w:sz w:val="22"/>
              </w:rPr>
              <w:t>仪的样品处理，送样要求、结果分析和注意事项。</w:t>
            </w:r>
          </w:p>
        </w:tc>
        <w:tc>
          <w:tcPr>
            <w:tcW w:w="645" w:type="dxa"/>
            <w:vMerge/>
            <w:vAlign w:val="center"/>
          </w:tcPr>
          <w:p w:rsidR="00D3289E" w:rsidRPr="00D75803" w:rsidRDefault="00D3289E" w:rsidP="00D3289E">
            <w:pPr>
              <w:spacing w:line="276" w:lineRule="auto"/>
              <w:jc w:val="center"/>
              <w:rPr>
                <w:color w:val="000000" w:themeColor="text1"/>
                <w:kern w:val="0"/>
                <w:sz w:val="20"/>
                <w:szCs w:val="21"/>
              </w:rPr>
            </w:pPr>
          </w:p>
        </w:tc>
        <w:tc>
          <w:tcPr>
            <w:tcW w:w="913" w:type="dxa"/>
            <w:vMerge/>
            <w:vAlign w:val="center"/>
          </w:tcPr>
          <w:p w:rsidR="00D3289E" w:rsidRPr="00D75803" w:rsidRDefault="00D3289E" w:rsidP="00D3289E">
            <w:pPr>
              <w:spacing w:line="276" w:lineRule="auto"/>
              <w:jc w:val="center"/>
              <w:rPr>
                <w:kern w:val="0"/>
                <w:sz w:val="22"/>
              </w:rPr>
            </w:pPr>
          </w:p>
        </w:tc>
        <w:tc>
          <w:tcPr>
            <w:tcW w:w="2489" w:type="dxa"/>
            <w:vMerge/>
            <w:vAlign w:val="center"/>
          </w:tcPr>
          <w:p w:rsidR="00D3289E" w:rsidRPr="00D75803" w:rsidRDefault="00D3289E" w:rsidP="00D3289E">
            <w:pPr>
              <w:spacing w:line="276" w:lineRule="auto"/>
              <w:jc w:val="center"/>
              <w:rPr>
                <w:color w:val="000000" w:themeColor="text1"/>
                <w:kern w:val="0"/>
                <w:sz w:val="20"/>
                <w:szCs w:val="21"/>
              </w:rPr>
            </w:pPr>
          </w:p>
        </w:tc>
        <w:tc>
          <w:tcPr>
            <w:tcW w:w="733" w:type="dxa"/>
            <w:vMerge/>
            <w:vAlign w:val="center"/>
          </w:tcPr>
          <w:p w:rsidR="00D3289E" w:rsidRPr="00D75803" w:rsidRDefault="00D3289E" w:rsidP="00D3289E">
            <w:pPr>
              <w:spacing w:line="276" w:lineRule="auto"/>
              <w:jc w:val="center"/>
              <w:rPr>
                <w:color w:val="000000" w:themeColor="text1"/>
                <w:kern w:val="0"/>
                <w:sz w:val="20"/>
                <w:szCs w:val="21"/>
              </w:rPr>
            </w:pPr>
          </w:p>
        </w:tc>
        <w:tc>
          <w:tcPr>
            <w:tcW w:w="1294" w:type="dxa"/>
            <w:vMerge/>
            <w:vAlign w:val="center"/>
          </w:tcPr>
          <w:p w:rsidR="00D3289E" w:rsidRPr="00D75803" w:rsidRDefault="00D3289E" w:rsidP="00D3289E">
            <w:pPr>
              <w:spacing w:line="276" w:lineRule="auto"/>
              <w:jc w:val="center"/>
              <w:rPr>
                <w:color w:val="000000" w:themeColor="text1"/>
                <w:kern w:val="0"/>
                <w:sz w:val="20"/>
                <w:szCs w:val="21"/>
              </w:rPr>
            </w:pPr>
          </w:p>
        </w:tc>
        <w:tc>
          <w:tcPr>
            <w:tcW w:w="745" w:type="dxa"/>
            <w:vMerge/>
            <w:vAlign w:val="center"/>
          </w:tcPr>
          <w:p w:rsidR="00D3289E" w:rsidRPr="00D75803" w:rsidRDefault="00D3289E" w:rsidP="00D3289E">
            <w:pPr>
              <w:spacing w:line="276" w:lineRule="auto"/>
              <w:jc w:val="center"/>
              <w:rPr>
                <w:color w:val="000000" w:themeColor="text1"/>
                <w:kern w:val="0"/>
                <w:sz w:val="20"/>
                <w:szCs w:val="21"/>
              </w:rPr>
            </w:pPr>
          </w:p>
        </w:tc>
      </w:tr>
      <w:tr w:rsidR="00D63891" w:rsidTr="00913DFF">
        <w:trPr>
          <w:trHeight w:val="552"/>
        </w:trPr>
        <w:tc>
          <w:tcPr>
            <w:tcW w:w="481" w:type="dxa"/>
            <w:vMerge w:val="restart"/>
            <w:vAlign w:val="center"/>
          </w:tcPr>
          <w:p w:rsidR="00D63891" w:rsidRPr="00D75803" w:rsidRDefault="00D63891" w:rsidP="00D75803">
            <w:pPr>
              <w:spacing w:line="276" w:lineRule="auto"/>
              <w:jc w:val="center"/>
              <w:rPr>
                <w:color w:val="000000" w:themeColor="text1"/>
                <w:kern w:val="0"/>
                <w:sz w:val="20"/>
                <w:szCs w:val="21"/>
              </w:rPr>
            </w:pPr>
            <w:r w:rsidRPr="00D75803">
              <w:rPr>
                <w:color w:val="000000" w:themeColor="text1"/>
                <w:kern w:val="0"/>
                <w:sz w:val="20"/>
                <w:szCs w:val="21"/>
              </w:rPr>
              <w:t>6</w:t>
            </w:r>
          </w:p>
        </w:tc>
        <w:tc>
          <w:tcPr>
            <w:tcW w:w="1721" w:type="dxa"/>
            <w:vMerge w:val="restart"/>
            <w:vAlign w:val="center"/>
          </w:tcPr>
          <w:p w:rsidR="00D63891" w:rsidRPr="00D75803" w:rsidRDefault="00D63891" w:rsidP="00D75803">
            <w:pPr>
              <w:spacing w:line="276" w:lineRule="auto"/>
              <w:jc w:val="center"/>
              <w:rPr>
                <w:color w:val="000000"/>
                <w:kern w:val="0"/>
                <w:sz w:val="22"/>
              </w:rPr>
            </w:pPr>
            <w:r>
              <w:rPr>
                <w:rFonts w:hint="eastAsia"/>
                <w:color w:val="000000"/>
                <w:kern w:val="0"/>
                <w:sz w:val="22"/>
              </w:rPr>
              <w:t>锂离子电池测试</w:t>
            </w:r>
          </w:p>
        </w:tc>
        <w:tc>
          <w:tcPr>
            <w:tcW w:w="741" w:type="dxa"/>
            <w:vMerge w:val="restart"/>
            <w:vAlign w:val="center"/>
          </w:tcPr>
          <w:p w:rsidR="00D63891" w:rsidRPr="00D75803" w:rsidRDefault="00FE7567" w:rsidP="00240C77">
            <w:pPr>
              <w:spacing w:line="276" w:lineRule="auto"/>
              <w:jc w:val="center"/>
              <w:rPr>
                <w:color w:val="000000" w:themeColor="text1"/>
                <w:kern w:val="0"/>
                <w:szCs w:val="21"/>
              </w:rPr>
            </w:pPr>
            <w:r>
              <w:rPr>
                <w:rFonts w:hint="eastAsia"/>
                <w:color w:val="000000" w:themeColor="text1"/>
                <w:kern w:val="0"/>
                <w:szCs w:val="21"/>
              </w:rPr>
              <w:t>科研项目</w:t>
            </w:r>
          </w:p>
        </w:tc>
        <w:tc>
          <w:tcPr>
            <w:tcW w:w="4458" w:type="dxa"/>
            <w:vAlign w:val="center"/>
          </w:tcPr>
          <w:p w:rsidR="00D63891" w:rsidRPr="00874FFF" w:rsidRDefault="00D63891" w:rsidP="001F4663">
            <w:pPr>
              <w:autoSpaceDE w:val="0"/>
              <w:autoSpaceDN w:val="0"/>
              <w:adjustRightInd w:val="0"/>
              <w:snapToGrid w:val="0"/>
              <w:spacing w:line="276" w:lineRule="auto"/>
              <w:jc w:val="left"/>
              <w:rPr>
                <w:color w:val="000000"/>
                <w:kern w:val="0"/>
                <w:sz w:val="22"/>
              </w:rPr>
            </w:pPr>
            <w:r w:rsidRPr="00874FFF">
              <w:rPr>
                <w:color w:val="000000"/>
                <w:kern w:val="0"/>
                <w:sz w:val="22"/>
              </w:rPr>
              <w:t>1.</w:t>
            </w:r>
            <w:r w:rsidR="0000743B">
              <w:rPr>
                <w:rFonts w:hint="eastAsia"/>
                <w:color w:val="000000"/>
                <w:kern w:val="0"/>
                <w:sz w:val="22"/>
              </w:rPr>
              <w:t>描述</w:t>
            </w:r>
            <w:r>
              <w:rPr>
                <w:rFonts w:hint="eastAsia"/>
                <w:color w:val="000000"/>
                <w:kern w:val="0"/>
                <w:sz w:val="22"/>
              </w:rPr>
              <w:t>可充锂离子电池的工作原理</w:t>
            </w:r>
            <w:r w:rsidRPr="00874FFF">
              <w:rPr>
                <w:color w:val="000000"/>
                <w:kern w:val="0"/>
                <w:sz w:val="22"/>
              </w:rPr>
              <w:t>。</w:t>
            </w:r>
          </w:p>
        </w:tc>
        <w:tc>
          <w:tcPr>
            <w:tcW w:w="645" w:type="dxa"/>
            <w:vMerge w:val="restart"/>
            <w:vAlign w:val="center"/>
          </w:tcPr>
          <w:p w:rsidR="00D63891" w:rsidRPr="00D75803" w:rsidRDefault="00D63891" w:rsidP="00D75803">
            <w:pPr>
              <w:spacing w:line="276" w:lineRule="auto"/>
              <w:jc w:val="center"/>
              <w:rPr>
                <w:color w:val="000000" w:themeColor="text1"/>
                <w:kern w:val="0"/>
                <w:sz w:val="20"/>
                <w:szCs w:val="21"/>
              </w:rPr>
            </w:pPr>
            <w:r>
              <w:rPr>
                <w:rFonts w:hint="eastAsia"/>
                <w:color w:val="000000" w:themeColor="text1"/>
                <w:kern w:val="0"/>
                <w:sz w:val="20"/>
                <w:szCs w:val="21"/>
              </w:rPr>
              <w:t>4</w:t>
            </w:r>
          </w:p>
        </w:tc>
        <w:tc>
          <w:tcPr>
            <w:tcW w:w="913" w:type="dxa"/>
            <w:vMerge w:val="restart"/>
            <w:vAlign w:val="center"/>
          </w:tcPr>
          <w:p w:rsidR="00D63891" w:rsidRPr="00D75803" w:rsidRDefault="00D63891" w:rsidP="00D75803">
            <w:pPr>
              <w:spacing w:line="276" w:lineRule="auto"/>
              <w:jc w:val="center"/>
              <w:rPr>
                <w:color w:val="000000" w:themeColor="text1"/>
                <w:kern w:val="0"/>
                <w:sz w:val="20"/>
                <w:szCs w:val="21"/>
              </w:rPr>
            </w:pPr>
            <w:r w:rsidRPr="00900E8A">
              <w:rPr>
                <w:rFonts w:hint="eastAsia"/>
                <w:kern w:val="0"/>
                <w:sz w:val="22"/>
              </w:rPr>
              <w:t>综合性实验</w:t>
            </w:r>
          </w:p>
        </w:tc>
        <w:tc>
          <w:tcPr>
            <w:tcW w:w="2489" w:type="dxa"/>
            <w:vMerge w:val="restart"/>
            <w:vAlign w:val="center"/>
          </w:tcPr>
          <w:p w:rsidR="00D63891" w:rsidRPr="00D75803" w:rsidRDefault="005260DF" w:rsidP="00574406">
            <w:pPr>
              <w:spacing w:line="276" w:lineRule="auto"/>
              <w:rPr>
                <w:color w:val="000000" w:themeColor="text1"/>
                <w:kern w:val="0"/>
                <w:sz w:val="20"/>
                <w:szCs w:val="21"/>
              </w:rPr>
            </w:pPr>
            <w:r>
              <w:rPr>
                <w:rFonts w:hint="eastAsia"/>
                <w:color w:val="000000"/>
                <w:kern w:val="0"/>
                <w:sz w:val="22"/>
              </w:rPr>
              <w:t>电池充放电测试仪</w:t>
            </w:r>
            <w:r w:rsidR="00D63891" w:rsidRPr="00874FFF">
              <w:rPr>
                <w:rFonts w:hint="eastAsia"/>
                <w:color w:val="000000"/>
                <w:kern w:val="0"/>
                <w:sz w:val="22"/>
              </w:rPr>
              <w:t>、</w:t>
            </w:r>
            <w:r>
              <w:rPr>
                <w:rFonts w:hint="eastAsia"/>
                <w:color w:val="000000"/>
                <w:kern w:val="0"/>
                <w:sz w:val="22"/>
              </w:rPr>
              <w:t>扣式电池封口机</w:t>
            </w:r>
            <w:r w:rsidR="00D63891" w:rsidRPr="00874FFF">
              <w:rPr>
                <w:rFonts w:hint="eastAsia"/>
                <w:color w:val="000000"/>
                <w:kern w:val="0"/>
                <w:sz w:val="22"/>
              </w:rPr>
              <w:t>、</w:t>
            </w:r>
            <w:r w:rsidR="00AC1643">
              <w:rPr>
                <w:rFonts w:hint="eastAsia"/>
                <w:color w:val="000000"/>
                <w:kern w:val="0"/>
                <w:sz w:val="22"/>
              </w:rPr>
              <w:t>真空手套箱</w:t>
            </w:r>
            <w:r w:rsidR="00D63891" w:rsidRPr="00874FFF">
              <w:rPr>
                <w:rFonts w:hint="eastAsia"/>
                <w:color w:val="000000"/>
                <w:kern w:val="0"/>
                <w:sz w:val="22"/>
              </w:rPr>
              <w:t>、</w:t>
            </w:r>
            <w:r w:rsidR="00466370">
              <w:rPr>
                <w:rFonts w:hint="eastAsia"/>
                <w:color w:val="000000"/>
                <w:kern w:val="0"/>
                <w:sz w:val="22"/>
              </w:rPr>
              <w:t>真空干燥箱、万分之一天平</w:t>
            </w:r>
            <w:r w:rsidR="004D6AED">
              <w:rPr>
                <w:rFonts w:hint="eastAsia"/>
                <w:color w:val="000000"/>
                <w:kern w:val="0"/>
                <w:sz w:val="22"/>
              </w:rPr>
              <w:t>、</w:t>
            </w:r>
            <w:r w:rsidR="00760056">
              <w:rPr>
                <w:rFonts w:hint="eastAsia"/>
                <w:color w:val="000000"/>
                <w:kern w:val="0"/>
                <w:sz w:val="22"/>
              </w:rPr>
              <w:t>玛瑙研钵</w:t>
            </w:r>
            <w:r w:rsidR="00D63891" w:rsidRPr="00874FFF">
              <w:rPr>
                <w:rFonts w:hint="eastAsia"/>
                <w:color w:val="000000"/>
                <w:kern w:val="0"/>
                <w:sz w:val="22"/>
              </w:rPr>
              <w:t>、</w:t>
            </w:r>
            <w:r w:rsidR="00760056">
              <w:rPr>
                <w:rFonts w:hint="eastAsia"/>
                <w:color w:val="000000"/>
                <w:kern w:val="0"/>
                <w:sz w:val="22"/>
              </w:rPr>
              <w:t>电解液、粘合剂、导电炭黑</w:t>
            </w:r>
            <w:r w:rsidR="00D63891" w:rsidRPr="00874FFF">
              <w:rPr>
                <w:rFonts w:hint="eastAsia"/>
                <w:color w:val="000000"/>
                <w:kern w:val="0"/>
                <w:sz w:val="22"/>
              </w:rPr>
              <w:t>、</w:t>
            </w:r>
            <w:r w:rsidR="00760056">
              <w:rPr>
                <w:rFonts w:hint="eastAsia"/>
                <w:color w:val="000000"/>
                <w:kern w:val="0"/>
                <w:sz w:val="22"/>
              </w:rPr>
              <w:t>隔膜、</w:t>
            </w:r>
            <w:r w:rsidR="00760056">
              <w:rPr>
                <w:rFonts w:hint="eastAsia"/>
                <w:color w:val="000000"/>
                <w:kern w:val="0"/>
                <w:sz w:val="22"/>
              </w:rPr>
              <w:t>N</w:t>
            </w:r>
            <w:r w:rsidR="00760056">
              <w:rPr>
                <w:color w:val="000000"/>
                <w:kern w:val="0"/>
                <w:sz w:val="22"/>
              </w:rPr>
              <w:t>-</w:t>
            </w:r>
            <w:r w:rsidR="00760056">
              <w:rPr>
                <w:rFonts w:hint="eastAsia"/>
                <w:color w:val="000000"/>
                <w:kern w:val="0"/>
                <w:sz w:val="22"/>
              </w:rPr>
              <w:t>甲基吡咯烷酮、金属锂片、铜箔、铝箔</w:t>
            </w:r>
            <w:r w:rsidR="00D63891" w:rsidRPr="00874FFF">
              <w:rPr>
                <w:rFonts w:hint="eastAsia"/>
                <w:color w:val="000000"/>
                <w:kern w:val="0"/>
                <w:sz w:val="22"/>
              </w:rPr>
              <w:t>等。</w:t>
            </w:r>
          </w:p>
        </w:tc>
        <w:tc>
          <w:tcPr>
            <w:tcW w:w="733" w:type="dxa"/>
            <w:vMerge w:val="restart"/>
            <w:vAlign w:val="center"/>
          </w:tcPr>
          <w:p w:rsidR="00D63891" w:rsidRPr="00D75803" w:rsidRDefault="004D6AED" w:rsidP="00D75803">
            <w:pPr>
              <w:spacing w:line="276" w:lineRule="auto"/>
              <w:jc w:val="center"/>
              <w:rPr>
                <w:color w:val="000000" w:themeColor="text1"/>
                <w:kern w:val="0"/>
                <w:sz w:val="20"/>
                <w:szCs w:val="21"/>
              </w:rPr>
            </w:pPr>
            <w:r>
              <w:rPr>
                <w:color w:val="000000" w:themeColor="text1"/>
                <w:kern w:val="0"/>
                <w:sz w:val="20"/>
                <w:szCs w:val="21"/>
              </w:rPr>
              <w:t>8</w:t>
            </w:r>
          </w:p>
        </w:tc>
        <w:tc>
          <w:tcPr>
            <w:tcW w:w="1294" w:type="dxa"/>
            <w:vMerge w:val="restart"/>
            <w:vAlign w:val="center"/>
          </w:tcPr>
          <w:p w:rsidR="00D63891" w:rsidRPr="00D75803" w:rsidRDefault="00D63891" w:rsidP="00D75803">
            <w:pPr>
              <w:spacing w:line="276" w:lineRule="auto"/>
              <w:jc w:val="center"/>
              <w:rPr>
                <w:color w:val="000000" w:themeColor="text1"/>
                <w:kern w:val="0"/>
                <w:sz w:val="20"/>
                <w:szCs w:val="21"/>
              </w:rPr>
            </w:pPr>
            <w:r>
              <w:rPr>
                <w:rFonts w:hint="eastAsia"/>
                <w:color w:val="000000" w:themeColor="text1"/>
                <w:kern w:val="0"/>
                <w:szCs w:val="21"/>
              </w:rPr>
              <w:t>课堂讲授</w:t>
            </w:r>
            <w:r w:rsidRPr="00D75803">
              <w:rPr>
                <w:color w:val="000000" w:themeColor="text1"/>
                <w:kern w:val="0"/>
                <w:szCs w:val="21"/>
              </w:rPr>
              <w:t>+</w:t>
            </w:r>
            <w:r w:rsidRPr="00D75803">
              <w:rPr>
                <w:color w:val="000000" w:themeColor="text1"/>
                <w:kern w:val="0"/>
                <w:szCs w:val="21"/>
              </w:rPr>
              <w:t>个人操作实验</w:t>
            </w:r>
          </w:p>
        </w:tc>
        <w:tc>
          <w:tcPr>
            <w:tcW w:w="745" w:type="dxa"/>
            <w:vMerge w:val="restart"/>
            <w:vAlign w:val="center"/>
          </w:tcPr>
          <w:p w:rsidR="00D63891" w:rsidRPr="00D75803" w:rsidRDefault="00B57E3E" w:rsidP="00B12318">
            <w:pPr>
              <w:spacing w:line="276" w:lineRule="auto"/>
              <w:jc w:val="center"/>
              <w:rPr>
                <w:color w:val="000000" w:themeColor="text1"/>
                <w:kern w:val="0"/>
                <w:sz w:val="20"/>
                <w:szCs w:val="21"/>
              </w:rPr>
            </w:pPr>
            <w:r w:rsidRPr="0039130B">
              <w:rPr>
                <w:rFonts w:hint="eastAsia"/>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p>
        </w:tc>
      </w:tr>
      <w:tr w:rsidR="00D63891" w:rsidTr="00913DFF">
        <w:trPr>
          <w:trHeight w:val="243"/>
        </w:trPr>
        <w:tc>
          <w:tcPr>
            <w:tcW w:w="481" w:type="dxa"/>
            <w:vMerge/>
            <w:vAlign w:val="center"/>
          </w:tcPr>
          <w:p w:rsidR="00D63891" w:rsidRPr="00D75803" w:rsidRDefault="00D63891" w:rsidP="00D75803">
            <w:pPr>
              <w:spacing w:line="276" w:lineRule="auto"/>
              <w:jc w:val="center"/>
              <w:rPr>
                <w:color w:val="000000" w:themeColor="text1"/>
                <w:kern w:val="0"/>
                <w:sz w:val="20"/>
                <w:szCs w:val="21"/>
              </w:rPr>
            </w:pPr>
          </w:p>
        </w:tc>
        <w:tc>
          <w:tcPr>
            <w:tcW w:w="1721" w:type="dxa"/>
            <w:vMerge/>
            <w:vAlign w:val="center"/>
          </w:tcPr>
          <w:p w:rsidR="00D63891" w:rsidRPr="00D75803" w:rsidRDefault="00D63891" w:rsidP="00D75803">
            <w:pPr>
              <w:spacing w:line="276" w:lineRule="auto"/>
              <w:jc w:val="center"/>
              <w:rPr>
                <w:color w:val="000000"/>
                <w:kern w:val="0"/>
                <w:sz w:val="22"/>
              </w:rPr>
            </w:pPr>
          </w:p>
        </w:tc>
        <w:tc>
          <w:tcPr>
            <w:tcW w:w="741" w:type="dxa"/>
            <w:vMerge/>
            <w:vAlign w:val="center"/>
          </w:tcPr>
          <w:p w:rsidR="00D63891" w:rsidRPr="00D75803" w:rsidRDefault="00D63891" w:rsidP="00D75803">
            <w:pPr>
              <w:spacing w:line="276" w:lineRule="auto"/>
              <w:jc w:val="center"/>
              <w:rPr>
                <w:color w:val="000000" w:themeColor="text1"/>
                <w:kern w:val="0"/>
                <w:szCs w:val="21"/>
              </w:rPr>
            </w:pPr>
          </w:p>
        </w:tc>
        <w:tc>
          <w:tcPr>
            <w:tcW w:w="4458" w:type="dxa"/>
            <w:vAlign w:val="center"/>
          </w:tcPr>
          <w:p w:rsidR="00D63891" w:rsidRPr="00D75803" w:rsidRDefault="00D63891" w:rsidP="00D75803">
            <w:pPr>
              <w:autoSpaceDE w:val="0"/>
              <w:autoSpaceDN w:val="0"/>
              <w:adjustRightInd w:val="0"/>
              <w:snapToGrid w:val="0"/>
              <w:spacing w:line="276" w:lineRule="auto"/>
              <w:jc w:val="left"/>
              <w:rPr>
                <w:color w:val="000000"/>
                <w:kern w:val="0"/>
                <w:sz w:val="22"/>
              </w:rPr>
            </w:pPr>
            <w:r w:rsidRPr="00D75803">
              <w:rPr>
                <w:color w:val="000000"/>
                <w:kern w:val="0"/>
                <w:sz w:val="22"/>
              </w:rPr>
              <w:t>2.</w:t>
            </w:r>
            <w:r w:rsidR="0000743B">
              <w:rPr>
                <w:rFonts w:hint="eastAsia"/>
                <w:color w:val="000000"/>
                <w:kern w:val="0"/>
                <w:sz w:val="22"/>
              </w:rPr>
              <w:t>解释和复述</w:t>
            </w:r>
            <w:r>
              <w:rPr>
                <w:rFonts w:hint="eastAsia"/>
                <w:color w:val="000000"/>
                <w:kern w:val="0"/>
                <w:sz w:val="22"/>
              </w:rPr>
              <w:t>电解质溶液的导电机理</w:t>
            </w:r>
            <w:r w:rsidR="005260DF">
              <w:rPr>
                <w:rFonts w:hint="eastAsia"/>
                <w:color w:val="000000"/>
                <w:kern w:val="0"/>
                <w:sz w:val="22"/>
              </w:rPr>
              <w:t>和锂离子电池电极材料的合成方法</w:t>
            </w:r>
            <w:r w:rsidRPr="00874FFF">
              <w:rPr>
                <w:color w:val="000000"/>
                <w:kern w:val="0"/>
                <w:sz w:val="22"/>
              </w:rPr>
              <w:t>。</w:t>
            </w:r>
          </w:p>
        </w:tc>
        <w:tc>
          <w:tcPr>
            <w:tcW w:w="645" w:type="dxa"/>
            <w:vMerge/>
            <w:vAlign w:val="center"/>
          </w:tcPr>
          <w:p w:rsidR="00D63891" w:rsidRPr="00D75803" w:rsidRDefault="00D63891" w:rsidP="00D75803">
            <w:pPr>
              <w:spacing w:line="276" w:lineRule="auto"/>
              <w:jc w:val="center"/>
              <w:rPr>
                <w:color w:val="000000" w:themeColor="text1"/>
                <w:kern w:val="0"/>
                <w:sz w:val="20"/>
                <w:szCs w:val="21"/>
              </w:rPr>
            </w:pPr>
          </w:p>
        </w:tc>
        <w:tc>
          <w:tcPr>
            <w:tcW w:w="913" w:type="dxa"/>
            <w:vMerge/>
            <w:vAlign w:val="center"/>
          </w:tcPr>
          <w:p w:rsidR="00D63891" w:rsidRPr="00D75803" w:rsidRDefault="00D63891" w:rsidP="00D75803">
            <w:pPr>
              <w:spacing w:line="276" w:lineRule="auto"/>
              <w:jc w:val="center"/>
              <w:rPr>
                <w:color w:val="000000" w:themeColor="text1"/>
                <w:kern w:val="0"/>
                <w:sz w:val="20"/>
                <w:szCs w:val="21"/>
              </w:rPr>
            </w:pPr>
          </w:p>
        </w:tc>
        <w:tc>
          <w:tcPr>
            <w:tcW w:w="2489" w:type="dxa"/>
            <w:vMerge/>
            <w:vAlign w:val="center"/>
          </w:tcPr>
          <w:p w:rsidR="00D63891" w:rsidRPr="00D75803" w:rsidRDefault="00D63891" w:rsidP="00D75803">
            <w:pPr>
              <w:spacing w:line="276" w:lineRule="auto"/>
              <w:jc w:val="center"/>
              <w:rPr>
                <w:color w:val="000000" w:themeColor="text1"/>
                <w:kern w:val="0"/>
                <w:sz w:val="20"/>
                <w:szCs w:val="21"/>
              </w:rPr>
            </w:pPr>
          </w:p>
        </w:tc>
        <w:tc>
          <w:tcPr>
            <w:tcW w:w="733" w:type="dxa"/>
            <w:vMerge/>
            <w:vAlign w:val="center"/>
          </w:tcPr>
          <w:p w:rsidR="00D63891" w:rsidRPr="00D75803" w:rsidRDefault="00D63891" w:rsidP="00D75803">
            <w:pPr>
              <w:spacing w:line="276" w:lineRule="auto"/>
              <w:jc w:val="center"/>
              <w:rPr>
                <w:color w:val="000000" w:themeColor="text1"/>
                <w:kern w:val="0"/>
                <w:sz w:val="20"/>
                <w:szCs w:val="21"/>
              </w:rPr>
            </w:pPr>
          </w:p>
        </w:tc>
        <w:tc>
          <w:tcPr>
            <w:tcW w:w="1294" w:type="dxa"/>
            <w:vMerge/>
            <w:vAlign w:val="center"/>
          </w:tcPr>
          <w:p w:rsidR="00D63891" w:rsidRPr="00D75803" w:rsidRDefault="00D63891" w:rsidP="00D75803">
            <w:pPr>
              <w:spacing w:line="276" w:lineRule="auto"/>
              <w:jc w:val="center"/>
              <w:rPr>
                <w:color w:val="000000" w:themeColor="text1"/>
                <w:kern w:val="0"/>
                <w:sz w:val="20"/>
                <w:szCs w:val="21"/>
              </w:rPr>
            </w:pPr>
          </w:p>
        </w:tc>
        <w:tc>
          <w:tcPr>
            <w:tcW w:w="745" w:type="dxa"/>
            <w:vMerge/>
            <w:vAlign w:val="center"/>
          </w:tcPr>
          <w:p w:rsidR="00D63891" w:rsidRPr="00D75803" w:rsidRDefault="00D63891" w:rsidP="00D75803">
            <w:pPr>
              <w:spacing w:line="276" w:lineRule="auto"/>
              <w:jc w:val="center"/>
              <w:rPr>
                <w:color w:val="000000" w:themeColor="text1"/>
                <w:kern w:val="0"/>
                <w:sz w:val="20"/>
                <w:szCs w:val="21"/>
              </w:rPr>
            </w:pPr>
          </w:p>
        </w:tc>
      </w:tr>
      <w:tr w:rsidR="00D63891" w:rsidTr="00913DFF">
        <w:trPr>
          <w:trHeight w:val="881"/>
        </w:trPr>
        <w:tc>
          <w:tcPr>
            <w:tcW w:w="481" w:type="dxa"/>
            <w:vMerge/>
            <w:vAlign w:val="center"/>
          </w:tcPr>
          <w:p w:rsidR="00D63891" w:rsidRPr="00D75803" w:rsidRDefault="00D63891" w:rsidP="00D75803">
            <w:pPr>
              <w:spacing w:line="276" w:lineRule="auto"/>
              <w:jc w:val="center"/>
              <w:rPr>
                <w:color w:val="000000" w:themeColor="text1"/>
                <w:kern w:val="0"/>
                <w:sz w:val="20"/>
                <w:szCs w:val="21"/>
              </w:rPr>
            </w:pPr>
          </w:p>
        </w:tc>
        <w:tc>
          <w:tcPr>
            <w:tcW w:w="1721" w:type="dxa"/>
            <w:vMerge/>
            <w:vAlign w:val="center"/>
          </w:tcPr>
          <w:p w:rsidR="00D63891" w:rsidRPr="00D75803" w:rsidRDefault="00D63891" w:rsidP="00D75803">
            <w:pPr>
              <w:spacing w:line="276" w:lineRule="auto"/>
              <w:jc w:val="center"/>
              <w:rPr>
                <w:color w:val="000000"/>
                <w:kern w:val="0"/>
                <w:sz w:val="22"/>
              </w:rPr>
            </w:pPr>
          </w:p>
        </w:tc>
        <w:tc>
          <w:tcPr>
            <w:tcW w:w="741" w:type="dxa"/>
            <w:vMerge/>
            <w:vAlign w:val="center"/>
          </w:tcPr>
          <w:p w:rsidR="00D63891" w:rsidRPr="00D75803" w:rsidRDefault="00D63891" w:rsidP="00D75803">
            <w:pPr>
              <w:spacing w:line="276" w:lineRule="auto"/>
              <w:jc w:val="center"/>
              <w:rPr>
                <w:color w:val="000000" w:themeColor="text1"/>
                <w:kern w:val="0"/>
                <w:szCs w:val="21"/>
              </w:rPr>
            </w:pPr>
          </w:p>
        </w:tc>
        <w:tc>
          <w:tcPr>
            <w:tcW w:w="4458" w:type="dxa"/>
            <w:vAlign w:val="center"/>
          </w:tcPr>
          <w:p w:rsidR="00D63891" w:rsidRPr="00D75803" w:rsidRDefault="00D63891" w:rsidP="005260DF">
            <w:pPr>
              <w:autoSpaceDE w:val="0"/>
              <w:autoSpaceDN w:val="0"/>
              <w:adjustRightInd w:val="0"/>
              <w:snapToGrid w:val="0"/>
              <w:spacing w:line="276" w:lineRule="auto"/>
              <w:jc w:val="left"/>
              <w:rPr>
                <w:color w:val="000000"/>
                <w:kern w:val="0"/>
                <w:sz w:val="22"/>
              </w:rPr>
            </w:pPr>
            <w:r w:rsidRPr="00874FFF">
              <w:rPr>
                <w:color w:val="000000"/>
                <w:kern w:val="0"/>
                <w:sz w:val="22"/>
              </w:rPr>
              <w:t>3.</w:t>
            </w:r>
            <w:r w:rsidR="00CD2694">
              <w:rPr>
                <w:rFonts w:hint="eastAsia"/>
                <w:color w:val="000000"/>
                <w:kern w:val="0"/>
                <w:sz w:val="22"/>
              </w:rPr>
              <w:t>阐述和完成</w:t>
            </w:r>
            <w:r>
              <w:rPr>
                <w:rFonts w:hint="eastAsia"/>
                <w:color w:val="000000"/>
                <w:kern w:val="0"/>
                <w:sz w:val="22"/>
              </w:rPr>
              <w:t>纽扣锂离子电池电极的制备工艺及纽扣锂离子电池装配</w:t>
            </w:r>
            <w:r w:rsidRPr="00874FFF">
              <w:rPr>
                <w:rFonts w:hint="eastAsia"/>
                <w:color w:val="000000"/>
                <w:kern w:val="0"/>
                <w:sz w:val="22"/>
              </w:rPr>
              <w:t>。</w:t>
            </w:r>
          </w:p>
        </w:tc>
        <w:tc>
          <w:tcPr>
            <w:tcW w:w="645" w:type="dxa"/>
            <w:vMerge/>
            <w:vAlign w:val="center"/>
          </w:tcPr>
          <w:p w:rsidR="00D63891" w:rsidRPr="00D75803" w:rsidRDefault="00D63891" w:rsidP="00D75803">
            <w:pPr>
              <w:spacing w:line="276" w:lineRule="auto"/>
              <w:jc w:val="center"/>
              <w:rPr>
                <w:color w:val="000000" w:themeColor="text1"/>
                <w:kern w:val="0"/>
                <w:sz w:val="20"/>
                <w:szCs w:val="21"/>
              </w:rPr>
            </w:pPr>
          </w:p>
        </w:tc>
        <w:tc>
          <w:tcPr>
            <w:tcW w:w="913" w:type="dxa"/>
            <w:vMerge/>
            <w:vAlign w:val="center"/>
          </w:tcPr>
          <w:p w:rsidR="00D63891" w:rsidRPr="00D75803" w:rsidRDefault="00D63891" w:rsidP="00D75803">
            <w:pPr>
              <w:spacing w:line="276" w:lineRule="auto"/>
              <w:jc w:val="center"/>
              <w:rPr>
                <w:color w:val="000000" w:themeColor="text1"/>
                <w:kern w:val="0"/>
                <w:sz w:val="20"/>
                <w:szCs w:val="21"/>
              </w:rPr>
            </w:pPr>
          </w:p>
        </w:tc>
        <w:tc>
          <w:tcPr>
            <w:tcW w:w="2489" w:type="dxa"/>
            <w:vMerge/>
            <w:vAlign w:val="center"/>
          </w:tcPr>
          <w:p w:rsidR="00D63891" w:rsidRPr="00D75803" w:rsidRDefault="00D63891" w:rsidP="00D75803">
            <w:pPr>
              <w:spacing w:line="276" w:lineRule="auto"/>
              <w:jc w:val="center"/>
              <w:rPr>
                <w:color w:val="000000" w:themeColor="text1"/>
                <w:kern w:val="0"/>
                <w:sz w:val="20"/>
                <w:szCs w:val="21"/>
              </w:rPr>
            </w:pPr>
          </w:p>
        </w:tc>
        <w:tc>
          <w:tcPr>
            <w:tcW w:w="733" w:type="dxa"/>
            <w:vMerge/>
            <w:vAlign w:val="center"/>
          </w:tcPr>
          <w:p w:rsidR="00D63891" w:rsidRPr="00D75803" w:rsidRDefault="00D63891" w:rsidP="00D75803">
            <w:pPr>
              <w:spacing w:line="276" w:lineRule="auto"/>
              <w:jc w:val="center"/>
              <w:rPr>
                <w:color w:val="000000" w:themeColor="text1"/>
                <w:kern w:val="0"/>
                <w:sz w:val="20"/>
                <w:szCs w:val="21"/>
              </w:rPr>
            </w:pPr>
          </w:p>
        </w:tc>
        <w:tc>
          <w:tcPr>
            <w:tcW w:w="1294" w:type="dxa"/>
            <w:vMerge/>
            <w:vAlign w:val="center"/>
          </w:tcPr>
          <w:p w:rsidR="00D63891" w:rsidRPr="00D75803" w:rsidRDefault="00D63891" w:rsidP="00D75803">
            <w:pPr>
              <w:spacing w:line="276" w:lineRule="auto"/>
              <w:jc w:val="center"/>
              <w:rPr>
                <w:color w:val="000000" w:themeColor="text1"/>
                <w:kern w:val="0"/>
                <w:sz w:val="20"/>
                <w:szCs w:val="21"/>
              </w:rPr>
            </w:pPr>
          </w:p>
        </w:tc>
        <w:tc>
          <w:tcPr>
            <w:tcW w:w="745" w:type="dxa"/>
            <w:vMerge/>
            <w:vAlign w:val="center"/>
          </w:tcPr>
          <w:p w:rsidR="00D63891" w:rsidRPr="00D75803" w:rsidRDefault="00D63891" w:rsidP="00D75803">
            <w:pPr>
              <w:spacing w:line="276" w:lineRule="auto"/>
              <w:jc w:val="center"/>
              <w:rPr>
                <w:color w:val="000000" w:themeColor="text1"/>
                <w:kern w:val="0"/>
                <w:sz w:val="20"/>
                <w:szCs w:val="21"/>
              </w:rPr>
            </w:pPr>
          </w:p>
        </w:tc>
      </w:tr>
      <w:tr w:rsidR="00D63891" w:rsidTr="00913DFF">
        <w:trPr>
          <w:trHeight w:val="365"/>
        </w:trPr>
        <w:tc>
          <w:tcPr>
            <w:tcW w:w="481" w:type="dxa"/>
            <w:vMerge/>
            <w:vAlign w:val="center"/>
          </w:tcPr>
          <w:p w:rsidR="00D63891" w:rsidRPr="00D75803" w:rsidRDefault="00D63891" w:rsidP="00D75803">
            <w:pPr>
              <w:spacing w:line="276" w:lineRule="auto"/>
              <w:jc w:val="center"/>
              <w:rPr>
                <w:color w:val="000000" w:themeColor="text1"/>
                <w:kern w:val="0"/>
                <w:sz w:val="20"/>
                <w:szCs w:val="21"/>
              </w:rPr>
            </w:pPr>
          </w:p>
        </w:tc>
        <w:tc>
          <w:tcPr>
            <w:tcW w:w="1721" w:type="dxa"/>
            <w:vMerge/>
            <w:vAlign w:val="center"/>
          </w:tcPr>
          <w:p w:rsidR="00D63891" w:rsidRPr="00D75803" w:rsidRDefault="00D63891" w:rsidP="00D75803">
            <w:pPr>
              <w:spacing w:line="276" w:lineRule="auto"/>
              <w:jc w:val="center"/>
              <w:rPr>
                <w:color w:val="000000"/>
                <w:kern w:val="0"/>
                <w:sz w:val="22"/>
              </w:rPr>
            </w:pPr>
          </w:p>
        </w:tc>
        <w:tc>
          <w:tcPr>
            <w:tcW w:w="741" w:type="dxa"/>
            <w:vMerge/>
            <w:vAlign w:val="center"/>
          </w:tcPr>
          <w:p w:rsidR="00D63891" w:rsidRPr="00D75803" w:rsidRDefault="00D63891" w:rsidP="00D75803">
            <w:pPr>
              <w:spacing w:line="276" w:lineRule="auto"/>
              <w:jc w:val="center"/>
              <w:rPr>
                <w:color w:val="000000" w:themeColor="text1"/>
                <w:kern w:val="0"/>
                <w:szCs w:val="21"/>
              </w:rPr>
            </w:pPr>
          </w:p>
        </w:tc>
        <w:tc>
          <w:tcPr>
            <w:tcW w:w="4458" w:type="dxa"/>
            <w:vAlign w:val="center"/>
          </w:tcPr>
          <w:p w:rsidR="00D63891" w:rsidRPr="00874FFF" w:rsidRDefault="00D63891" w:rsidP="00D75803">
            <w:pPr>
              <w:autoSpaceDE w:val="0"/>
              <w:autoSpaceDN w:val="0"/>
              <w:adjustRightInd w:val="0"/>
              <w:snapToGrid w:val="0"/>
              <w:spacing w:line="276" w:lineRule="auto"/>
              <w:jc w:val="left"/>
              <w:rPr>
                <w:color w:val="000000"/>
                <w:kern w:val="0"/>
                <w:sz w:val="22"/>
              </w:rPr>
            </w:pPr>
            <w:r>
              <w:rPr>
                <w:rFonts w:hint="eastAsia"/>
                <w:color w:val="000000"/>
                <w:kern w:val="0"/>
                <w:sz w:val="22"/>
              </w:rPr>
              <w:t>4</w:t>
            </w:r>
            <w:r>
              <w:rPr>
                <w:color w:val="000000"/>
                <w:kern w:val="0"/>
                <w:sz w:val="22"/>
              </w:rPr>
              <w:t>.</w:t>
            </w:r>
            <w:r w:rsidR="000B4269">
              <w:rPr>
                <w:rFonts w:hint="eastAsia"/>
                <w:color w:val="000000"/>
                <w:kern w:val="0"/>
                <w:sz w:val="22"/>
              </w:rPr>
              <w:t>应用</w:t>
            </w:r>
            <w:r>
              <w:rPr>
                <w:rFonts w:hint="eastAsia"/>
                <w:color w:val="000000"/>
                <w:kern w:val="0"/>
                <w:sz w:val="22"/>
              </w:rPr>
              <w:t>锂离子电池电性能测试方法。</w:t>
            </w:r>
          </w:p>
        </w:tc>
        <w:tc>
          <w:tcPr>
            <w:tcW w:w="645" w:type="dxa"/>
            <w:vMerge/>
            <w:vAlign w:val="center"/>
          </w:tcPr>
          <w:p w:rsidR="00D63891" w:rsidRPr="00D75803" w:rsidRDefault="00D63891" w:rsidP="00D75803">
            <w:pPr>
              <w:spacing w:line="276" w:lineRule="auto"/>
              <w:jc w:val="center"/>
              <w:rPr>
                <w:color w:val="000000" w:themeColor="text1"/>
                <w:kern w:val="0"/>
                <w:sz w:val="20"/>
                <w:szCs w:val="21"/>
              </w:rPr>
            </w:pPr>
          </w:p>
        </w:tc>
        <w:tc>
          <w:tcPr>
            <w:tcW w:w="913" w:type="dxa"/>
            <w:vMerge/>
            <w:vAlign w:val="center"/>
          </w:tcPr>
          <w:p w:rsidR="00D63891" w:rsidRPr="00D75803" w:rsidRDefault="00D63891" w:rsidP="00D75803">
            <w:pPr>
              <w:spacing w:line="276" w:lineRule="auto"/>
              <w:jc w:val="center"/>
              <w:rPr>
                <w:color w:val="000000" w:themeColor="text1"/>
                <w:kern w:val="0"/>
                <w:sz w:val="20"/>
                <w:szCs w:val="21"/>
              </w:rPr>
            </w:pPr>
          </w:p>
        </w:tc>
        <w:tc>
          <w:tcPr>
            <w:tcW w:w="2489" w:type="dxa"/>
            <w:vMerge/>
            <w:vAlign w:val="center"/>
          </w:tcPr>
          <w:p w:rsidR="00D63891" w:rsidRPr="00D75803" w:rsidRDefault="00D63891" w:rsidP="00D75803">
            <w:pPr>
              <w:spacing w:line="276" w:lineRule="auto"/>
              <w:jc w:val="center"/>
              <w:rPr>
                <w:color w:val="000000" w:themeColor="text1"/>
                <w:kern w:val="0"/>
                <w:sz w:val="20"/>
                <w:szCs w:val="21"/>
              </w:rPr>
            </w:pPr>
          </w:p>
        </w:tc>
        <w:tc>
          <w:tcPr>
            <w:tcW w:w="733" w:type="dxa"/>
            <w:vMerge/>
            <w:vAlign w:val="center"/>
          </w:tcPr>
          <w:p w:rsidR="00D63891" w:rsidRPr="00D75803" w:rsidRDefault="00D63891" w:rsidP="00D75803">
            <w:pPr>
              <w:spacing w:line="276" w:lineRule="auto"/>
              <w:jc w:val="center"/>
              <w:rPr>
                <w:color w:val="000000" w:themeColor="text1"/>
                <w:kern w:val="0"/>
                <w:sz w:val="20"/>
                <w:szCs w:val="21"/>
              </w:rPr>
            </w:pPr>
          </w:p>
        </w:tc>
        <w:tc>
          <w:tcPr>
            <w:tcW w:w="1294" w:type="dxa"/>
            <w:vMerge/>
            <w:vAlign w:val="center"/>
          </w:tcPr>
          <w:p w:rsidR="00D63891" w:rsidRPr="00D75803" w:rsidRDefault="00D63891" w:rsidP="00D75803">
            <w:pPr>
              <w:spacing w:line="276" w:lineRule="auto"/>
              <w:jc w:val="center"/>
              <w:rPr>
                <w:color w:val="000000" w:themeColor="text1"/>
                <w:kern w:val="0"/>
                <w:sz w:val="20"/>
                <w:szCs w:val="21"/>
              </w:rPr>
            </w:pPr>
          </w:p>
        </w:tc>
        <w:tc>
          <w:tcPr>
            <w:tcW w:w="745" w:type="dxa"/>
            <w:vMerge/>
            <w:vAlign w:val="center"/>
          </w:tcPr>
          <w:p w:rsidR="00D63891" w:rsidRPr="00D75803" w:rsidRDefault="00D63891" w:rsidP="00D75803">
            <w:pPr>
              <w:spacing w:line="276" w:lineRule="auto"/>
              <w:jc w:val="center"/>
              <w:rPr>
                <w:color w:val="000000" w:themeColor="text1"/>
                <w:kern w:val="0"/>
                <w:sz w:val="20"/>
                <w:szCs w:val="21"/>
              </w:rPr>
            </w:pPr>
          </w:p>
        </w:tc>
      </w:tr>
      <w:tr w:rsidR="001E45DC" w:rsidTr="00913DFF">
        <w:trPr>
          <w:trHeight w:val="245"/>
        </w:trPr>
        <w:tc>
          <w:tcPr>
            <w:tcW w:w="481" w:type="dxa"/>
            <w:vMerge w:val="restart"/>
            <w:vAlign w:val="center"/>
          </w:tcPr>
          <w:p w:rsidR="001E45DC" w:rsidRPr="00D75803" w:rsidRDefault="001E45DC" w:rsidP="00D75803">
            <w:pPr>
              <w:spacing w:line="276" w:lineRule="auto"/>
              <w:jc w:val="center"/>
              <w:rPr>
                <w:color w:val="000000" w:themeColor="text1"/>
                <w:kern w:val="0"/>
                <w:sz w:val="20"/>
                <w:szCs w:val="21"/>
              </w:rPr>
            </w:pPr>
            <w:r w:rsidRPr="00D75803">
              <w:rPr>
                <w:color w:val="000000" w:themeColor="text1"/>
                <w:kern w:val="0"/>
                <w:sz w:val="20"/>
                <w:szCs w:val="21"/>
              </w:rPr>
              <w:t>7</w:t>
            </w:r>
          </w:p>
        </w:tc>
        <w:tc>
          <w:tcPr>
            <w:tcW w:w="1721" w:type="dxa"/>
            <w:vMerge w:val="restart"/>
            <w:vAlign w:val="center"/>
          </w:tcPr>
          <w:p w:rsidR="001E45DC" w:rsidRPr="00D75803" w:rsidRDefault="001E45DC" w:rsidP="00D75803">
            <w:pPr>
              <w:spacing w:line="276" w:lineRule="auto"/>
              <w:jc w:val="center"/>
              <w:rPr>
                <w:color w:val="000000"/>
                <w:kern w:val="0"/>
                <w:sz w:val="22"/>
              </w:rPr>
            </w:pPr>
            <w:r w:rsidRPr="00874FFF">
              <w:rPr>
                <w:rFonts w:ascii="宋体" w:hint="eastAsia"/>
                <w:color w:val="000000"/>
                <w:kern w:val="0"/>
                <w:sz w:val="22"/>
              </w:rPr>
              <w:t>综合热分析实验</w:t>
            </w:r>
          </w:p>
        </w:tc>
        <w:tc>
          <w:tcPr>
            <w:tcW w:w="741" w:type="dxa"/>
            <w:vMerge w:val="restart"/>
            <w:vAlign w:val="center"/>
          </w:tcPr>
          <w:p w:rsidR="001E45DC" w:rsidRPr="00D75803" w:rsidRDefault="00291428" w:rsidP="00D75803">
            <w:pPr>
              <w:spacing w:line="276" w:lineRule="auto"/>
              <w:jc w:val="center"/>
              <w:rPr>
                <w:color w:val="000000" w:themeColor="text1"/>
                <w:kern w:val="0"/>
                <w:szCs w:val="21"/>
              </w:rPr>
            </w:pPr>
            <w:r w:rsidRPr="00DE60C1">
              <w:rPr>
                <w:sz w:val="22"/>
                <w:szCs w:val="21"/>
              </w:rPr>
              <w:t>实验教材</w:t>
            </w:r>
          </w:p>
        </w:tc>
        <w:tc>
          <w:tcPr>
            <w:tcW w:w="4458" w:type="dxa"/>
            <w:vAlign w:val="center"/>
          </w:tcPr>
          <w:p w:rsidR="001E45DC" w:rsidRPr="00D75803" w:rsidRDefault="001E45DC" w:rsidP="00D75803">
            <w:pPr>
              <w:spacing w:line="276" w:lineRule="auto"/>
              <w:jc w:val="left"/>
              <w:rPr>
                <w:color w:val="000000" w:themeColor="text1"/>
                <w:kern w:val="0"/>
                <w:szCs w:val="21"/>
              </w:rPr>
            </w:pPr>
            <w:r>
              <w:rPr>
                <w:rFonts w:hint="eastAsia"/>
                <w:color w:val="000000"/>
                <w:kern w:val="0"/>
                <w:sz w:val="22"/>
              </w:rPr>
              <w:t>1</w:t>
            </w:r>
            <w:r>
              <w:rPr>
                <w:color w:val="000000"/>
                <w:kern w:val="0"/>
                <w:sz w:val="22"/>
              </w:rPr>
              <w:t>.</w:t>
            </w:r>
            <w:r w:rsidR="000F6AA6">
              <w:rPr>
                <w:rFonts w:hint="eastAsia"/>
                <w:color w:val="000000"/>
                <w:kern w:val="0"/>
                <w:sz w:val="22"/>
              </w:rPr>
              <w:t>识别和</w:t>
            </w:r>
            <w:r w:rsidR="00F70C1A">
              <w:rPr>
                <w:rFonts w:hint="eastAsia"/>
                <w:color w:val="000000"/>
                <w:kern w:val="0"/>
                <w:sz w:val="22"/>
              </w:rPr>
              <w:t>描述</w:t>
            </w:r>
            <w:r w:rsidRPr="00874FFF">
              <w:rPr>
                <w:rFonts w:hint="eastAsia"/>
                <w:color w:val="000000"/>
                <w:kern w:val="0"/>
                <w:sz w:val="22"/>
              </w:rPr>
              <w:t>差示热重仪和差示扫描量热仪的基本构造。</w:t>
            </w:r>
          </w:p>
        </w:tc>
        <w:tc>
          <w:tcPr>
            <w:tcW w:w="645" w:type="dxa"/>
            <w:vMerge w:val="restart"/>
            <w:vAlign w:val="center"/>
          </w:tcPr>
          <w:p w:rsidR="001E45DC" w:rsidRPr="00D75803" w:rsidRDefault="001E45DC" w:rsidP="00D75803">
            <w:pPr>
              <w:spacing w:line="276" w:lineRule="auto"/>
              <w:jc w:val="center"/>
              <w:rPr>
                <w:color w:val="000000" w:themeColor="text1"/>
                <w:kern w:val="0"/>
                <w:sz w:val="20"/>
                <w:szCs w:val="21"/>
              </w:rPr>
            </w:pPr>
            <w:r>
              <w:rPr>
                <w:rFonts w:hint="eastAsia"/>
                <w:color w:val="000000" w:themeColor="text1"/>
                <w:kern w:val="0"/>
                <w:sz w:val="20"/>
                <w:szCs w:val="21"/>
              </w:rPr>
              <w:t>4</w:t>
            </w:r>
          </w:p>
        </w:tc>
        <w:tc>
          <w:tcPr>
            <w:tcW w:w="913" w:type="dxa"/>
            <w:vMerge w:val="restart"/>
            <w:vAlign w:val="center"/>
          </w:tcPr>
          <w:p w:rsidR="001E45DC" w:rsidRPr="00D75803" w:rsidRDefault="001E45DC" w:rsidP="00D75803">
            <w:pPr>
              <w:spacing w:line="276" w:lineRule="auto"/>
              <w:jc w:val="center"/>
              <w:rPr>
                <w:color w:val="000000" w:themeColor="text1"/>
                <w:kern w:val="0"/>
                <w:sz w:val="20"/>
                <w:szCs w:val="21"/>
              </w:rPr>
            </w:pPr>
            <w:r>
              <w:rPr>
                <w:rFonts w:hint="eastAsia"/>
                <w:color w:val="000000" w:themeColor="text1"/>
                <w:kern w:val="0"/>
                <w:sz w:val="20"/>
                <w:szCs w:val="21"/>
              </w:rPr>
              <w:t>综合性实验</w:t>
            </w:r>
          </w:p>
        </w:tc>
        <w:tc>
          <w:tcPr>
            <w:tcW w:w="2489" w:type="dxa"/>
            <w:vMerge w:val="restart"/>
            <w:vAlign w:val="center"/>
          </w:tcPr>
          <w:p w:rsidR="001E45DC" w:rsidRPr="00D75803" w:rsidRDefault="0010671B" w:rsidP="00574406">
            <w:pPr>
              <w:spacing w:line="276" w:lineRule="auto"/>
              <w:rPr>
                <w:color w:val="000000" w:themeColor="text1"/>
                <w:kern w:val="0"/>
                <w:sz w:val="20"/>
                <w:szCs w:val="21"/>
              </w:rPr>
            </w:pPr>
            <w:r w:rsidRPr="00874FFF">
              <w:rPr>
                <w:rFonts w:hint="eastAsia"/>
                <w:bCs/>
                <w:sz w:val="22"/>
              </w:rPr>
              <w:t>差示扫描量热仪</w:t>
            </w:r>
            <w:r w:rsidR="00C9302B">
              <w:rPr>
                <w:rFonts w:hint="eastAsia"/>
                <w:bCs/>
                <w:sz w:val="22"/>
              </w:rPr>
              <w:t>、热重分析仪、</w:t>
            </w:r>
            <w:r w:rsidR="00466370">
              <w:rPr>
                <w:rFonts w:hint="eastAsia"/>
                <w:bCs/>
                <w:sz w:val="22"/>
              </w:rPr>
              <w:t>十万分之一</w:t>
            </w:r>
            <w:r w:rsidRPr="00874FFF">
              <w:rPr>
                <w:rFonts w:hint="eastAsia"/>
                <w:bCs/>
                <w:sz w:val="22"/>
              </w:rPr>
              <w:t>天平、高性能计算机</w:t>
            </w:r>
            <w:r w:rsidR="00E64868">
              <w:rPr>
                <w:rFonts w:hint="eastAsia"/>
                <w:bCs/>
                <w:sz w:val="22"/>
              </w:rPr>
              <w:t>、一水合草酸钙样品</w:t>
            </w:r>
            <w:r w:rsidRPr="00874FFF">
              <w:rPr>
                <w:rFonts w:hint="eastAsia"/>
                <w:bCs/>
                <w:sz w:val="22"/>
              </w:rPr>
              <w:t>。</w:t>
            </w:r>
          </w:p>
        </w:tc>
        <w:tc>
          <w:tcPr>
            <w:tcW w:w="733" w:type="dxa"/>
            <w:vMerge w:val="restart"/>
            <w:vAlign w:val="center"/>
          </w:tcPr>
          <w:p w:rsidR="001E45DC" w:rsidRPr="009B73C9" w:rsidRDefault="009B73C9" w:rsidP="00D75803">
            <w:pPr>
              <w:spacing w:line="276" w:lineRule="auto"/>
              <w:jc w:val="center"/>
              <w:rPr>
                <w:color w:val="000000" w:themeColor="text1"/>
                <w:kern w:val="0"/>
                <w:sz w:val="20"/>
                <w:szCs w:val="21"/>
              </w:rPr>
            </w:pPr>
            <w:r>
              <w:rPr>
                <w:color w:val="000000" w:themeColor="text1"/>
                <w:kern w:val="0"/>
                <w:sz w:val="20"/>
                <w:szCs w:val="21"/>
              </w:rPr>
              <w:t>4</w:t>
            </w:r>
          </w:p>
        </w:tc>
        <w:tc>
          <w:tcPr>
            <w:tcW w:w="1294" w:type="dxa"/>
            <w:vMerge w:val="restart"/>
            <w:vAlign w:val="center"/>
          </w:tcPr>
          <w:p w:rsidR="001E45DC" w:rsidRPr="00D75803" w:rsidRDefault="00E5098C" w:rsidP="00D75803">
            <w:pPr>
              <w:spacing w:line="276" w:lineRule="auto"/>
              <w:jc w:val="center"/>
              <w:rPr>
                <w:color w:val="000000" w:themeColor="text1"/>
                <w:kern w:val="0"/>
                <w:sz w:val="20"/>
                <w:szCs w:val="21"/>
              </w:rPr>
            </w:pPr>
            <w:r>
              <w:rPr>
                <w:rFonts w:hint="eastAsia"/>
                <w:color w:val="000000" w:themeColor="text1"/>
                <w:kern w:val="0"/>
                <w:szCs w:val="21"/>
              </w:rPr>
              <w:t>课堂讲授</w:t>
            </w:r>
            <w:r w:rsidR="009B73C9" w:rsidRPr="00D75803">
              <w:rPr>
                <w:color w:val="000000" w:themeColor="text1"/>
                <w:kern w:val="0"/>
                <w:szCs w:val="21"/>
              </w:rPr>
              <w:t>+</w:t>
            </w:r>
            <w:r w:rsidR="009B73C9" w:rsidRPr="00D75803">
              <w:rPr>
                <w:color w:val="000000" w:themeColor="text1"/>
                <w:kern w:val="0"/>
                <w:szCs w:val="21"/>
              </w:rPr>
              <w:t>个人操作实验</w:t>
            </w:r>
          </w:p>
        </w:tc>
        <w:tc>
          <w:tcPr>
            <w:tcW w:w="745" w:type="dxa"/>
            <w:vMerge w:val="restart"/>
            <w:vAlign w:val="center"/>
          </w:tcPr>
          <w:p w:rsidR="001E45DC" w:rsidRPr="00D75803" w:rsidRDefault="00B57E3E" w:rsidP="00870B7A">
            <w:pPr>
              <w:spacing w:line="276" w:lineRule="auto"/>
              <w:jc w:val="center"/>
              <w:rPr>
                <w:color w:val="000000" w:themeColor="text1"/>
                <w:kern w:val="0"/>
                <w:sz w:val="20"/>
                <w:szCs w:val="21"/>
              </w:rPr>
            </w:pPr>
            <w:r w:rsidRPr="0039130B">
              <w:rPr>
                <w:rFonts w:hint="eastAsia"/>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p>
        </w:tc>
      </w:tr>
      <w:tr w:rsidR="001E45DC" w:rsidTr="00913DFF">
        <w:trPr>
          <w:trHeight w:val="243"/>
        </w:trPr>
        <w:tc>
          <w:tcPr>
            <w:tcW w:w="481" w:type="dxa"/>
            <w:vMerge/>
            <w:vAlign w:val="center"/>
          </w:tcPr>
          <w:p w:rsidR="001E45DC" w:rsidRPr="00D75803" w:rsidRDefault="001E45DC" w:rsidP="00D75803">
            <w:pPr>
              <w:spacing w:line="276" w:lineRule="auto"/>
              <w:jc w:val="center"/>
              <w:rPr>
                <w:color w:val="000000" w:themeColor="text1"/>
                <w:kern w:val="0"/>
                <w:sz w:val="20"/>
                <w:szCs w:val="21"/>
              </w:rPr>
            </w:pPr>
          </w:p>
        </w:tc>
        <w:tc>
          <w:tcPr>
            <w:tcW w:w="1721" w:type="dxa"/>
            <w:vMerge/>
            <w:vAlign w:val="center"/>
          </w:tcPr>
          <w:p w:rsidR="001E45DC" w:rsidRPr="00874FFF" w:rsidRDefault="001E45DC" w:rsidP="00D75803">
            <w:pPr>
              <w:spacing w:line="276" w:lineRule="auto"/>
              <w:jc w:val="center"/>
              <w:rPr>
                <w:rFonts w:ascii="宋体"/>
                <w:color w:val="000000"/>
                <w:kern w:val="0"/>
                <w:sz w:val="22"/>
              </w:rPr>
            </w:pPr>
          </w:p>
        </w:tc>
        <w:tc>
          <w:tcPr>
            <w:tcW w:w="741" w:type="dxa"/>
            <w:vMerge/>
            <w:vAlign w:val="center"/>
          </w:tcPr>
          <w:p w:rsidR="001E45DC" w:rsidRDefault="001E45DC" w:rsidP="00D75803">
            <w:pPr>
              <w:spacing w:line="276" w:lineRule="auto"/>
              <w:jc w:val="center"/>
              <w:rPr>
                <w:color w:val="000000" w:themeColor="text1"/>
                <w:kern w:val="0"/>
                <w:szCs w:val="21"/>
              </w:rPr>
            </w:pPr>
          </w:p>
        </w:tc>
        <w:tc>
          <w:tcPr>
            <w:tcW w:w="4458" w:type="dxa"/>
            <w:vAlign w:val="center"/>
          </w:tcPr>
          <w:p w:rsidR="001E45DC" w:rsidRDefault="0010671B" w:rsidP="00563BCE">
            <w:pPr>
              <w:spacing w:line="276" w:lineRule="auto"/>
              <w:jc w:val="left"/>
              <w:rPr>
                <w:color w:val="000000"/>
                <w:kern w:val="0"/>
                <w:sz w:val="22"/>
              </w:rPr>
            </w:pPr>
            <w:r>
              <w:rPr>
                <w:rFonts w:hint="eastAsia"/>
                <w:color w:val="000000"/>
                <w:kern w:val="0"/>
                <w:sz w:val="22"/>
              </w:rPr>
              <w:t>2</w:t>
            </w:r>
            <w:r>
              <w:rPr>
                <w:color w:val="000000"/>
                <w:kern w:val="0"/>
                <w:sz w:val="22"/>
              </w:rPr>
              <w:t>.</w:t>
            </w:r>
            <w:r w:rsidR="00AA19E7">
              <w:rPr>
                <w:rFonts w:hint="eastAsia"/>
                <w:color w:val="000000"/>
                <w:kern w:val="0"/>
                <w:sz w:val="22"/>
              </w:rPr>
              <w:t>识别和复述</w:t>
            </w:r>
            <w:r w:rsidRPr="00874FFF">
              <w:rPr>
                <w:rFonts w:hint="eastAsia"/>
                <w:color w:val="000000"/>
                <w:kern w:val="0"/>
                <w:sz w:val="22"/>
              </w:rPr>
              <w:t>热分析曲线的影响因素。</w:t>
            </w:r>
          </w:p>
        </w:tc>
        <w:tc>
          <w:tcPr>
            <w:tcW w:w="645" w:type="dxa"/>
            <w:vMerge/>
            <w:vAlign w:val="center"/>
          </w:tcPr>
          <w:p w:rsidR="001E45DC" w:rsidRDefault="001E45DC" w:rsidP="00D75803">
            <w:pPr>
              <w:spacing w:line="276" w:lineRule="auto"/>
              <w:jc w:val="center"/>
              <w:rPr>
                <w:color w:val="000000" w:themeColor="text1"/>
                <w:kern w:val="0"/>
                <w:sz w:val="20"/>
                <w:szCs w:val="21"/>
              </w:rPr>
            </w:pPr>
          </w:p>
        </w:tc>
        <w:tc>
          <w:tcPr>
            <w:tcW w:w="913" w:type="dxa"/>
            <w:vMerge/>
            <w:vAlign w:val="center"/>
          </w:tcPr>
          <w:p w:rsidR="001E45DC" w:rsidRDefault="001E45DC" w:rsidP="00D75803">
            <w:pPr>
              <w:spacing w:line="276" w:lineRule="auto"/>
              <w:jc w:val="center"/>
              <w:rPr>
                <w:color w:val="000000" w:themeColor="text1"/>
                <w:kern w:val="0"/>
                <w:sz w:val="20"/>
                <w:szCs w:val="21"/>
              </w:rPr>
            </w:pPr>
          </w:p>
        </w:tc>
        <w:tc>
          <w:tcPr>
            <w:tcW w:w="2489" w:type="dxa"/>
            <w:vMerge/>
            <w:vAlign w:val="center"/>
          </w:tcPr>
          <w:p w:rsidR="001E45DC" w:rsidRPr="00D75803" w:rsidRDefault="001E45DC" w:rsidP="00D75803">
            <w:pPr>
              <w:spacing w:line="276" w:lineRule="auto"/>
              <w:jc w:val="center"/>
              <w:rPr>
                <w:color w:val="000000" w:themeColor="text1"/>
                <w:kern w:val="0"/>
                <w:sz w:val="20"/>
                <w:szCs w:val="21"/>
              </w:rPr>
            </w:pPr>
          </w:p>
        </w:tc>
        <w:tc>
          <w:tcPr>
            <w:tcW w:w="733" w:type="dxa"/>
            <w:vMerge/>
            <w:vAlign w:val="center"/>
          </w:tcPr>
          <w:p w:rsidR="001E45DC" w:rsidRPr="00D75803" w:rsidRDefault="001E45DC" w:rsidP="00D75803">
            <w:pPr>
              <w:spacing w:line="276" w:lineRule="auto"/>
              <w:jc w:val="center"/>
              <w:rPr>
                <w:color w:val="000000" w:themeColor="text1"/>
                <w:kern w:val="0"/>
                <w:sz w:val="20"/>
                <w:szCs w:val="21"/>
              </w:rPr>
            </w:pPr>
          </w:p>
        </w:tc>
        <w:tc>
          <w:tcPr>
            <w:tcW w:w="1294" w:type="dxa"/>
            <w:vMerge/>
            <w:vAlign w:val="center"/>
          </w:tcPr>
          <w:p w:rsidR="001E45DC" w:rsidRPr="00D75803" w:rsidRDefault="001E45DC" w:rsidP="00D75803">
            <w:pPr>
              <w:spacing w:line="276" w:lineRule="auto"/>
              <w:jc w:val="center"/>
              <w:rPr>
                <w:color w:val="000000" w:themeColor="text1"/>
                <w:kern w:val="0"/>
                <w:sz w:val="20"/>
                <w:szCs w:val="21"/>
              </w:rPr>
            </w:pPr>
          </w:p>
        </w:tc>
        <w:tc>
          <w:tcPr>
            <w:tcW w:w="745" w:type="dxa"/>
            <w:vMerge/>
            <w:vAlign w:val="center"/>
          </w:tcPr>
          <w:p w:rsidR="001E45DC" w:rsidRPr="00D75803" w:rsidRDefault="001E45DC" w:rsidP="00D75803">
            <w:pPr>
              <w:spacing w:line="276" w:lineRule="auto"/>
              <w:jc w:val="center"/>
              <w:rPr>
                <w:color w:val="000000" w:themeColor="text1"/>
                <w:kern w:val="0"/>
                <w:sz w:val="20"/>
                <w:szCs w:val="21"/>
              </w:rPr>
            </w:pPr>
          </w:p>
        </w:tc>
      </w:tr>
      <w:tr w:rsidR="001E45DC" w:rsidTr="00913DFF">
        <w:trPr>
          <w:trHeight w:val="243"/>
        </w:trPr>
        <w:tc>
          <w:tcPr>
            <w:tcW w:w="481" w:type="dxa"/>
            <w:vMerge/>
            <w:vAlign w:val="center"/>
          </w:tcPr>
          <w:p w:rsidR="001E45DC" w:rsidRPr="00D75803" w:rsidRDefault="001E45DC" w:rsidP="00D75803">
            <w:pPr>
              <w:spacing w:line="276" w:lineRule="auto"/>
              <w:jc w:val="center"/>
              <w:rPr>
                <w:color w:val="000000" w:themeColor="text1"/>
                <w:kern w:val="0"/>
                <w:sz w:val="20"/>
                <w:szCs w:val="21"/>
              </w:rPr>
            </w:pPr>
          </w:p>
        </w:tc>
        <w:tc>
          <w:tcPr>
            <w:tcW w:w="1721" w:type="dxa"/>
            <w:vMerge/>
            <w:vAlign w:val="center"/>
          </w:tcPr>
          <w:p w:rsidR="001E45DC" w:rsidRPr="00874FFF" w:rsidRDefault="001E45DC" w:rsidP="00D75803">
            <w:pPr>
              <w:spacing w:line="276" w:lineRule="auto"/>
              <w:jc w:val="center"/>
              <w:rPr>
                <w:rFonts w:ascii="宋体"/>
                <w:color w:val="000000"/>
                <w:kern w:val="0"/>
                <w:sz w:val="22"/>
              </w:rPr>
            </w:pPr>
          </w:p>
        </w:tc>
        <w:tc>
          <w:tcPr>
            <w:tcW w:w="741" w:type="dxa"/>
            <w:vMerge/>
            <w:vAlign w:val="center"/>
          </w:tcPr>
          <w:p w:rsidR="001E45DC" w:rsidRDefault="001E45DC" w:rsidP="00D75803">
            <w:pPr>
              <w:spacing w:line="276" w:lineRule="auto"/>
              <w:jc w:val="center"/>
              <w:rPr>
                <w:color w:val="000000" w:themeColor="text1"/>
                <w:kern w:val="0"/>
                <w:szCs w:val="21"/>
              </w:rPr>
            </w:pPr>
          </w:p>
        </w:tc>
        <w:tc>
          <w:tcPr>
            <w:tcW w:w="4458" w:type="dxa"/>
            <w:vAlign w:val="center"/>
          </w:tcPr>
          <w:p w:rsidR="001E45DC" w:rsidRDefault="0010671B" w:rsidP="00D75803">
            <w:pPr>
              <w:spacing w:line="276" w:lineRule="auto"/>
              <w:jc w:val="left"/>
              <w:rPr>
                <w:color w:val="000000"/>
                <w:kern w:val="0"/>
                <w:sz w:val="22"/>
              </w:rPr>
            </w:pPr>
            <w:r>
              <w:rPr>
                <w:rFonts w:hint="eastAsia"/>
                <w:color w:val="000000"/>
                <w:kern w:val="0"/>
                <w:sz w:val="22"/>
              </w:rPr>
              <w:t>3</w:t>
            </w:r>
            <w:r>
              <w:rPr>
                <w:color w:val="000000"/>
                <w:kern w:val="0"/>
                <w:sz w:val="22"/>
              </w:rPr>
              <w:t>.</w:t>
            </w:r>
            <w:r w:rsidRPr="00874FFF">
              <w:rPr>
                <w:rFonts w:hint="eastAsia"/>
                <w:color w:val="000000"/>
                <w:kern w:val="0"/>
                <w:sz w:val="22"/>
              </w:rPr>
              <w:t>理解热重法（</w:t>
            </w:r>
            <w:r w:rsidRPr="00874FFF">
              <w:rPr>
                <w:color w:val="000000"/>
                <w:kern w:val="0"/>
                <w:sz w:val="22"/>
              </w:rPr>
              <w:t>TG</w:t>
            </w:r>
            <w:r w:rsidRPr="00874FFF">
              <w:rPr>
                <w:rFonts w:hint="eastAsia"/>
                <w:color w:val="000000"/>
                <w:kern w:val="0"/>
                <w:sz w:val="22"/>
              </w:rPr>
              <w:t>）和差示扫描分析法（</w:t>
            </w:r>
            <w:r w:rsidRPr="00874FFF">
              <w:rPr>
                <w:color w:val="000000"/>
                <w:kern w:val="0"/>
                <w:sz w:val="22"/>
              </w:rPr>
              <w:t>DSC</w:t>
            </w:r>
            <w:r w:rsidRPr="00874FFF">
              <w:rPr>
                <w:rFonts w:hint="eastAsia"/>
                <w:color w:val="000000"/>
                <w:kern w:val="0"/>
                <w:sz w:val="22"/>
              </w:rPr>
              <w:t>）的基本原理</w:t>
            </w:r>
            <w:r>
              <w:rPr>
                <w:rFonts w:hint="eastAsia"/>
                <w:color w:val="000000"/>
                <w:kern w:val="0"/>
                <w:sz w:val="22"/>
              </w:rPr>
              <w:t>，掌握数据分析方法。</w:t>
            </w:r>
          </w:p>
        </w:tc>
        <w:tc>
          <w:tcPr>
            <w:tcW w:w="645" w:type="dxa"/>
            <w:vMerge/>
            <w:vAlign w:val="center"/>
          </w:tcPr>
          <w:p w:rsidR="001E45DC" w:rsidRDefault="001E45DC" w:rsidP="00D75803">
            <w:pPr>
              <w:spacing w:line="276" w:lineRule="auto"/>
              <w:jc w:val="center"/>
              <w:rPr>
                <w:color w:val="000000" w:themeColor="text1"/>
                <w:kern w:val="0"/>
                <w:sz w:val="20"/>
                <w:szCs w:val="21"/>
              </w:rPr>
            </w:pPr>
          </w:p>
        </w:tc>
        <w:tc>
          <w:tcPr>
            <w:tcW w:w="913" w:type="dxa"/>
            <w:vMerge/>
            <w:vAlign w:val="center"/>
          </w:tcPr>
          <w:p w:rsidR="001E45DC" w:rsidRDefault="001E45DC" w:rsidP="00D75803">
            <w:pPr>
              <w:spacing w:line="276" w:lineRule="auto"/>
              <w:jc w:val="center"/>
              <w:rPr>
                <w:color w:val="000000" w:themeColor="text1"/>
                <w:kern w:val="0"/>
                <w:sz w:val="20"/>
                <w:szCs w:val="21"/>
              </w:rPr>
            </w:pPr>
          </w:p>
        </w:tc>
        <w:tc>
          <w:tcPr>
            <w:tcW w:w="2489" w:type="dxa"/>
            <w:vMerge/>
            <w:vAlign w:val="center"/>
          </w:tcPr>
          <w:p w:rsidR="001E45DC" w:rsidRPr="00D75803" w:rsidRDefault="001E45DC" w:rsidP="00D75803">
            <w:pPr>
              <w:spacing w:line="276" w:lineRule="auto"/>
              <w:jc w:val="center"/>
              <w:rPr>
                <w:color w:val="000000" w:themeColor="text1"/>
                <w:kern w:val="0"/>
                <w:sz w:val="20"/>
                <w:szCs w:val="21"/>
              </w:rPr>
            </w:pPr>
          </w:p>
        </w:tc>
        <w:tc>
          <w:tcPr>
            <w:tcW w:w="733" w:type="dxa"/>
            <w:vMerge/>
            <w:vAlign w:val="center"/>
          </w:tcPr>
          <w:p w:rsidR="001E45DC" w:rsidRPr="00D75803" w:rsidRDefault="001E45DC" w:rsidP="00D75803">
            <w:pPr>
              <w:spacing w:line="276" w:lineRule="auto"/>
              <w:jc w:val="center"/>
              <w:rPr>
                <w:color w:val="000000" w:themeColor="text1"/>
                <w:kern w:val="0"/>
                <w:sz w:val="20"/>
                <w:szCs w:val="21"/>
              </w:rPr>
            </w:pPr>
          </w:p>
        </w:tc>
        <w:tc>
          <w:tcPr>
            <w:tcW w:w="1294" w:type="dxa"/>
            <w:vMerge/>
            <w:vAlign w:val="center"/>
          </w:tcPr>
          <w:p w:rsidR="001E45DC" w:rsidRPr="00D75803" w:rsidRDefault="001E45DC" w:rsidP="00D75803">
            <w:pPr>
              <w:spacing w:line="276" w:lineRule="auto"/>
              <w:jc w:val="center"/>
              <w:rPr>
                <w:color w:val="000000" w:themeColor="text1"/>
                <w:kern w:val="0"/>
                <w:sz w:val="20"/>
                <w:szCs w:val="21"/>
              </w:rPr>
            </w:pPr>
          </w:p>
        </w:tc>
        <w:tc>
          <w:tcPr>
            <w:tcW w:w="745" w:type="dxa"/>
            <w:vMerge/>
            <w:vAlign w:val="center"/>
          </w:tcPr>
          <w:p w:rsidR="001E45DC" w:rsidRPr="00D75803" w:rsidRDefault="001E45DC" w:rsidP="00D75803">
            <w:pPr>
              <w:spacing w:line="276" w:lineRule="auto"/>
              <w:jc w:val="center"/>
              <w:rPr>
                <w:color w:val="000000" w:themeColor="text1"/>
                <w:kern w:val="0"/>
                <w:sz w:val="20"/>
                <w:szCs w:val="21"/>
              </w:rPr>
            </w:pPr>
          </w:p>
        </w:tc>
      </w:tr>
      <w:tr w:rsidR="00912EFD" w:rsidTr="00913DFF">
        <w:trPr>
          <w:trHeight w:val="185"/>
        </w:trPr>
        <w:tc>
          <w:tcPr>
            <w:tcW w:w="481" w:type="dxa"/>
            <w:vMerge w:val="restart"/>
            <w:vAlign w:val="center"/>
          </w:tcPr>
          <w:p w:rsidR="00912EFD" w:rsidRPr="00D75803" w:rsidRDefault="00912EFD" w:rsidP="00D75803">
            <w:pPr>
              <w:spacing w:line="276" w:lineRule="auto"/>
              <w:jc w:val="center"/>
              <w:rPr>
                <w:color w:val="000000" w:themeColor="text1"/>
                <w:kern w:val="0"/>
                <w:sz w:val="20"/>
                <w:szCs w:val="21"/>
              </w:rPr>
            </w:pPr>
            <w:r w:rsidRPr="00D75803">
              <w:rPr>
                <w:color w:val="000000" w:themeColor="text1"/>
                <w:kern w:val="0"/>
                <w:sz w:val="20"/>
                <w:szCs w:val="21"/>
              </w:rPr>
              <w:t>8</w:t>
            </w:r>
          </w:p>
        </w:tc>
        <w:tc>
          <w:tcPr>
            <w:tcW w:w="1721" w:type="dxa"/>
            <w:vMerge w:val="restart"/>
            <w:vAlign w:val="center"/>
          </w:tcPr>
          <w:p w:rsidR="00912EFD" w:rsidRPr="00D75803" w:rsidRDefault="00044659" w:rsidP="00912EFD">
            <w:pPr>
              <w:spacing w:line="276" w:lineRule="auto"/>
              <w:jc w:val="center"/>
              <w:rPr>
                <w:color w:val="000000"/>
                <w:kern w:val="0"/>
                <w:sz w:val="22"/>
              </w:rPr>
            </w:pPr>
            <w:r>
              <w:rPr>
                <w:rFonts w:ascii="宋体" w:hint="eastAsia"/>
                <w:color w:val="000000"/>
                <w:kern w:val="0"/>
                <w:sz w:val="22"/>
              </w:rPr>
              <w:t>紫外可见光谱、</w:t>
            </w:r>
            <w:r w:rsidR="00912EFD" w:rsidRPr="00874FFF">
              <w:rPr>
                <w:rFonts w:ascii="宋体" w:hint="eastAsia"/>
                <w:color w:val="000000"/>
                <w:kern w:val="0"/>
                <w:sz w:val="22"/>
              </w:rPr>
              <w:t>红外光谱测定及分析实验</w:t>
            </w:r>
          </w:p>
        </w:tc>
        <w:tc>
          <w:tcPr>
            <w:tcW w:w="741" w:type="dxa"/>
            <w:vMerge w:val="restart"/>
            <w:vAlign w:val="center"/>
          </w:tcPr>
          <w:p w:rsidR="00912EFD" w:rsidRPr="00D75803" w:rsidRDefault="00291428" w:rsidP="00D75803">
            <w:pPr>
              <w:spacing w:line="276" w:lineRule="auto"/>
              <w:jc w:val="center"/>
              <w:rPr>
                <w:color w:val="000000" w:themeColor="text1"/>
                <w:kern w:val="0"/>
                <w:szCs w:val="21"/>
              </w:rPr>
            </w:pPr>
            <w:r w:rsidRPr="00DE60C1">
              <w:rPr>
                <w:sz w:val="22"/>
                <w:szCs w:val="21"/>
              </w:rPr>
              <w:t>实验教材</w:t>
            </w:r>
          </w:p>
        </w:tc>
        <w:tc>
          <w:tcPr>
            <w:tcW w:w="4458" w:type="dxa"/>
            <w:vAlign w:val="center"/>
          </w:tcPr>
          <w:p w:rsidR="00912EFD" w:rsidRPr="00912EFD" w:rsidRDefault="00912EFD" w:rsidP="00912EFD">
            <w:pPr>
              <w:spacing w:line="276" w:lineRule="auto"/>
              <w:jc w:val="left"/>
              <w:rPr>
                <w:color w:val="000000" w:themeColor="text1"/>
                <w:kern w:val="0"/>
                <w:szCs w:val="21"/>
              </w:rPr>
            </w:pPr>
            <w:r>
              <w:rPr>
                <w:rFonts w:hint="eastAsia"/>
                <w:color w:val="000000"/>
                <w:kern w:val="0"/>
                <w:sz w:val="22"/>
              </w:rPr>
              <w:t>1</w:t>
            </w:r>
            <w:r>
              <w:rPr>
                <w:color w:val="000000"/>
                <w:kern w:val="0"/>
                <w:sz w:val="22"/>
              </w:rPr>
              <w:t>.</w:t>
            </w:r>
            <w:r w:rsidR="0037007F">
              <w:rPr>
                <w:rFonts w:hint="eastAsia"/>
                <w:color w:val="000000"/>
                <w:kern w:val="0"/>
                <w:sz w:val="22"/>
              </w:rPr>
              <w:t>解释和复述</w:t>
            </w:r>
            <w:r w:rsidR="00044659">
              <w:rPr>
                <w:rFonts w:hint="eastAsia"/>
                <w:color w:val="000000"/>
                <w:kern w:val="0"/>
                <w:sz w:val="22"/>
              </w:rPr>
              <w:t>紫外可见、</w:t>
            </w:r>
            <w:r w:rsidRPr="00912EFD">
              <w:rPr>
                <w:rFonts w:hint="eastAsia"/>
                <w:color w:val="000000"/>
                <w:kern w:val="0"/>
                <w:sz w:val="22"/>
              </w:rPr>
              <w:t>红外光谱仪</w:t>
            </w:r>
            <w:r>
              <w:rPr>
                <w:rFonts w:hint="eastAsia"/>
                <w:color w:val="000000"/>
                <w:kern w:val="0"/>
                <w:sz w:val="22"/>
              </w:rPr>
              <w:t>定性</w:t>
            </w:r>
            <w:r w:rsidRPr="00912EFD">
              <w:rPr>
                <w:rFonts w:hint="eastAsia"/>
                <w:color w:val="000000"/>
                <w:kern w:val="0"/>
                <w:sz w:val="22"/>
              </w:rPr>
              <w:t>分析的基本原理。</w:t>
            </w:r>
          </w:p>
        </w:tc>
        <w:tc>
          <w:tcPr>
            <w:tcW w:w="645" w:type="dxa"/>
            <w:vMerge w:val="restart"/>
            <w:vAlign w:val="center"/>
          </w:tcPr>
          <w:p w:rsidR="00912EFD" w:rsidRPr="00D75803" w:rsidRDefault="00912EFD" w:rsidP="00D75803">
            <w:pPr>
              <w:spacing w:line="276" w:lineRule="auto"/>
              <w:jc w:val="center"/>
              <w:rPr>
                <w:color w:val="000000" w:themeColor="text1"/>
                <w:kern w:val="0"/>
                <w:sz w:val="20"/>
                <w:szCs w:val="21"/>
              </w:rPr>
            </w:pPr>
            <w:r>
              <w:rPr>
                <w:rFonts w:hint="eastAsia"/>
                <w:color w:val="000000" w:themeColor="text1"/>
                <w:kern w:val="0"/>
                <w:sz w:val="20"/>
                <w:szCs w:val="21"/>
              </w:rPr>
              <w:t>4</w:t>
            </w:r>
          </w:p>
        </w:tc>
        <w:tc>
          <w:tcPr>
            <w:tcW w:w="913" w:type="dxa"/>
            <w:vMerge w:val="restart"/>
            <w:vAlign w:val="center"/>
          </w:tcPr>
          <w:p w:rsidR="00912EFD" w:rsidRPr="00D75803" w:rsidRDefault="00912EFD" w:rsidP="00D75803">
            <w:pPr>
              <w:spacing w:line="276" w:lineRule="auto"/>
              <w:jc w:val="center"/>
              <w:rPr>
                <w:color w:val="000000" w:themeColor="text1"/>
                <w:kern w:val="0"/>
                <w:sz w:val="20"/>
                <w:szCs w:val="21"/>
              </w:rPr>
            </w:pPr>
            <w:r>
              <w:rPr>
                <w:rFonts w:hint="eastAsia"/>
                <w:color w:val="000000" w:themeColor="text1"/>
                <w:kern w:val="0"/>
                <w:sz w:val="20"/>
                <w:szCs w:val="21"/>
              </w:rPr>
              <w:t>综合性实验</w:t>
            </w:r>
          </w:p>
        </w:tc>
        <w:tc>
          <w:tcPr>
            <w:tcW w:w="2489" w:type="dxa"/>
            <w:vMerge w:val="restart"/>
            <w:vAlign w:val="center"/>
          </w:tcPr>
          <w:p w:rsidR="00912EFD" w:rsidRPr="00D75803" w:rsidRDefault="0033013B" w:rsidP="00574406">
            <w:pPr>
              <w:spacing w:line="276" w:lineRule="auto"/>
              <w:rPr>
                <w:color w:val="000000" w:themeColor="text1"/>
                <w:kern w:val="0"/>
                <w:sz w:val="20"/>
                <w:szCs w:val="21"/>
              </w:rPr>
            </w:pPr>
            <w:r w:rsidRPr="0082096D">
              <w:rPr>
                <w:rFonts w:hint="eastAsia"/>
                <w:bCs/>
                <w:sz w:val="22"/>
              </w:rPr>
              <w:t>傅里叶变换红外光谱仪、</w:t>
            </w:r>
            <w:r w:rsidR="00044659" w:rsidRPr="0082096D">
              <w:rPr>
                <w:rFonts w:hint="eastAsia"/>
                <w:bCs/>
                <w:sz w:val="22"/>
              </w:rPr>
              <w:t>紫外可见分光光度计、</w:t>
            </w:r>
            <w:r w:rsidRPr="0082096D">
              <w:rPr>
                <w:rFonts w:hint="eastAsia"/>
                <w:bCs/>
                <w:sz w:val="22"/>
              </w:rPr>
              <w:t>压片机、真空干燥箱、玛瑙研钵。</w:t>
            </w:r>
          </w:p>
        </w:tc>
        <w:tc>
          <w:tcPr>
            <w:tcW w:w="733" w:type="dxa"/>
            <w:vMerge w:val="restart"/>
            <w:vAlign w:val="center"/>
          </w:tcPr>
          <w:p w:rsidR="00912EFD" w:rsidRPr="00D75803" w:rsidRDefault="0033013B" w:rsidP="00D75803">
            <w:pPr>
              <w:spacing w:line="276" w:lineRule="auto"/>
              <w:jc w:val="center"/>
              <w:rPr>
                <w:color w:val="000000" w:themeColor="text1"/>
                <w:kern w:val="0"/>
                <w:sz w:val="20"/>
                <w:szCs w:val="21"/>
              </w:rPr>
            </w:pPr>
            <w:r>
              <w:rPr>
                <w:rFonts w:hint="eastAsia"/>
                <w:color w:val="000000" w:themeColor="text1"/>
                <w:kern w:val="0"/>
                <w:sz w:val="20"/>
                <w:szCs w:val="21"/>
              </w:rPr>
              <w:t>4</w:t>
            </w:r>
          </w:p>
        </w:tc>
        <w:tc>
          <w:tcPr>
            <w:tcW w:w="1294" w:type="dxa"/>
            <w:vMerge w:val="restart"/>
            <w:vAlign w:val="center"/>
          </w:tcPr>
          <w:p w:rsidR="00912EFD" w:rsidRPr="00D75803" w:rsidRDefault="00E5098C" w:rsidP="00D75803">
            <w:pPr>
              <w:spacing w:line="276" w:lineRule="auto"/>
              <w:jc w:val="center"/>
              <w:rPr>
                <w:color w:val="000000" w:themeColor="text1"/>
                <w:kern w:val="0"/>
                <w:sz w:val="20"/>
                <w:szCs w:val="21"/>
              </w:rPr>
            </w:pPr>
            <w:r>
              <w:rPr>
                <w:rFonts w:hint="eastAsia"/>
                <w:color w:val="000000" w:themeColor="text1"/>
                <w:kern w:val="0"/>
                <w:szCs w:val="21"/>
              </w:rPr>
              <w:t>课堂讲授</w:t>
            </w:r>
            <w:r w:rsidRPr="00D75803">
              <w:rPr>
                <w:color w:val="000000" w:themeColor="text1"/>
                <w:kern w:val="0"/>
                <w:szCs w:val="21"/>
              </w:rPr>
              <w:t>+</w:t>
            </w:r>
            <w:r w:rsidRPr="00D75803">
              <w:rPr>
                <w:color w:val="000000" w:themeColor="text1"/>
                <w:kern w:val="0"/>
                <w:szCs w:val="21"/>
              </w:rPr>
              <w:t>个人操作实验</w:t>
            </w:r>
          </w:p>
        </w:tc>
        <w:tc>
          <w:tcPr>
            <w:tcW w:w="745" w:type="dxa"/>
            <w:vMerge w:val="restart"/>
            <w:vAlign w:val="center"/>
          </w:tcPr>
          <w:p w:rsidR="00912EFD" w:rsidRPr="00D75803" w:rsidRDefault="00B57E3E" w:rsidP="00F55505">
            <w:pPr>
              <w:spacing w:line="276" w:lineRule="auto"/>
              <w:jc w:val="center"/>
              <w:rPr>
                <w:color w:val="000000" w:themeColor="text1"/>
                <w:kern w:val="0"/>
                <w:sz w:val="20"/>
                <w:szCs w:val="21"/>
              </w:rPr>
            </w:pPr>
            <w:r w:rsidRPr="0039130B">
              <w:rPr>
                <w:rFonts w:hint="eastAsia"/>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r>
              <w:rPr>
                <w:rFonts w:hint="eastAsia"/>
                <w:color w:val="000000" w:themeColor="text1"/>
                <w:kern w:val="0"/>
                <w:szCs w:val="21"/>
              </w:rPr>
              <w:t>、</w:t>
            </w:r>
            <w:r>
              <w:rPr>
                <w:rFonts w:hint="eastAsia"/>
                <w:color w:val="000000" w:themeColor="text1"/>
                <w:kern w:val="0"/>
                <w:szCs w:val="21"/>
              </w:rPr>
              <w:t>4</w:t>
            </w:r>
          </w:p>
        </w:tc>
      </w:tr>
      <w:tr w:rsidR="00912EFD" w:rsidTr="00913DFF">
        <w:trPr>
          <w:trHeight w:val="182"/>
        </w:trPr>
        <w:tc>
          <w:tcPr>
            <w:tcW w:w="481" w:type="dxa"/>
            <w:vMerge/>
            <w:vAlign w:val="center"/>
          </w:tcPr>
          <w:p w:rsidR="00912EFD" w:rsidRPr="00D75803" w:rsidRDefault="00912EFD" w:rsidP="00912EFD">
            <w:pPr>
              <w:spacing w:line="276" w:lineRule="auto"/>
              <w:jc w:val="center"/>
              <w:rPr>
                <w:color w:val="000000" w:themeColor="text1"/>
                <w:kern w:val="0"/>
                <w:sz w:val="20"/>
                <w:szCs w:val="21"/>
              </w:rPr>
            </w:pPr>
          </w:p>
        </w:tc>
        <w:tc>
          <w:tcPr>
            <w:tcW w:w="1721" w:type="dxa"/>
            <w:vMerge/>
            <w:vAlign w:val="center"/>
          </w:tcPr>
          <w:p w:rsidR="00912EFD" w:rsidRPr="00874FFF" w:rsidRDefault="00912EFD" w:rsidP="00912EFD">
            <w:pPr>
              <w:spacing w:line="276" w:lineRule="auto"/>
              <w:jc w:val="center"/>
              <w:rPr>
                <w:rFonts w:ascii="宋体"/>
                <w:color w:val="000000"/>
                <w:kern w:val="0"/>
                <w:sz w:val="22"/>
              </w:rPr>
            </w:pPr>
          </w:p>
        </w:tc>
        <w:tc>
          <w:tcPr>
            <w:tcW w:w="741" w:type="dxa"/>
            <w:vMerge/>
            <w:vAlign w:val="center"/>
          </w:tcPr>
          <w:p w:rsidR="00912EFD" w:rsidRPr="00874FFF" w:rsidRDefault="00912EFD" w:rsidP="00912EFD">
            <w:pPr>
              <w:spacing w:line="276" w:lineRule="auto"/>
              <w:jc w:val="center"/>
              <w:rPr>
                <w:color w:val="000000"/>
                <w:kern w:val="0"/>
                <w:sz w:val="22"/>
              </w:rPr>
            </w:pPr>
          </w:p>
        </w:tc>
        <w:tc>
          <w:tcPr>
            <w:tcW w:w="4458" w:type="dxa"/>
            <w:vAlign w:val="center"/>
          </w:tcPr>
          <w:p w:rsidR="00912EFD" w:rsidRPr="00874FFF" w:rsidRDefault="00912EFD" w:rsidP="00C75A65">
            <w:pPr>
              <w:autoSpaceDE w:val="0"/>
              <w:autoSpaceDN w:val="0"/>
              <w:adjustRightInd w:val="0"/>
              <w:snapToGrid w:val="0"/>
              <w:spacing w:line="276" w:lineRule="auto"/>
              <w:jc w:val="left"/>
              <w:rPr>
                <w:color w:val="000000"/>
                <w:kern w:val="0"/>
                <w:sz w:val="22"/>
              </w:rPr>
            </w:pPr>
            <w:r w:rsidRPr="00874FFF">
              <w:rPr>
                <w:color w:val="000000"/>
                <w:kern w:val="0"/>
                <w:sz w:val="22"/>
              </w:rPr>
              <w:t>2.</w:t>
            </w:r>
            <w:r w:rsidR="00C75A65">
              <w:rPr>
                <w:rFonts w:hint="eastAsia"/>
                <w:color w:val="000000"/>
                <w:kern w:val="0"/>
                <w:sz w:val="22"/>
              </w:rPr>
              <w:t>描述</w:t>
            </w:r>
            <w:r w:rsidR="00044659">
              <w:rPr>
                <w:rFonts w:hint="eastAsia"/>
                <w:color w:val="000000"/>
                <w:kern w:val="0"/>
                <w:sz w:val="22"/>
              </w:rPr>
              <w:t>紫外可见分光光度计和</w:t>
            </w:r>
            <w:r w:rsidRPr="00874FFF">
              <w:rPr>
                <w:rFonts w:hint="eastAsia"/>
                <w:color w:val="000000"/>
                <w:kern w:val="0"/>
                <w:sz w:val="22"/>
              </w:rPr>
              <w:t>傅里叶变换红外光谱仪的基本组成和操作步骤。</w:t>
            </w:r>
          </w:p>
        </w:tc>
        <w:tc>
          <w:tcPr>
            <w:tcW w:w="645" w:type="dxa"/>
            <w:vMerge/>
            <w:vAlign w:val="center"/>
          </w:tcPr>
          <w:p w:rsidR="00912EFD" w:rsidRDefault="00912EFD" w:rsidP="00912EFD">
            <w:pPr>
              <w:spacing w:line="276" w:lineRule="auto"/>
              <w:jc w:val="center"/>
              <w:rPr>
                <w:color w:val="000000" w:themeColor="text1"/>
                <w:kern w:val="0"/>
                <w:sz w:val="20"/>
                <w:szCs w:val="21"/>
              </w:rPr>
            </w:pPr>
          </w:p>
        </w:tc>
        <w:tc>
          <w:tcPr>
            <w:tcW w:w="913" w:type="dxa"/>
            <w:vMerge/>
            <w:vAlign w:val="center"/>
          </w:tcPr>
          <w:p w:rsidR="00912EFD" w:rsidRDefault="00912EFD" w:rsidP="00912EFD">
            <w:pPr>
              <w:spacing w:line="276" w:lineRule="auto"/>
              <w:jc w:val="center"/>
              <w:rPr>
                <w:color w:val="000000" w:themeColor="text1"/>
                <w:kern w:val="0"/>
                <w:sz w:val="20"/>
                <w:szCs w:val="21"/>
              </w:rPr>
            </w:pPr>
          </w:p>
        </w:tc>
        <w:tc>
          <w:tcPr>
            <w:tcW w:w="2489" w:type="dxa"/>
            <w:vMerge/>
            <w:vAlign w:val="center"/>
          </w:tcPr>
          <w:p w:rsidR="00912EFD" w:rsidRPr="00D75803" w:rsidRDefault="00912EFD" w:rsidP="00912EFD">
            <w:pPr>
              <w:spacing w:line="276" w:lineRule="auto"/>
              <w:jc w:val="center"/>
              <w:rPr>
                <w:color w:val="000000" w:themeColor="text1"/>
                <w:kern w:val="0"/>
                <w:sz w:val="20"/>
                <w:szCs w:val="21"/>
              </w:rPr>
            </w:pPr>
          </w:p>
        </w:tc>
        <w:tc>
          <w:tcPr>
            <w:tcW w:w="733" w:type="dxa"/>
            <w:vMerge/>
            <w:vAlign w:val="center"/>
          </w:tcPr>
          <w:p w:rsidR="00912EFD" w:rsidRPr="00D75803" w:rsidRDefault="00912EFD" w:rsidP="00912EFD">
            <w:pPr>
              <w:spacing w:line="276" w:lineRule="auto"/>
              <w:jc w:val="center"/>
              <w:rPr>
                <w:color w:val="000000" w:themeColor="text1"/>
                <w:kern w:val="0"/>
                <w:sz w:val="20"/>
                <w:szCs w:val="21"/>
              </w:rPr>
            </w:pPr>
          </w:p>
        </w:tc>
        <w:tc>
          <w:tcPr>
            <w:tcW w:w="1294" w:type="dxa"/>
            <w:vMerge/>
            <w:vAlign w:val="center"/>
          </w:tcPr>
          <w:p w:rsidR="00912EFD" w:rsidRPr="00D75803" w:rsidRDefault="00912EFD" w:rsidP="00912EFD">
            <w:pPr>
              <w:spacing w:line="276" w:lineRule="auto"/>
              <w:jc w:val="center"/>
              <w:rPr>
                <w:color w:val="000000" w:themeColor="text1"/>
                <w:kern w:val="0"/>
                <w:sz w:val="20"/>
                <w:szCs w:val="21"/>
              </w:rPr>
            </w:pPr>
          </w:p>
        </w:tc>
        <w:tc>
          <w:tcPr>
            <w:tcW w:w="745" w:type="dxa"/>
            <w:vMerge/>
            <w:vAlign w:val="center"/>
          </w:tcPr>
          <w:p w:rsidR="00912EFD" w:rsidRPr="00D75803" w:rsidRDefault="00912EFD" w:rsidP="00912EFD">
            <w:pPr>
              <w:spacing w:line="276" w:lineRule="auto"/>
              <w:jc w:val="center"/>
              <w:rPr>
                <w:color w:val="000000" w:themeColor="text1"/>
                <w:kern w:val="0"/>
                <w:sz w:val="20"/>
                <w:szCs w:val="21"/>
              </w:rPr>
            </w:pPr>
          </w:p>
        </w:tc>
      </w:tr>
      <w:tr w:rsidR="00912EFD" w:rsidTr="00913DFF">
        <w:trPr>
          <w:trHeight w:val="182"/>
        </w:trPr>
        <w:tc>
          <w:tcPr>
            <w:tcW w:w="481" w:type="dxa"/>
            <w:vMerge/>
            <w:vAlign w:val="center"/>
          </w:tcPr>
          <w:p w:rsidR="00912EFD" w:rsidRPr="00D75803" w:rsidRDefault="00912EFD" w:rsidP="00912EFD">
            <w:pPr>
              <w:spacing w:line="276" w:lineRule="auto"/>
              <w:jc w:val="center"/>
              <w:rPr>
                <w:color w:val="000000" w:themeColor="text1"/>
                <w:kern w:val="0"/>
                <w:sz w:val="20"/>
                <w:szCs w:val="21"/>
              </w:rPr>
            </w:pPr>
          </w:p>
        </w:tc>
        <w:tc>
          <w:tcPr>
            <w:tcW w:w="1721" w:type="dxa"/>
            <w:vMerge/>
            <w:vAlign w:val="center"/>
          </w:tcPr>
          <w:p w:rsidR="00912EFD" w:rsidRPr="00874FFF" w:rsidRDefault="00912EFD" w:rsidP="00912EFD">
            <w:pPr>
              <w:spacing w:line="276" w:lineRule="auto"/>
              <w:jc w:val="center"/>
              <w:rPr>
                <w:rFonts w:ascii="宋体"/>
                <w:color w:val="000000"/>
                <w:kern w:val="0"/>
                <w:sz w:val="22"/>
              </w:rPr>
            </w:pPr>
          </w:p>
        </w:tc>
        <w:tc>
          <w:tcPr>
            <w:tcW w:w="741" w:type="dxa"/>
            <w:vMerge/>
            <w:vAlign w:val="center"/>
          </w:tcPr>
          <w:p w:rsidR="00912EFD" w:rsidRPr="00874FFF" w:rsidRDefault="00912EFD" w:rsidP="00912EFD">
            <w:pPr>
              <w:spacing w:line="276" w:lineRule="auto"/>
              <w:jc w:val="center"/>
              <w:rPr>
                <w:color w:val="000000"/>
                <w:kern w:val="0"/>
                <w:sz w:val="22"/>
              </w:rPr>
            </w:pPr>
          </w:p>
        </w:tc>
        <w:tc>
          <w:tcPr>
            <w:tcW w:w="4458" w:type="dxa"/>
            <w:vAlign w:val="center"/>
          </w:tcPr>
          <w:p w:rsidR="00912EFD" w:rsidRPr="00874FFF" w:rsidRDefault="00912EFD" w:rsidP="00912EFD">
            <w:pPr>
              <w:spacing w:line="276" w:lineRule="auto"/>
              <w:jc w:val="left"/>
              <w:rPr>
                <w:color w:val="000000"/>
                <w:kern w:val="0"/>
                <w:sz w:val="22"/>
              </w:rPr>
            </w:pPr>
            <w:r w:rsidRPr="00874FFF">
              <w:rPr>
                <w:color w:val="000000"/>
                <w:kern w:val="0"/>
                <w:sz w:val="22"/>
              </w:rPr>
              <w:t>3.</w:t>
            </w:r>
            <w:r w:rsidR="0028034B">
              <w:rPr>
                <w:rFonts w:hint="eastAsia"/>
                <w:color w:val="000000"/>
                <w:kern w:val="0"/>
                <w:sz w:val="22"/>
              </w:rPr>
              <w:t>完成</w:t>
            </w:r>
            <w:r w:rsidRPr="00874FFF">
              <w:rPr>
                <w:color w:val="000000"/>
                <w:kern w:val="0"/>
                <w:sz w:val="22"/>
              </w:rPr>
              <w:t>KBr</w:t>
            </w:r>
            <w:r w:rsidRPr="00874FFF">
              <w:rPr>
                <w:rFonts w:hint="eastAsia"/>
                <w:color w:val="000000"/>
                <w:kern w:val="0"/>
                <w:sz w:val="22"/>
              </w:rPr>
              <w:t>压片法制备固体样品。</w:t>
            </w:r>
          </w:p>
        </w:tc>
        <w:tc>
          <w:tcPr>
            <w:tcW w:w="645" w:type="dxa"/>
            <w:vMerge/>
            <w:vAlign w:val="center"/>
          </w:tcPr>
          <w:p w:rsidR="00912EFD" w:rsidRDefault="00912EFD" w:rsidP="00912EFD">
            <w:pPr>
              <w:spacing w:line="276" w:lineRule="auto"/>
              <w:jc w:val="center"/>
              <w:rPr>
                <w:color w:val="000000" w:themeColor="text1"/>
                <w:kern w:val="0"/>
                <w:sz w:val="20"/>
                <w:szCs w:val="21"/>
              </w:rPr>
            </w:pPr>
          </w:p>
        </w:tc>
        <w:tc>
          <w:tcPr>
            <w:tcW w:w="913" w:type="dxa"/>
            <w:vMerge/>
            <w:vAlign w:val="center"/>
          </w:tcPr>
          <w:p w:rsidR="00912EFD" w:rsidRDefault="00912EFD" w:rsidP="00912EFD">
            <w:pPr>
              <w:spacing w:line="276" w:lineRule="auto"/>
              <w:jc w:val="center"/>
              <w:rPr>
                <w:color w:val="000000" w:themeColor="text1"/>
                <w:kern w:val="0"/>
                <w:sz w:val="20"/>
                <w:szCs w:val="21"/>
              </w:rPr>
            </w:pPr>
          </w:p>
        </w:tc>
        <w:tc>
          <w:tcPr>
            <w:tcW w:w="2489" w:type="dxa"/>
            <w:vMerge/>
            <w:vAlign w:val="center"/>
          </w:tcPr>
          <w:p w:rsidR="00912EFD" w:rsidRPr="00D75803" w:rsidRDefault="00912EFD" w:rsidP="00912EFD">
            <w:pPr>
              <w:spacing w:line="276" w:lineRule="auto"/>
              <w:jc w:val="center"/>
              <w:rPr>
                <w:color w:val="000000" w:themeColor="text1"/>
                <w:kern w:val="0"/>
                <w:sz w:val="20"/>
                <w:szCs w:val="21"/>
              </w:rPr>
            </w:pPr>
          </w:p>
        </w:tc>
        <w:tc>
          <w:tcPr>
            <w:tcW w:w="733" w:type="dxa"/>
            <w:vMerge/>
            <w:vAlign w:val="center"/>
          </w:tcPr>
          <w:p w:rsidR="00912EFD" w:rsidRPr="00D75803" w:rsidRDefault="00912EFD" w:rsidP="00912EFD">
            <w:pPr>
              <w:spacing w:line="276" w:lineRule="auto"/>
              <w:jc w:val="center"/>
              <w:rPr>
                <w:color w:val="000000" w:themeColor="text1"/>
                <w:kern w:val="0"/>
                <w:sz w:val="20"/>
                <w:szCs w:val="21"/>
              </w:rPr>
            </w:pPr>
          </w:p>
        </w:tc>
        <w:tc>
          <w:tcPr>
            <w:tcW w:w="1294" w:type="dxa"/>
            <w:vMerge/>
            <w:vAlign w:val="center"/>
          </w:tcPr>
          <w:p w:rsidR="00912EFD" w:rsidRPr="00D75803" w:rsidRDefault="00912EFD" w:rsidP="00912EFD">
            <w:pPr>
              <w:spacing w:line="276" w:lineRule="auto"/>
              <w:jc w:val="center"/>
              <w:rPr>
                <w:color w:val="000000" w:themeColor="text1"/>
                <w:kern w:val="0"/>
                <w:sz w:val="20"/>
                <w:szCs w:val="21"/>
              </w:rPr>
            </w:pPr>
          </w:p>
        </w:tc>
        <w:tc>
          <w:tcPr>
            <w:tcW w:w="745" w:type="dxa"/>
            <w:vMerge/>
            <w:vAlign w:val="center"/>
          </w:tcPr>
          <w:p w:rsidR="00912EFD" w:rsidRPr="00D75803" w:rsidRDefault="00912EFD" w:rsidP="00912EFD">
            <w:pPr>
              <w:spacing w:line="276" w:lineRule="auto"/>
              <w:jc w:val="center"/>
              <w:rPr>
                <w:color w:val="000000" w:themeColor="text1"/>
                <w:kern w:val="0"/>
                <w:sz w:val="20"/>
                <w:szCs w:val="21"/>
              </w:rPr>
            </w:pPr>
          </w:p>
        </w:tc>
      </w:tr>
      <w:tr w:rsidR="00912EFD" w:rsidTr="00E84E38">
        <w:trPr>
          <w:trHeight w:val="392"/>
        </w:trPr>
        <w:tc>
          <w:tcPr>
            <w:tcW w:w="481" w:type="dxa"/>
            <w:vMerge/>
            <w:vAlign w:val="center"/>
          </w:tcPr>
          <w:p w:rsidR="00912EFD" w:rsidRPr="00D75803" w:rsidRDefault="00912EFD" w:rsidP="00912EFD">
            <w:pPr>
              <w:spacing w:line="276" w:lineRule="auto"/>
              <w:jc w:val="center"/>
              <w:rPr>
                <w:color w:val="000000" w:themeColor="text1"/>
                <w:kern w:val="0"/>
                <w:sz w:val="20"/>
                <w:szCs w:val="21"/>
              </w:rPr>
            </w:pPr>
          </w:p>
        </w:tc>
        <w:tc>
          <w:tcPr>
            <w:tcW w:w="1721" w:type="dxa"/>
            <w:vMerge/>
            <w:vAlign w:val="center"/>
          </w:tcPr>
          <w:p w:rsidR="00912EFD" w:rsidRPr="00874FFF" w:rsidRDefault="00912EFD" w:rsidP="00912EFD">
            <w:pPr>
              <w:spacing w:line="276" w:lineRule="auto"/>
              <w:jc w:val="center"/>
              <w:rPr>
                <w:rFonts w:ascii="宋体"/>
                <w:color w:val="000000"/>
                <w:kern w:val="0"/>
                <w:sz w:val="22"/>
              </w:rPr>
            </w:pPr>
          </w:p>
        </w:tc>
        <w:tc>
          <w:tcPr>
            <w:tcW w:w="741" w:type="dxa"/>
            <w:vMerge/>
            <w:vAlign w:val="center"/>
          </w:tcPr>
          <w:p w:rsidR="00912EFD" w:rsidRPr="00874FFF" w:rsidRDefault="00912EFD" w:rsidP="00912EFD">
            <w:pPr>
              <w:spacing w:line="276" w:lineRule="auto"/>
              <w:jc w:val="center"/>
              <w:rPr>
                <w:color w:val="000000"/>
                <w:kern w:val="0"/>
                <w:sz w:val="22"/>
              </w:rPr>
            </w:pPr>
          </w:p>
        </w:tc>
        <w:tc>
          <w:tcPr>
            <w:tcW w:w="4458" w:type="dxa"/>
            <w:vAlign w:val="center"/>
          </w:tcPr>
          <w:p w:rsidR="00912EFD" w:rsidRPr="00874FFF" w:rsidRDefault="00912EFD" w:rsidP="00DD5B70">
            <w:pPr>
              <w:autoSpaceDE w:val="0"/>
              <w:autoSpaceDN w:val="0"/>
              <w:adjustRightInd w:val="0"/>
              <w:snapToGrid w:val="0"/>
              <w:spacing w:line="276" w:lineRule="auto"/>
              <w:jc w:val="left"/>
              <w:rPr>
                <w:color w:val="000000"/>
                <w:kern w:val="0"/>
                <w:sz w:val="22"/>
              </w:rPr>
            </w:pPr>
            <w:r w:rsidRPr="00874FFF">
              <w:rPr>
                <w:color w:val="000000"/>
                <w:kern w:val="0"/>
                <w:sz w:val="22"/>
              </w:rPr>
              <w:t>4.</w:t>
            </w:r>
            <w:r w:rsidR="00DD5B70">
              <w:rPr>
                <w:rFonts w:hint="eastAsia"/>
                <w:color w:val="000000"/>
                <w:kern w:val="0"/>
                <w:sz w:val="22"/>
              </w:rPr>
              <w:t>分析和运用</w:t>
            </w:r>
            <w:r w:rsidRPr="00874FFF">
              <w:rPr>
                <w:rFonts w:hint="eastAsia"/>
                <w:color w:val="000000"/>
                <w:kern w:val="0"/>
                <w:sz w:val="22"/>
              </w:rPr>
              <w:t>红外光谱图</w:t>
            </w:r>
            <w:r w:rsidR="007612A7">
              <w:rPr>
                <w:rFonts w:hint="eastAsia"/>
                <w:color w:val="000000"/>
                <w:kern w:val="0"/>
                <w:sz w:val="22"/>
              </w:rPr>
              <w:t>进行物相定性分析</w:t>
            </w:r>
            <w:r w:rsidRPr="00874FFF">
              <w:rPr>
                <w:rFonts w:hint="eastAsia"/>
                <w:color w:val="000000"/>
                <w:kern w:val="0"/>
                <w:sz w:val="22"/>
              </w:rPr>
              <w:t>。</w:t>
            </w:r>
          </w:p>
        </w:tc>
        <w:tc>
          <w:tcPr>
            <w:tcW w:w="645" w:type="dxa"/>
            <w:vMerge/>
            <w:vAlign w:val="center"/>
          </w:tcPr>
          <w:p w:rsidR="00912EFD" w:rsidRDefault="00912EFD" w:rsidP="00912EFD">
            <w:pPr>
              <w:spacing w:line="276" w:lineRule="auto"/>
              <w:jc w:val="center"/>
              <w:rPr>
                <w:color w:val="000000" w:themeColor="text1"/>
                <w:kern w:val="0"/>
                <w:sz w:val="20"/>
                <w:szCs w:val="21"/>
              </w:rPr>
            </w:pPr>
          </w:p>
        </w:tc>
        <w:tc>
          <w:tcPr>
            <w:tcW w:w="913" w:type="dxa"/>
            <w:vMerge/>
            <w:vAlign w:val="center"/>
          </w:tcPr>
          <w:p w:rsidR="00912EFD" w:rsidRDefault="00912EFD" w:rsidP="00912EFD">
            <w:pPr>
              <w:spacing w:line="276" w:lineRule="auto"/>
              <w:jc w:val="center"/>
              <w:rPr>
                <w:color w:val="000000" w:themeColor="text1"/>
                <w:kern w:val="0"/>
                <w:sz w:val="20"/>
                <w:szCs w:val="21"/>
              </w:rPr>
            </w:pPr>
          </w:p>
        </w:tc>
        <w:tc>
          <w:tcPr>
            <w:tcW w:w="2489" w:type="dxa"/>
            <w:vMerge/>
            <w:vAlign w:val="center"/>
          </w:tcPr>
          <w:p w:rsidR="00912EFD" w:rsidRPr="00D75803" w:rsidRDefault="00912EFD" w:rsidP="00912EFD">
            <w:pPr>
              <w:spacing w:line="276" w:lineRule="auto"/>
              <w:jc w:val="center"/>
              <w:rPr>
                <w:color w:val="000000" w:themeColor="text1"/>
                <w:kern w:val="0"/>
                <w:sz w:val="20"/>
                <w:szCs w:val="21"/>
              </w:rPr>
            </w:pPr>
          </w:p>
        </w:tc>
        <w:tc>
          <w:tcPr>
            <w:tcW w:w="733" w:type="dxa"/>
            <w:vMerge/>
            <w:vAlign w:val="center"/>
          </w:tcPr>
          <w:p w:rsidR="00912EFD" w:rsidRPr="00D75803" w:rsidRDefault="00912EFD" w:rsidP="00912EFD">
            <w:pPr>
              <w:spacing w:line="276" w:lineRule="auto"/>
              <w:jc w:val="center"/>
              <w:rPr>
                <w:color w:val="000000" w:themeColor="text1"/>
                <w:kern w:val="0"/>
                <w:sz w:val="20"/>
                <w:szCs w:val="21"/>
              </w:rPr>
            </w:pPr>
          </w:p>
        </w:tc>
        <w:tc>
          <w:tcPr>
            <w:tcW w:w="1294" w:type="dxa"/>
            <w:vMerge/>
            <w:vAlign w:val="center"/>
          </w:tcPr>
          <w:p w:rsidR="00912EFD" w:rsidRPr="00D75803" w:rsidRDefault="00912EFD" w:rsidP="00912EFD">
            <w:pPr>
              <w:spacing w:line="276" w:lineRule="auto"/>
              <w:jc w:val="center"/>
              <w:rPr>
                <w:color w:val="000000" w:themeColor="text1"/>
                <w:kern w:val="0"/>
                <w:sz w:val="20"/>
                <w:szCs w:val="21"/>
              </w:rPr>
            </w:pPr>
          </w:p>
        </w:tc>
        <w:tc>
          <w:tcPr>
            <w:tcW w:w="745" w:type="dxa"/>
            <w:vMerge/>
            <w:vAlign w:val="center"/>
          </w:tcPr>
          <w:p w:rsidR="00912EFD" w:rsidRPr="00D75803" w:rsidRDefault="00912EFD" w:rsidP="00912EFD">
            <w:pPr>
              <w:spacing w:line="276" w:lineRule="auto"/>
              <w:jc w:val="center"/>
              <w:rPr>
                <w:color w:val="000000" w:themeColor="text1"/>
                <w:kern w:val="0"/>
                <w:sz w:val="20"/>
                <w:szCs w:val="21"/>
              </w:rPr>
            </w:pPr>
          </w:p>
        </w:tc>
      </w:tr>
    </w:tbl>
    <w:p w:rsidR="00874FFF" w:rsidRDefault="00874FFF">
      <w:pPr>
        <w:spacing w:line="360" w:lineRule="auto"/>
        <w:rPr>
          <w:rFonts w:ascii="Times New Roman" w:eastAsia="宋体" w:hAnsi="Times New Roman" w:cs="Times New Roman"/>
          <w:color w:val="FF0000"/>
          <w:szCs w:val="21"/>
        </w:rPr>
      </w:pPr>
    </w:p>
    <w:p w:rsidR="00874FFF" w:rsidRDefault="00874FFF">
      <w:pPr>
        <w:spacing w:line="360" w:lineRule="auto"/>
        <w:rPr>
          <w:rFonts w:ascii="Times New Roman" w:eastAsia="宋体" w:hAnsi="Times New Roman" w:cs="Times New Roman"/>
          <w:color w:val="FF0000"/>
          <w:szCs w:val="21"/>
        </w:rPr>
      </w:pPr>
    </w:p>
    <w:p w:rsidR="00DD5B70" w:rsidRPr="00DD5B70" w:rsidRDefault="00DD5B70">
      <w:pPr>
        <w:spacing w:line="360" w:lineRule="auto"/>
        <w:rPr>
          <w:rFonts w:ascii="Times New Roman" w:eastAsia="宋体" w:hAnsi="Times New Roman" w:cs="Times New Roman"/>
          <w:color w:val="FF0000"/>
          <w:szCs w:val="21"/>
        </w:rPr>
      </w:pPr>
    </w:p>
    <w:p w:rsidR="009E4758" w:rsidRDefault="009E4758">
      <w:pPr>
        <w:rPr>
          <w:rFonts w:ascii="Times New Roman" w:hAnsi="Times New Roman" w:cs="Times New Roman"/>
        </w:rPr>
        <w:sectPr w:rsidR="009E4758">
          <w:pgSz w:w="16838" w:h="11906" w:orient="landscape"/>
          <w:pgMar w:top="1417" w:right="1417" w:bottom="1417" w:left="1417" w:header="851" w:footer="992" w:gutter="0"/>
          <w:cols w:space="425"/>
          <w:docGrid w:linePitch="312"/>
        </w:sectPr>
      </w:pPr>
    </w:p>
    <w:p w:rsidR="009E4758" w:rsidRDefault="00CB6C86" w:rsidP="004459B3">
      <w:pPr>
        <w:pStyle w:val="2"/>
        <w:kinsoku w:val="0"/>
        <w:overflowPunct w:val="0"/>
        <w:autoSpaceDE w:val="0"/>
        <w:autoSpaceDN w:val="0"/>
        <w:adjustRightInd w:val="0"/>
        <w:snapToGrid w:val="0"/>
        <w:spacing w:before="0"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9E4758" w:rsidRPr="0080158E" w:rsidRDefault="00CB6C86">
      <w:pPr>
        <w:kinsoku w:val="0"/>
        <w:overflowPunct w:val="0"/>
        <w:autoSpaceDE w:val="0"/>
        <w:autoSpaceDN w:val="0"/>
        <w:adjustRightInd w:val="0"/>
        <w:spacing w:before="168" w:line="420" w:lineRule="exact"/>
        <w:ind w:right="737" w:firstLineChars="200" w:firstLine="482"/>
        <w:rPr>
          <w:rFonts w:ascii="Times" w:eastAsia="宋体" w:hAnsi="Times" w:cs="Times"/>
          <w:sz w:val="24"/>
          <w:szCs w:val="21"/>
        </w:rPr>
      </w:pPr>
      <w:r>
        <w:rPr>
          <w:rFonts w:ascii="黑体" w:eastAsia="黑体" w:hAnsi="黑体" w:cs="黑体" w:hint="eastAsia"/>
          <w:b/>
          <w:sz w:val="24"/>
          <w:szCs w:val="24"/>
        </w:rPr>
        <w:t>（一）考核内容与考核方式</w:t>
      </w:r>
      <w:r w:rsidRPr="0080158E">
        <w:rPr>
          <w:rFonts w:ascii="Times" w:eastAsia="宋体" w:hAnsi="Times" w:cs="Times" w:hint="eastAsia"/>
          <w:sz w:val="24"/>
          <w:szCs w:val="21"/>
        </w:rPr>
        <w:t>（考核内容要反应主要的课程目标；考核方式要适合课程性质，如出勤情况、开卷考试、闭卷考试、课程论文、实验设计、实验操作、实验报告等）</w:t>
      </w:r>
    </w:p>
    <w:p w:rsidR="009E4758" w:rsidRPr="004D39F5" w:rsidRDefault="00CB6C86" w:rsidP="004D39F5">
      <w:pPr>
        <w:pStyle w:val="a4"/>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9B2CB1">
        <w:rPr>
          <w:rFonts w:ascii="Times New Roman" w:cs="Times New Roman" w:hint="eastAsia"/>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9782" w:type="dxa"/>
        <w:tblInd w:w="-279" w:type="dxa"/>
        <w:tblLayout w:type="fixed"/>
        <w:tblCellMar>
          <w:left w:w="0" w:type="dxa"/>
          <w:right w:w="0" w:type="dxa"/>
        </w:tblCellMar>
        <w:tblLook w:val="0000"/>
      </w:tblPr>
      <w:tblGrid>
        <w:gridCol w:w="568"/>
        <w:gridCol w:w="5245"/>
        <w:gridCol w:w="1559"/>
        <w:gridCol w:w="850"/>
        <w:gridCol w:w="1560"/>
      </w:tblGrid>
      <w:tr w:rsidR="004D39F5" w:rsidRPr="004D39F5" w:rsidTr="009B2CB1">
        <w:trPr>
          <w:trHeight w:val="623"/>
        </w:trPr>
        <w:tc>
          <w:tcPr>
            <w:tcW w:w="568" w:type="dxa"/>
            <w:tcBorders>
              <w:top w:val="single" w:sz="4" w:space="0" w:color="000000"/>
              <w:left w:val="single" w:sz="4" w:space="0" w:color="000000"/>
              <w:bottom w:val="single" w:sz="4" w:space="0" w:color="000000"/>
              <w:right w:val="single" w:sz="4" w:space="0" w:color="000000"/>
            </w:tcBorders>
            <w:vAlign w:val="center"/>
          </w:tcPr>
          <w:p w:rsidR="004D39F5" w:rsidRPr="004D39F5" w:rsidRDefault="004D39F5" w:rsidP="004D39F5">
            <w:pPr>
              <w:kinsoku w:val="0"/>
              <w:overflowPunct w:val="0"/>
              <w:autoSpaceDE w:val="0"/>
              <w:autoSpaceDN w:val="0"/>
              <w:adjustRightInd w:val="0"/>
              <w:spacing w:before="15"/>
              <w:jc w:val="center"/>
              <w:rPr>
                <w:rFonts w:ascii="Times New Roman" w:eastAsia="明黑等宽" w:hAnsi="Times New Roman" w:cs="Times New Roman"/>
                <w:b/>
                <w:bCs/>
                <w:kern w:val="0"/>
                <w:szCs w:val="21"/>
              </w:rPr>
            </w:pPr>
            <w:r w:rsidRPr="004D39F5">
              <w:rPr>
                <w:rFonts w:ascii="Times New Roman" w:eastAsia="明黑等宽" w:hAnsi="Times New Roman" w:cs="Times New Roman" w:hint="eastAsia"/>
                <w:b/>
                <w:bCs/>
                <w:kern w:val="0"/>
                <w:szCs w:val="21"/>
              </w:rPr>
              <w:t>课程目标</w:t>
            </w:r>
          </w:p>
        </w:tc>
        <w:tc>
          <w:tcPr>
            <w:tcW w:w="5245" w:type="dxa"/>
            <w:tcBorders>
              <w:top w:val="single" w:sz="4" w:space="0" w:color="000000"/>
              <w:left w:val="single" w:sz="4" w:space="0" w:color="000000"/>
              <w:bottom w:val="single" w:sz="4" w:space="0" w:color="000000"/>
              <w:right w:val="single" w:sz="4" w:space="0" w:color="000000"/>
            </w:tcBorders>
            <w:vAlign w:val="center"/>
          </w:tcPr>
          <w:p w:rsidR="004D39F5" w:rsidRPr="004D39F5" w:rsidRDefault="004D39F5" w:rsidP="004D39F5">
            <w:pPr>
              <w:kinsoku w:val="0"/>
              <w:overflowPunct w:val="0"/>
              <w:autoSpaceDE w:val="0"/>
              <w:autoSpaceDN w:val="0"/>
              <w:adjustRightInd w:val="0"/>
              <w:spacing w:before="171"/>
              <w:ind w:left="1165" w:right="1156"/>
              <w:jc w:val="center"/>
              <w:rPr>
                <w:rFonts w:ascii="Times New Roman" w:eastAsia="明黑等宽" w:hAnsi="Times New Roman" w:cs="Times New Roman"/>
                <w:b/>
                <w:bCs/>
                <w:kern w:val="0"/>
                <w:szCs w:val="21"/>
              </w:rPr>
            </w:pPr>
            <w:r w:rsidRPr="004D39F5">
              <w:rPr>
                <w:rFonts w:ascii="Times New Roman" w:eastAsia="明黑等宽" w:hAnsi="Times New Roman" w:cs="Times New Roman" w:hint="eastAsia"/>
                <w:b/>
                <w:bCs/>
                <w:kern w:val="0"/>
                <w:szCs w:val="21"/>
              </w:rPr>
              <w:t>考核内容</w:t>
            </w:r>
          </w:p>
        </w:tc>
        <w:tc>
          <w:tcPr>
            <w:tcW w:w="1559" w:type="dxa"/>
            <w:tcBorders>
              <w:top w:val="single" w:sz="4" w:space="0" w:color="000000"/>
              <w:left w:val="single" w:sz="4" w:space="0" w:color="000000"/>
              <w:bottom w:val="single" w:sz="4" w:space="0" w:color="000000"/>
              <w:right w:val="single" w:sz="4" w:space="0" w:color="000000"/>
            </w:tcBorders>
            <w:vAlign w:val="center"/>
          </w:tcPr>
          <w:p w:rsidR="004D39F5" w:rsidRPr="004D39F5" w:rsidRDefault="004D39F5" w:rsidP="004D39F5">
            <w:pPr>
              <w:kinsoku w:val="0"/>
              <w:overflowPunct w:val="0"/>
              <w:autoSpaceDE w:val="0"/>
              <w:autoSpaceDN w:val="0"/>
              <w:adjustRightInd w:val="0"/>
              <w:spacing w:before="15"/>
              <w:ind w:left="131"/>
              <w:jc w:val="center"/>
              <w:rPr>
                <w:rFonts w:ascii="Times New Roman" w:eastAsia="明黑等宽" w:hAnsi="Times New Roman" w:cs="Times New Roman"/>
                <w:b/>
                <w:bCs/>
                <w:kern w:val="0"/>
                <w:szCs w:val="21"/>
              </w:rPr>
            </w:pPr>
            <w:r w:rsidRPr="004D39F5">
              <w:rPr>
                <w:rFonts w:ascii="Times New Roman" w:eastAsia="明黑等宽" w:hAnsi="Times New Roman" w:cs="Times New Roman" w:hint="eastAsia"/>
                <w:b/>
                <w:bCs/>
                <w:kern w:val="0"/>
                <w:szCs w:val="21"/>
              </w:rPr>
              <w:t>所属</w:t>
            </w:r>
          </w:p>
          <w:p w:rsidR="004D39F5" w:rsidRPr="004D39F5" w:rsidRDefault="004D39F5" w:rsidP="004D39F5">
            <w:pPr>
              <w:kinsoku w:val="0"/>
              <w:overflowPunct w:val="0"/>
              <w:autoSpaceDE w:val="0"/>
              <w:autoSpaceDN w:val="0"/>
              <w:adjustRightInd w:val="0"/>
              <w:spacing w:before="15"/>
              <w:jc w:val="center"/>
              <w:rPr>
                <w:rFonts w:ascii="Times New Roman" w:eastAsia="明黑等宽" w:hAnsi="Times New Roman" w:cs="Times New Roman"/>
                <w:b/>
                <w:bCs/>
                <w:kern w:val="0"/>
                <w:szCs w:val="21"/>
              </w:rPr>
            </w:pPr>
            <w:r w:rsidRPr="004D39F5">
              <w:rPr>
                <w:rFonts w:ascii="Times New Roman" w:eastAsia="明黑等宽" w:hAnsi="Times New Roman" w:cs="Times New Roman" w:hint="eastAsia"/>
                <w:b/>
                <w:bCs/>
                <w:kern w:val="0"/>
                <w:szCs w:val="21"/>
              </w:rPr>
              <w:t>学习</w:t>
            </w:r>
            <w:r w:rsidRPr="004D39F5">
              <w:rPr>
                <w:rFonts w:ascii="宋体" w:eastAsia="宋体" w:hAnsi="宋体" w:cs="宋体" w:hint="eastAsia"/>
                <w:b/>
                <w:bCs/>
                <w:kern w:val="0"/>
                <w:szCs w:val="21"/>
              </w:rPr>
              <w:t>模块</w:t>
            </w:r>
            <w:r w:rsidRPr="004D39F5">
              <w:rPr>
                <w:rFonts w:ascii="Times New Roman" w:eastAsia="明黑等宽" w:hAnsi="Times New Roman" w:cs="Times New Roman"/>
                <w:b/>
                <w:bCs/>
                <w:kern w:val="0"/>
                <w:szCs w:val="21"/>
              </w:rPr>
              <w:t>/</w:t>
            </w:r>
            <w:r w:rsidRPr="004D39F5">
              <w:rPr>
                <w:rFonts w:ascii="Times New Roman" w:eastAsia="明黑等宽" w:hAnsi="Times New Roman" w:cs="Times New Roman" w:hint="eastAsia"/>
                <w:b/>
                <w:bCs/>
                <w:kern w:val="0"/>
                <w:szCs w:val="21"/>
              </w:rPr>
              <w:t>项目</w:t>
            </w:r>
          </w:p>
        </w:tc>
        <w:tc>
          <w:tcPr>
            <w:tcW w:w="850" w:type="dxa"/>
            <w:tcBorders>
              <w:top w:val="single" w:sz="4" w:space="0" w:color="000000"/>
              <w:left w:val="single" w:sz="4" w:space="0" w:color="000000"/>
              <w:bottom w:val="single" w:sz="4" w:space="0" w:color="000000"/>
              <w:right w:val="single" w:sz="4" w:space="0" w:color="000000"/>
            </w:tcBorders>
            <w:vAlign w:val="center"/>
          </w:tcPr>
          <w:p w:rsidR="004D39F5" w:rsidRPr="004D39F5" w:rsidRDefault="004D39F5" w:rsidP="004D39F5">
            <w:pPr>
              <w:kinsoku w:val="0"/>
              <w:overflowPunct w:val="0"/>
              <w:autoSpaceDE w:val="0"/>
              <w:autoSpaceDN w:val="0"/>
              <w:adjustRightInd w:val="0"/>
              <w:spacing w:before="171"/>
              <w:ind w:left="183" w:right="177"/>
              <w:jc w:val="center"/>
              <w:rPr>
                <w:rFonts w:ascii="Times New Roman" w:eastAsia="明黑等宽" w:hAnsi="Times New Roman" w:cs="Times New Roman"/>
                <w:b/>
                <w:bCs/>
                <w:kern w:val="0"/>
                <w:szCs w:val="21"/>
              </w:rPr>
            </w:pPr>
            <w:r w:rsidRPr="004D39F5">
              <w:rPr>
                <w:rFonts w:ascii="Times New Roman" w:eastAsia="明黑等宽" w:hAnsi="Times New Roman" w:cs="Times New Roman" w:hint="eastAsia"/>
                <w:b/>
                <w:bCs/>
                <w:kern w:val="0"/>
                <w:szCs w:val="21"/>
              </w:rPr>
              <w:t>考核占比</w:t>
            </w:r>
          </w:p>
        </w:tc>
        <w:tc>
          <w:tcPr>
            <w:tcW w:w="1560" w:type="dxa"/>
            <w:tcBorders>
              <w:top w:val="single" w:sz="4" w:space="0" w:color="000000"/>
              <w:left w:val="single" w:sz="4" w:space="0" w:color="000000"/>
              <w:bottom w:val="single" w:sz="4" w:space="0" w:color="000000"/>
              <w:right w:val="single" w:sz="4" w:space="0" w:color="000000"/>
            </w:tcBorders>
            <w:vAlign w:val="center"/>
          </w:tcPr>
          <w:p w:rsidR="004D39F5" w:rsidRPr="004D39F5" w:rsidRDefault="004D39F5" w:rsidP="004D39F5">
            <w:pPr>
              <w:kinsoku w:val="0"/>
              <w:overflowPunct w:val="0"/>
              <w:autoSpaceDE w:val="0"/>
              <w:autoSpaceDN w:val="0"/>
              <w:adjustRightInd w:val="0"/>
              <w:spacing w:before="15"/>
              <w:jc w:val="center"/>
              <w:rPr>
                <w:rFonts w:ascii="Times New Roman" w:eastAsia="明黑等宽" w:hAnsi="Times New Roman" w:cs="Times New Roman"/>
                <w:b/>
                <w:bCs/>
                <w:kern w:val="0"/>
                <w:szCs w:val="21"/>
              </w:rPr>
            </w:pPr>
            <w:r w:rsidRPr="004D39F5">
              <w:rPr>
                <w:rFonts w:ascii="Times New Roman" w:eastAsia="明黑等宽" w:hAnsi="Times New Roman" w:cs="Times New Roman" w:hint="eastAsia"/>
                <w:b/>
                <w:bCs/>
                <w:kern w:val="0"/>
                <w:szCs w:val="21"/>
              </w:rPr>
              <w:t>考核方式</w:t>
            </w:r>
          </w:p>
        </w:tc>
      </w:tr>
      <w:tr w:rsidR="009D0F12" w:rsidRPr="004D39F5" w:rsidTr="009B2CB1">
        <w:trPr>
          <w:trHeight w:val="2474"/>
        </w:trPr>
        <w:tc>
          <w:tcPr>
            <w:tcW w:w="568" w:type="dxa"/>
            <w:tcBorders>
              <w:top w:val="single" w:sz="4" w:space="0" w:color="000000"/>
              <w:left w:val="single" w:sz="4" w:space="0" w:color="000000"/>
              <w:right w:val="single" w:sz="4" w:space="0" w:color="000000"/>
            </w:tcBorders>
            <w:vAlign w:val="center"/>
          </w:tcPr>
          <w:p w:rsidR="009D0F12" w:rsidRPr="004D39F5" w:rsidRDefault="009D0F12" w:rsidP="004D39F5">
            <w:pPr>
              <w:kinsoku w:val="0"/>
              <w:overflowPunct w:val="0"/>
              <w:autoSpaceDE w:val="0"/>
              <w:autoSpaceDN w:val="0"/>
              <w:adjustRightInd w:val="0"/>
              <w:spacing w:line="278" w:lineRule="auto"/>
              <w:ind w:left="242" w:right="101" w:hanging="132"/>
              <w:jc w:val="center"/>
              <w:rPr>
                <w:rFonts w:ascii="Times New Roman" w:eastAsia="宋体" w:hAnsi="Times New Roman" w:cs="Times New Roman"/>
                <w:kern w:val="0"/>
                <w:szCs w:val="21"/>
              </w:rPr>
            </w:pPr>
            <w:r w:rsidRPr="004D39F5">
              <w:rPr>
                <w:rFonts w:ascii="Times New Roman" w:eastAsia="宋体" w:hAnsi="Times New Roman" w:cs="Times New Roman"/>
                <w:kern w:val="0"/>
                <w:szCs w:val="21"/>
              </w:rPr>
              <w:t>1</w:t>
            </w:r>
          </w:p>
        </w:tc>
        <w:tc>
          <w:tcPr>
            <w:tcW w:w="5245" w:type="dxa"/>
            <w:tcBorders>
              <w:top w:val="single" w:sz="4" w:space="0" w:color="000000"/>
              <w:left w:val="single" w:sz="4" w:space="0" w:color="000000"/>
              <w:right w:val="single" w:sz="4" w:space="0" w:color="000000"/>
            </w:tcBorders>
            <w:vAlign w:val="center"/>
          </w:tcPr>
          <w:p w:rsidR="009D0F12" w:rsidRDefault="009D0F12" w:rsidP="00FA3843">
            <w:pPr>
              <w:kinsoku w:val="0"/>
              <w:overflowPunct w:val="0"/>
              <w:autoSpaceDE w:val="0"/>
              <w:autoSpaceDN w:val="0"/>
              <w:adjustRightInd w:val="0"/>
              <w:spacing w:before="22"/>
              <w:ind w:left="107"/>
              <w:jc w:val="left"/>
              <w:rPr>
                <w:rFonts w:ascii="Times New Roman" w:cs="Times New Roman" w:hint="eastAsia"/>
                <w:szCs w:val="21"/>
              </w:rPr>
            </w:pPr>
            <w:r>
              <w:rPr>
                <w:rFonts w:ascii="Times New Roman" w:cs="Times New Roman" w:hint="eastAsia"/>
                <w:szCs w:val="21"/>
              </w:rPr>
              <w:t>1.</w:t>
            </w:r>
            <w:r>
              <w:rPr>
                <w:rFonts w:ascii="Times New Roman" w:cs="Times New Roman" w:hint="eastAsia"/>
                <w:szCs w:val="21"/>
              </w:rPr>
              <w:t>阐明各种</w:t>
            </w:r>
            <w:r w:rsidRPr="00F37A51">
              <w:rPr>
                <w:rFonts w:ascii="Times New Roman" w:cs="Times New Roman" w:hint="eastAsia"/>
                <w:szCs w:val="21"/>
              </w:rPr>
              <w:t>材料</w:t>
            </w:r>
            <w:r>
              <w:rPr>
                <w:rFonts w:ascii="Times New Roman" w:cs="Times New Roman" w:hint="eastAsia"/>
                <w:szCs w:val="21"/>
              </w:rPr>
              <w:t>现代检测</w:t>
            </w:r>
            <w:r w:rsidRPr="00F37A51">
              <w:rPr>
                <w:rFonts w:ascii="Times New Roman" w:cs="Times New Roman" w:hint="eastAsia"/>
                <w:szCs w:val="21"/>
              </w:rPr>
              <w:t>仪器设备</w:t>
            </w:r>
            <w:r w:rsidRPr="00F37A51">
              <w:rPr>
                <w:rFonts w:hint="eastAsia"/>
                <w:szCs w:val="21"/>
              </w:rPr>
              <w:t>分析原理和</w:t>
            </w:r>
            <w:r w:rsidRPr="00F37A51">
              <w:rPr>
                <w:rFonts w:ascii="Times New Roman" w:cs="Times New Roman" w:hint="eastAsia"/>
                <w:szCs w:val="21"/>
              </w:rPr>
              <w:t>基本构成</w:t>
            </w:r>
            <w:r>
              <w:rPr>
                <w:rFonts w:ascii="Times New Roman" w:cs="Times New Roman" w:hint="eastAsia"/>
                <w:szCs w:val="21"/>
              </w:rPr>
              <w:t>的能力。</w:t>
            </w:r>
          </w:p>
          <w:p w:rsidR="009D0F12" w:rsidRDefault="009D0F12" w:rsidP="00FA3843">
            <w:pPr>
              <w:kinsoku w:val="0"/>
              <w:overflowPunct w:val="0"/>
              <w:spacing w:before="22"/>
              <w:ind w:left="107"/>
              <w:jc w:val="left"/>
              <w:rPr>
                <w:rFonts w:ascii="Times New Roman" w:hAnsi="宋体" w:cs="Times New Roman" w:hint="eastAsia"/>
                <w:szCs w:val="24"/>
              </w:rPr>
            </w:pPr>
            <w:r w:rsidRPr="00B54B90">
              <w:rPr>
                <w:rFonts w:ascii="Times New Roman" w:cs="Times New Roman" w:hint="eastAsia"/>
                <w:szCs w:val="21"/>
              </w:rPr>
              <w:t>（</w:t>
            </w:r>
            <w:r>
              <w:rPr>
                <w:rFonts w:ascii="Times New Roman" w:cs="Times New Roman" w:hint="eastAsia"/>
                <w:szCs w:val="21"/>
              </w:rPr>
              <w:t>1</w:t>
            </w:r>
            <w:r w:rsidRPr="00B54B90">
              <w:rPr>
                <w:rFonts w:ascii="Times New Roman" w:cs="Times New Roman" w:hint="eastAsia"/>
                <w:szCs w:val="21"/>
              </w:rPr>
              <w:t>）</w:t>
            </w:r>
            <w:r w:rsidRPr="004D39F5">
              <w:rPr>
                <w:rFonts w:ascii="Times New Roman" w:eastAsia="宋体" w:hAnsi="Times New Roman" w:cs="Times New Roman"/>
                <w:kern w:val="0"/>
                <w:szCs w:val="21"/>
              </w:rPr>
              <w:t>X</w:t>
            </w:r>
            <w:r w:rsidRPr="004D39F5">
              <w:rPr>
                <w:rFonts w:ascii="Times New Roman" w:eastAsia="宋体" w:hAnsi="Times New Roman" w:cs="Times New Roman" w:hint="eastAsia"/>
                <w:kern w:val="0"/>
                <w:szCs w:val="21"/>
              </w:rPr>
              <w:t>射线衍射原理</w:t>
            </w:r>
            <w:r>
              <w:rPr>
                <w:rFonts w:ascii="Times New Roman" w:eastAsia="宋体" w:hAnsi="Times New Roman" w:cs="Times New Roman" w:hint="eastAsia"/>
                <w:kern w:val="0"/>
                <w:szCs w:val="21"/>
              </w:rPr>
              <w:t>和</w:t>
            </w:r>
            <w:r w:rsidRPr="004D39F5">
              <w:rPr>
                <w:rFonts w:ascii="Times New Roman" w:eastAsia="宋体" w:hAnsi="Times New Roman" w:cs="Times New Roman" w:hint="eastAsia"/>
                <w:kern w:val="0"/>
                <w:szCs w:val="21"/>
              </w:rPr>
              <w:t>衍射仪基本结构</w:t>
            </w:r>
            <w:r w:rsidRPr="00B54B90">
              <w:rPr>
                <w:rFonts w:ascii="Times New Roman" w:hAnsi="宋体" w:cs="Times New Roman" w:hint="eastAsia"/>
                <w:szCs w:val="24"/>
              </w:rPr>
              <w:t>；</w:t>
            </w:r>
          </w:p>
          <w:p w:rsidR="009D0F12" w:rsidRPr="00B54B90" w:rsidRDefault="009D0F12" w:rsidP="00FA3843">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2</w:t>
            </w:r>
            <w:r w:rsidRPr="00B54B90">
              <w:rPr>
                <w:rFonts w:ascii="Times New Roman" w:cs="Times New Roman" w:hint="eastAsia"/>
                <w:szCs w:val="21"/>
              </w:rPr>
              <w:t>）</w:t>
            </w:r>
            <w:r w:rsidRPr="00FA3843">
              <w:rPr>
                <w:rFonts w:ascii="Times New Roman" w:cs="Times New Roman" w:hint="eastAsia"/>
                <w:szCs w:val="24"/>
              </w:rPr>
              <w:t>运用</w:t>
            </w:r>
            <w:r w:rsidRPr="00FA3843">
              <w:rPr>
                <w:rFonts w:ascii="Times New Roman" w:cs="Times New Roman" w:hint="eastAsia"/>
                <w:szCs w:val="24"/>
              </w:rPr>
              <w:t>PDF</w:t>
            </w:r>
            <w:r w:rsidRPr="00FA3843">
              <w:rPr>
                <w:rFonts w:ascii="Times New Roman" w:cs="Times New Roman" w:hint="eastAsia"/>
                <w:szCs w:val="24"/>
              </w:rPr>
              <w:t>（</w:t>
            </w:r>
            <w:r w:rsidRPr="00FA3843">
              <w:rPr>
                <w:rFonts w:ascii="Times New Roman" w:cs="Times New Roman" w:hint="eastAsia"/>
                <w:szCs w:val="24"/>
              </w:rPr>
              <w:t>ICDD</w:t>
            </w:r>
            <w:r w:rsidRPr="00FA3843">
              <w:rPr>
                <w:rFonts w:ascii="Times New Roman" w:cs="Times New Roman" w:hint="eastAsia"/>
                <w:szCs w:val="24"/>
              </w:rPr>
              <w:t>）卡片及索引对多晶物质进行物相分析</w:t>
            </w:r>
            <w:r>
              <w:rPr>
                <w:rFonts w:ascii="Times New Roman" w:cs="Times New Roman" w:hint="eastAsia"/>
                <w:szCs w:val="24"/>
              </w:rPr>
              <w:t>的方法；</w:t>
            </w:r>
          </w:p>
          <w:p w:rsidR="009D0F12" w:rsidRPr="00B54B90" w:rsidRDefault="009D0F12" w:rsidP="00FA3843">
            <w:pPr>
              <w:kinsoku w:val="0"/>
              <w:overflowPunct w:val="0"/>
              <w:spacing w:before="25"/>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2</w:t>
            </w:r>
            <w:r w:rsidRPr="00B54B90">
              <w:rPr>
                <w:rFonts w:ascii="Times New Roman" w:cs="Times New Roman" w:hint="eastAsia"/>
                <w:szCs w:val="21"/>
              </w:rPr>
              <w:t>）</w:t>
            </w:r>
            <w:r w:rsidRPr="00B54B90">
              <w:rPr>
                <w:rFonts w:ascii="Times New Roman" w:hAnsi="宋体" w:cs="Times New Roman" w:hint="eastAsia"/>
                <w:szCs w:val="24"/>
              </w:rPr>
              <w:t>扫描电子显微镜成像原理</w:t>
            </w:r>
            <w:r>
              <w:rPr>
                <w:rFonts w:ascii="Times New Roman" w:hAnsi="宋体" w:cs="Times New Roman" w:hint="eastAsia"/>
                <w:szCs w:val="24"/>
              </w:rPr>
              <w:t>和基本</w:t>
            </w:r>
            <w:r w:rsidRPr="00874FFF">
              <w:rPr>
                <w:rFonts w:hint="eastAsia"/>
                <w:color w:val="000000"/>
                <w:kern w:val="0"/>
                <w:sz w:val="22"/>
              </w:rPr>
              <w:t>结构</w:t>
            </w:r>
            <w:r w:rsidRPr="00B54B90">
              <w:rPr>
                <w:rFonts w:ascii="Times New Roman" w:hAnsi="宋体" w:cs="Times New Roman" w:hint="eastAsia"/>
                <w:szCs w:val="24"/>
              </w:rPr>
              <w:t>；</w:t>
            </w:r>
          </w:p>
          <w:p w:rsidR="009D0F12" w:rsidRPr="00B54B90" w:rsidRDefault="009D0F12" w:rsidP="00FA3843">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3</w:t>
            </w:r>
            <w:r w:rsidRPr="00B54B90">
              <w:rPr>
                <w:rFonts w:ascii="Times New Roman" w:cs="Times New Roman" w:hint="eastAsia"/>
                <w:szCs w:val="21"/>
              </w:rPr>
              <w:t>）</w:t>
            </w:r>
            <w:r w:rsidRPr="00B54B90">
              <w:rPr>
                <w:rFonts w:ascii="Times New Roman" w:hAnsi="宋体" w:cs="Times New Roman" w:hint="eastAsia"/>
                <w:szCs w:val="24"/>
              </w:rPr>
              <w:t>透射电子显微镜成像原理</w:t>
            </w:r>
            <w:r>
              <w:rPr>
                <w:rFonts w:ascii="Times New Roman" w:hAnsi="宋体" w:cs="Times New Roman" w:hint="eastAsia"/>
                <w:szCs w:val="24"/>
              </w:rPr>
              <w:t>和基本</w:t>
            </w:r>
            <w:r w:rsidRPr="00874FFF">
              <w:rPr>
                <w:rFonts w:hint="eastAsia"/>
                <w:color w:val="000000"/>
                <w:kern w:val="0"/>
                <w:sz w:val="22"/>
              </w:rPr>
              <w:t>结构</w:t>
            </w:r>
            <w:r w:rsidRPr="00B54B90">
              <w:rPr>
                <w:rFonts w:ascii="Times New Roman" w:hAnsi="宋体" w:cs="Times New Roman" w:hint="eastAsia"/>
                <w:szCs w:val="24"/>
              </w:rPr>
              <w:t>；</w:t>
            </w:r>
          </w:p>
          <w:p w:rsidR="009D0F12" w:rsidRPr="00B54B90" w:rsidRDefault="009D0F12" w:rsidP="00FA3843">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4</w:t>
            </w:r>
            <w:r w:rsidRPr="00B54B90">
              <w:rPr>
                <w:rFonts w:ascii="Times New Roman" w:cs="Times New Roman" w:hint="eastAsia"/>
                <w:szCs w:val="21"/>
              </w:rPr>
              <w:t>）</w:t>
            </w:r>
            <w:r w:rsidRPr="00363716">
              <w:rPr>
                <w:color w:val="000000"/>
                <w:kern w:val="0"/>
                <w:sz w:val="22"/>
              </w:rPr>
              <w:t>接触角测定仪的</w:t>
            </w:r>
            <w:r>
              <w:rPr>
                <w:color w:val="000000"/>
                <w:kern w:val="0"/>
                <w:sz w:val="22"/>
              </w:rPr>
              <w:t>工作原理和基本</w:t>
            </w:r>
            <w:r>
              <w:rPr>
                <w:rFonts w:hint="eastAsia"/>
                <w:color w:val="000000"/>
                <w:kern w:val="0"/>
                <w:sz w:val="22"/>
              </w:rPr>
              <w:t>结构</w:t>
            </w:r>
            <w:r w:rsidRPr="00B54B90">
              <w:rPr>
                <w:rFonts w:ascii="Times New Roman" w:hAnsi="宋体" w:cs="Times New Roman" w:hint="eastAsia"/>
                <w:szCs w:val="24"/>
              </w:rPr>
              <w:t>；</w:t>
            </w:r>
          </w:p>
          <w:p w:rsidR="009D0F12" w:rsidRPr="00B54B90" w:rsidRDefault="009D0F12" w:rsidP="00FA3843">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5</w:t>
            </w:r>
            <w:r w:rsidRPr="00B54B90">
              <w:rPr>
                <w:rFonts w:ascii="Times New Roman" w:cs="Times New Roman" w:hint="eastAsia"/>
                <w:szCs w:val="21"/>
              </w:rPr>
              <w:t>）</w:t>
            </w:r>
            <w:r>
              <w:rPr>
                <w:rFonts w:hint="eastAsia"/>
                <w:color w:val="000000"/>
                <w:kern w:val="0"/>
                <w:sz w:val="22"/>
              </w:rPr>
              <w:t>可充锂离子电池的工作原理、电解质溶液的导电机理和电极材料的合成方法</w:t>
            </w:r>
            <w:r w:rsidRPr="00B54B90">
              <w:rPr>
                <w:rFonts w:ascii="Times New Roman" w:hAnsi="宋体" w:cs="Times New Roman" w:hint="eastAsia"/>
                <w:szCs w:val="24"/>
              </w:rPr>
              <w:t>；</w:t>
            </w:r>
          </w:p>
          <w:p w:rsidR="009D0F12" w:rsidRDefault="009D0F12" w:rsidP="00FA3843">
            <w:pPr>
              <w:kinsoku w:val="0"/>
              <w:overflowPunct w:val="0"/>
              <w:spacing w:before="22"/>
              <w:ind w:left="107"/>
              <w:jc w:val="left"/>
              <w:rPr>
                <w:rFonts w:ascii="Times New Roman" w:cs="Times New Roman"/>
                <w:szCs w:val="21"/>
              </w:rPr>
            </w:pPr>
            <w:r w:rsidRPr="00B54B90">
              <w:rPr>
                <w:rFonts w:ascii="Times New Roman" w:cs="Times New Roman" w:hint="eastAsia"/>
                <w:szCs w:val="21"/>
              </w:rPr>
              <w:t>（</w:t>
            </w:r>
            <w:r>
              <w:rPr>
                <w:rFonts w:ascii="Times New Roman" w:cs="Times New Roman" w:hint="eastAsia"/>
                <w:szCs w:val="21"/>
              </w:rPr>
              <w:t>6</w:t>
            </w:r>
            <w:r w:rsidRPr="00B54B90">
              <w:rPr>
                <w:rFonts w:ascii="Times New Roman" w:cs="Times New Roman" w:hint="eastAsia"/>
                <w:szCs w:val="21"/>
              </w:rPr>
              <w:t>）</w:t>
            </w:r>
            <w:r>
              <w:rPr>
                <w:rFonts w:ascii="Times New Roman" w:eastAsia="宋体" w:hAnsi="Times New Roman" w:cs="Times New Roman" w:hint="eastAsia"/>
                <w:kern w:val="0"/>
                <w:szCs w:val="21"/>
              </w:rPr>
              <w:t>紫外可见</w:t>
            </w:r>
            <w:r w:rsidRPr="004D39F5">
              <w:rPr>
                <w:rFonts w:ascii="Times New Roman" w:eastAsia="宋体" w:hAnsi="Times New Roman" w:cs="Times New Roman" w:hint="eastAsia"/>
                <w:kern w:val="0"/>
                <w:szCs w:val="21"/>
              </w:rPr>
              <w:t>吸收光谱和红外光谱基本原理</w:t>
            </w:r>
            <w:r>
              <w:rPr>
                <w:rFonts w:ascii="Times New Roman" w:eastAsia="宋体" w:hAnsi="Times New Roman" w:cs="Times New Roman" w:hint="eastAsia"/>
                <w:kern w:val="0"/>
                <w:szCs w:val="21"/>
              </w:rPr>
              <w:t>和相应仪器的基本结构</w:t>
            </w:r>
            <w:r>
              <w:rPr>
                <w:rFonts w:ascii="Times New Roman" w:cs="Times New Roman" w:hint="eastAsia"/>
                <w:szCs w:val="21"/>
              </w:rPr>
              <w:t>；</w:t>
            </w:r>
          </w:p>
          <w:p w:rsidR="009D0F12" w:rsidRPr="004D39F5" w:rsidRDefault="009D0F12" w:rsidP="00FA3843">
            <w:pPr>
              <w:kinsoku w:val="0"/>
              <w:overflowPunct w:val="0"/>
              <w:autoSpaceDE w:val="0"/>
              <w:autoSpaceDN w:val="0"/>
              <w:adjustRightInd w:val="0"/>
              <w:spacing w:before="22"/>
              <w:ind w:left="107"/>
              <w:jc w:val="left"/>
              <w:rPr>
                <w:rFonts w:ascii="Times New Roman" w:eastAsia="宋体" w:hAnsi="Times New Roman" w:cs="Times New Roman"/>
                <w:kern w:val="0"/>
                <w:szCs w:val="21"/>
              </w:rPr>
            </w:pPr>
            <w:r>
              <w:rPr>
                <w:rFonts w:ascii="Times New Roman" w:cs="Times New Roman" w:hint="eastAsia"/>
                <w:szCs w:val="21"/>
              </w:rPr>
              <w:t>（</w:t>
            </w:r>
            <w:r>
              <w:rPr>
                <w:rFonts w:ascii="Times New Roman" w:cs="Times New Roman" w:hint="eastAsia"/>
                <w:szCs w:val="21"/>
              </w:rPr>
              <w:t>7</w:t>
            </w:r>
            <w:r>
              <w:rPr>
                <w:rFonts w:ascii="Times New Roman" w:cs="Times New Roman" w:hint="eastAsia"/>
                <w:szCs w:val="21"/>
              </w:rPr>
              <w:t>）</w:t>
            </w:r>
            <w:r w:rsidRPr="00F37A51">
              <w:rPr>
                <w:rFonts w:hint="eastAsia"/>
                <w:color w:val="000000"/>
                <w:kern w:val="0"/>
                <w:szCs w:val="21"/>
              </w:rPr>
              <w:t>差示热重仪、差示扫描量热仪</w:t>
            </w:r>
            <w:r>
              <w:rPr>
                <w:rFonts w:hint="eastAsia"/>
                <w:color w:val="000000"/>
                <w:kern w:val="0"/>
                <w:szCs w:val="21"/>
              </w:rPr>
              <w:t>的基本构造</w:t>
            </w:r>
            <w:r w:rsidRPr="00C505E6">
              <w:rPr>
                <w:rFonts w:ascii="Times New Roman" w:cs="Times New Roman" w:hint="eastAsia"/>
                <w:bCs/>
              </w:rPr>
              <w:t>分析</w:t>
            </w:r>
            <w:r>
              <w:rPr>
                <w:rFonts w:ascii="Times New Roman" w:cs="Times New Roman" w:hint="eastAsia"/>
                <w:szCs w:val="21"/>
              </w:rPr>
              <w:t>基本</w:t>
            </w:r>
            <w:r w:rsidRPr="00B30D5C">
              <w:rPr>
                <w:rFonts w:ascii="Times New Roman" w:cs="Times New Roman" w:hint="eastAsia"/>
                <w:szCs w:val="21"/>
              </w:rPr>
              <w:t>原理。</w:t>
            </w:r>
          </w:p>
        </w:tc>
        <w:tc>
          <w:tcPr>
            <w:tcW w:w="1559" w:type="dxa"/>
            <w:tcBorders>
              <w:top w:val="single" w:sz="4" w:space="0" w:color="000000"/>
              <w:left w:val="single" w:sz="4" w:space="0" w:color="000000"/>
              <w:right w:val="single" w:sz="4" w:space="0" w:color="000000"/>
            </w:tcBorders>
            <w:vAlign w:val="center"/>
          </w:tcPr>
          <w:p w:rsidR="009D0F12" w:rsidRPr="004D39F5" w:rsidRDefault="009D0F12" w:rsidP="00B84DFA">
            <w:pPr>
              <w:kinsoku w:val="0"/>
              <w:overflowPunct w:val="0"/>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1-8</w:t>
            </w:r>
          </w:p>
        </w:tc>
        <w:tc>
          <w:tcPr>
            <w:tcW w:w="850" w:type="dxa"/>
            <w:tcBorders>
              <w:top w:val="single" w:sz="4" w:space="0" w:color="000000"/>
              <w:left w:val="single" w:sz="4" w:space="0" w:color="000000"/>
              <w:right w:val="single" w:sz="4" w:space="0" w:color="000000"/>
            </w:tcBorders>
            <w:vAlign w:val="center"/>
          </w:tcPr>
          <w:p w:rsidR="009D0F12" w:rsidRPr="00AD0EAE" w:rsidRDefault="009D0F12"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24%</w:t>
            </w:r>
          </w:p>
        </w:tc>
        <w:tc>
          <w:tcPr>
            <w:tcW w:w="1560" w:type="dxa"/>
            <w:tcBorders>
              <w:top w:val="single" w:sz="4" w:space="0" w:color="000000"/>
              <w:left w:val="single" w:sz="4" w:space="0" w:color="000000"/>
              <w:right w:val="single" w:sz="4" w:space="0" w:color="000000"/>
            </w:tcBorders>
            <w:vAlign w:val="center"/>
          </w:tcPr>
          <w:p w:rsidR="009D0F12" w:rsidRPr="004D39F5" w:rsidRDefault="009D0F12" w:rsidP="009D0F12">
            <w:pPr>
              <w:kinsoku w:val="0"/>
              <w:overflowPunct w:val="0"/>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实验预习</w:t>
            </w:r>
          </w:p>
        </w:tc>
      </w:tr>
      <w:tr w:rsidR="009D0F12" w:rsidRPr="004D39F5" w:rsidTr="009B2CB1">
        <w:trPr>
          <w:trHeight w:val="987"/>
        </w:trPr>
        <w:tc>
          <w:tcPr>
            <w:tcW w:w="568"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4D39F5">
            <w:pPr>
              <w:kinsoku w:val="0"/>
              <w:overflowPunct w:val="0"/>
              <w:autoSpaceDE w:val="0"/>
              <w:autoSpaceDN w:val="0"/>
              <w:adjustRightInd w:val="0"/>
              <w:spacing w:line="278" w:lineRule="auto"/>
              <w:ind w:left="242" w:right="101" w:hanging="132"/>
              <w:jc w:val="center"/>
              <w:rPr>
                <w:rFonts w:ascii="Times New Roman" w:eastAsia="宋体" w:hAnsi="Times New Roman" w:cs="Times New Roman"/>
                <w:kern w:val="0"/>
                <w:szCs w:val="21"/>
              </w:rPr>
            </w:pPr>
            <w:r w:rsidRPr="004D39F5">
              <w:rPr>
                <w:rFonts w:ascii="Times New Roman" w:eastAsia="宋体" w:hAnsi="Times New Roman" w:cs="Times New Roman"/>
                <w:kern w:val="0"/>
                <w:szCs w:val="21"/>
              </w:rPr>
              <w:t>2</w:t>
            </w:r>
          </w:p>
        </w:tc>
        <w:tc>
          <w:tcPr>
            <w:tcW w:w="5245" w:type="dxa"/>
            <w:tcBorders>
              <w:top w:val="single" w:sz="4" w:space="0" w:color="000000"/>
              <w:left w:val="single" w:sz="4" w:space="0" w:color="000000"/>
              <w:right w:val="single" w:sz="4" w:space="0" w:color="000000"/>
            </w:tcBorders>
            <w:vAlign w:val="center"/>
          </w:tcPr>
          <w:p w:rsidR="009D0F12" w:rsidRPr="004D39F5" w:rsidRDefault="009D0F12" w:rsidP="00FA3843">
            <w:pPr>
              <w:kinsoku w:val="0"/>
              <w:overflowPunct w:val="0"/>
              <w:autoSpaceDE w:val="0"/>
              <w:autoSpaceDN w:val="0"/>
              <w:adjustRightInd w:val="0"/>
              <w:spacing w:before="22"/>
              <w:ind w:left="107"/>
              <w:jc w:val="left"/>
              <w:rPr>
                <w:rFonts w:ascii="Times New Roman" w:eastAsia="宋体" w:hAnsi="Times New Roman" w:cs="Times New Roman"/>
                <w:kern w:val="0"/>
                <w:szCs w:val="21"/>
              </w:rPr>
            </w:pPr>
            <w:r w:rsidRPr="004D39F5">
              <w:rPr>
                <w:rFonts w:ascii="Times New Roman" w:eastAsia="宋体" w:hAnsi="Times New Roman" w:cs="Times New Roman"/>
                <w:kern w:val="0"/>
                <w:szCs w:val="21"/>
              </w:rPr>
              <w:t>1.</w:t>
            </w:r>
            <w:r>
              <w:rPr>
                <w:rFonts w:ascii="Times New Roman" w:eastAsia="宋体" w:hAnsi="Times New Roman" w:cs="Times New Roman" w:hint="eastAsia"/>
                <w:kern w:val="0"/>
                <w:szCs w:val="21"/>
              </w:rPr>
              <w:t>设计</w:t>
            </w:r>
            <w:r w:rsidRPr="00504A9C">
              <w:rPr>
                <w:rFonts w:hint="eastAsia"/>
                <w:kern w:val="0"/>
                <w:szCs w:val="21"/>
              </w:rPr>
              <w:t>针对储能和能量转换材料</w:t>
            </w:r>
            <w:r>
              <w:rPr>
                <w:rFonts w:hint="eastAsia"/>
                <w:kern w:val="0"/>
                <w:szCs w:val="21"/>
              </w:rPr>
              <w:t>的解决方案的能力。</w:t>
            </w:r>
          </w:p>
          <w:p w:rsidR="009D0F12" w:rsidRDefault="009D0F12" w:rsidP="000D6622">
            <w:pPr>
              <w:kinsoku w:val="0"/>
              <w:overflowPunct w:val="0"/>
              <w:spacing w:before="22"/>
              <w:ind w:left="107"/>
              <w:jc w:val="left"/>
              <w:rPr>
                <w:rFonts w:ascii="Times New Roman" w:hAnsi="宋体" w:cs="Times New Roman" w:hint="eastAsia"/>
                <w:szCs w:val="24"/>
              </w:rPr>
            </w:pPr>
            <w:r w:rsidRPr="00B54B90">
              <w:rPr>
                <w:rFonts w:ascii="Times New Roman" w:cs="Times New Roman" w:hint="eastAsia"/>
                <w:szCs w:val="21"/>
              </w:rPr>
              <w:t>（</w:t>
            </w:r>
            <w:r>
              <w:rPr>
                <w:rFonts w:ascii="Times New Roman" w:cs="Times New Roman" w:hint="eastAsia"/>
                <w:szCs w:val="21"/>
              </w:rPr>
              <w:t>1</w:t>
            </w:r>
            <w:r w:rsidRPr="00B54B90">
              <w:rPr>
                <w:rFonts w:ascii="Times New Roman" w:cs="Times New Roman" w:hint="eastAsia"/>
                <w:szCs w:val="21"/>
              </w:rPr>
              <w:t>）</w:t>
            </w:r>
            <w:r w:rsidRPr="004D39F5">
              <w:rPr>
                <w:rFonts w:ascii="Times New Roman" w:eastAsia="宋体" w:hAnsi="Times New Roman" w:cs="Times New Roman"/>
                <w:kern w:val="0"/>
                <w:szCs w:val="21"/>
              </w:rPr>
              <w:t>X</w:t>
            </w:r>
            <w:r w:rsidRPr="004D39F5">
              <w:rPr>
                <w:rFonts w:ascii="Times New Roman" w:eastAsia="宋体" w:hAnsi="Times New Roman" w:cs="Times New Roman" w:hint="eastAsia"/>
                <w:kern w:val="0"/>
                <w:szCs w:val="21"/>
              </w:rPr>
              <w:t>射线衍射仪</w:t>
            </w:r>
            <w:r>
              <w:rPr>
                <w:rFonts w:ascii="Times New Roman" w:eastAsia="宋体" w:hAnsi="Times New Roman" w:cs="Times New Roman" w:hint="eastAsia"/>
                <w:kern w:val="0"/>
                <w:szCs w:val="21"/>
              </w:rPr>
              <w:t>分析样品方案设计</w:t>
            </w:r>
            <w:r w:rsidRPr="00B54B90">
              <w:rPr>
                <w:rFonts w:ascii="Times New Roman" w:hAnsi="宋体" w:cs="Times New Roman" w:hint="eastAsia"/>
                <w:szCs w:val="24"/>
              </w:rPr>
              <w:t>；</w:t>
            </w:r>
          </w:p>
          <w:p w:rsidR="009D0F12" w:rsidRPr="00B54B90" w:rsidRDefault="009D0F12" w:rsidP="000D6622">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2</w:t>
            </w:r>
            <w:r w:rsidRPr="00B54B90">
              <w:rPr>
                <w:rFonts w:ascii="Times New Roman" w:cs="Times New Roman" w:hint="eastAsia"/>
                <w:szCs w:val="21"/>
              </w:rPr>
              <w:t>）</w:t>
            </w:r>
            <w:r w:rsidRPr="00FA3843">
              <w:rPr>
                <w:rFonts w:ascii="Times New Roman" w:cs="Times New Roman" w:hint="eastAsia"/>
                <w:szCs w:val="24"/>
              </w:rPr>
              <w:t>多晶物质物相分析</w:t>
            </w:r>
            <w:r>
              <w:rPr>
                <w:rFonts w:ascii="Times New Roman" w:eastAsia="宋体" w:hAnsi="Times New Roman" w:cs="Times New Roman" w:hint="eastAsia"/>
                <w:kern w:val="0"/>
                <w:szCs w:val="21"/>
              </w:rPr>
              <w:t>方案设计</w:t>
            </w:r>
            <w:r>
              <w:rPr>
                <w:rFonts w:ascii="Times New Roman" w:cs="Times New Roman" w:hint="eastAsia"/>
                <w:szCs w:val="24"/>
              </w:rPr>
              <w:t>；</w:t>
            </w:r>
          </w:p>
          <w:p w:rsidR="009D0F12" w:rsidRPr="00B54B90" w:rsidRDefault="009D0F12" w:rsidP="000D6622">
            <w:pPr>
              <w:kinsoku w:val="0"/>
              <w:overflowPunct w:val="0"/>
              <w:spacing w:before="25"/>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3</w:t>
            </w:r>
            <w:r w:rsidRPr="00B54B90">
              <w:rPr>
                <w:rFonts w:ascii="Times New Roman" w:cs="Times New Roman" w:hint="eastAsia"/>
                <w:szCs w:val="21"/>
              </w:rPr>
              <w:t>）</w:t>
            </w:r>
            <w:r w:rsidRPr="00B54B90">
              <w:rPr>
                <w:rFonts w:ascii="Times New Roman" w:hAnsi="宋体" w:cs="Times New Roman" w:hint="eastAsia"/>
                <w:szCs w:val="24"/>
              </w:rPr>
              <w:t>扫描电子显微镜</w:t>
            </w:r>
            <w:r>
              <w:rPr>
                <w:rFonts w:ascii="Times New Roman" w:eastAsia="宋体" w:hAnsi="Times New Roman" w:cs="Times New Roman" w:hint="eastAsia"/>
                <w:kern w:val="0"/>
                <w:szCs w:val="21"/>
              </w:rPr>
              <w:t>分析样品方案设计</w:t>
            </w:r>
            <w:r w:rsidRPr="00B54B90">
              <w:rPr>
                <w:rFonts w:ascii="Times New Roman" w:hAnsi="宋体" w:cs="Times New Roman" w:hint="eastAsia"/>
                <w:szCs w:val="24"/>
              </w:rPr>
              <w:t>；</w:t>
            </w:r>
          </w:p>
          <w:p w:rsidR="009D0F12" w:rsidRPr="00B54B90" w:rsidRDefault="009D0F12" w:rsidP="000D6622">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4</w:t>
            </w:r>
            <w:r w:rsidRPr="00B54B90">
              <w:rPr>
                <w:rFonts w:ascii="Times New Roman" w:cs="Times New Roman" w:hint="eastAsia"/>
                <w:szCs w:val="21"/>
              </w:rPr>
              <w:t>）</w:t>
            </w:r>
            <w:r w:rsidRPr="00B54B90">
              <w:rPr>
                <w:rFonts w:ascii="Times New Roman" w:hAnsi="宋体" w:cs="Times New Roman" w:hint="eastAsia"/>
                <w:szCs w:val="24"/>
              </w:rPr>
              <w:t>透射电子显微镜</w:t>
            </w:r>
            <w:r>
              <w:rPr>
                <w:rFonts w:ascii="Times New Roman" w:eastAsia="宋体" w:hAnsi="Times New Roman" w:cs="Times New Roman" w:hint="eastAsia"/>
                <w:kern w:val="0"/>
                <w:szCs w:val="21"/>
              </w:rPr>
              <w:t>分析样品方案设计</w:t>
            </w:r>
            <w:r w:rsidRPr="00B54B90">
              <w:rPr>
                <w:rFonts w:ascii="Times New Roman" w:hAnsi="宋体" w:cs="Times New Roman" w:hint="eastAsia"/>
                <w:szCs w:val="24"/>
              </w:rPr>
              <w:t>；</w:t>
            </w:r>
          </w:p>
          <w:p w:rsidR="009D0F12" w:rsidRPr="00B54B90" w:rsidRDefault="009D0F12" w:rsidP="000D6622">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5</w:t>
            </w:r>
            <w:r w:rsidRPr="00B54B90">
              <w:rPr>
                <w:rFonts w:ascii="Times New Roman" w:cs="Times New Roman" w:hint="eastAsia"/>
                <w:szCs w:val="21"/>
              </w:rPr>
              <w:t>）</w:t>
            </w:r>
            <w:r w:rsidRPr="00363716">
              <w:rPr>
                <w:color w:val="000000"/>
                <w:kern w:val="0"/>
                <w:sz w:val="22"/>
              </w:rPr>
              <w:t>接触角测定仪</w:t>
            </w:r>
            <w:r>
              <w:rPr>
                <w:rFonts w:ascii="Times New Roman" w:eastAsia="宋体" w:hAnsi="Times New Roman" w:cs="Times New Roman" w:hint="eastAsia"/>
                <w:kern w:val="0"/>
                <w:szCs w:val="21"/>
              </w:rPr>
              <w:t>测试样品方案设计</w:t>
            </w:r>
            <w:r w:rsidRPr="00B54B90">
              <w:rPr>
                <w:rFonts w:ascii="Times New Roman" w:hAnsi="宋体" w:cs="Times New Roman" w:hint="eastAsia"/>
                <w:szCs w:val="24"/>
              </w:rPr>
              <w:t>；</w:t>
            </w:r>
          </w:p>
          <w:p w:rsidR="009D0F12" w:rsidRPr="00B54B90" w:rsidRDefault="009D0F12" w:rsidP="000D6622">
            <w:pPr>
              <w:kinsoku w:val="0"/>
              <w:overflowPunct w:val="0"/>
              <w:spacing w:before="22"/>
              <w:ind w:left="107"/>
              <w:jc w:val="left"/>
              <w:rPr>
                <w:rFonts w:ascii="Times New Roman" w:cs="Times New Roman"/>
                <w:szCs w:val="24"/>
              </w:rPr>
            </w:pPr>
            <w:r w:rsidRPr="00B54B90">
              <w:rPr>
                <w:rFonts w:ascii="Times New Roman" w:cs="Times New Roman" w:hint="eastAsia"/>
                <w:szCs w:val="21"/>
              </w:rPr>
              <w:t>（</w:t>
            </w:r>
            <w:r>
              <w:rPr>
                <w:rFonts w:ascii="Times New Roman" w:cs="Times New Roman" w:hint="eastAsia"/>
                <w:szCs w:val="21"/>
              </w:rPr>
              <w:t>6</w:t>
            </w:r>
            <w:r w:rsidRPr="00B54B90">
              <w:rPr>
                <w:rFonts w:ascii="Times New Roman" w:cs="Times New Roman" w:hint="eastAsia"/>
                <w:szCs w:val="21"/>
              </w:rPr>
              <w:t>）</w:t>
            </w:r>
            <w:r>
              <w:rPr>
                <w:rFonts w:hint="eastAsia"/>
                <w:color w:val="000000"/>
                <w:kern w:val="0"/>
                <w:sz w:val="22"/>
              </w:rPr>
              <w:t>可充锂离子电池制备工艺及电性能测试</w:t>
            </w:r>
            <w:r>
              <w:rPr>
                <w:rFonts w:ascii="Times New Roman" w:eastAsia="宋体" w:hAnsi="Times New Roman" w:cs="Times New Roman" w:hint="eastAsia"/>
                <w:kern w:val="0"/>
                <w:szCs w:val="21"/>
              </w:rPr>
              <w:t>方案设计</w:t>
            </w:r>
            <w:r w:rsidRPr="00B54B90">
              <w:rPr>
                <w:rFonts w:ascii="Times New Roman" w:hAnsi="宋体" w:cs="Times New Roman" w:hint="eastAsia"/>
                <w:szCs w:val="24"/>
              </w:rPr>
              <w:t>；</w:t>
            </w:r>
          </w:p>
          <w:p w:rsidR="009D0F12" w:rsidRDefault="009D0F12" w:rsidP="000D6622">
            <w:pPr>
              <w:kinsoku w:val="0"/>
              <w:overflowPunct w:val="0"/>
              <w:spacing w:before="22"/>
              <w:ind w:left="107"/>
              <w:jc w:val="left"/>
              <w:rPr>
                <w:rFonts w:ascii="Times New Roman" w:cs="Times New Roman"/>
                <w:szCs w:val="21"/>
              </w:rPr>
            </w:pPr>
            <w:r w:rsidRPr="00B54B90">
              <w:rPr>
                <w:rFonts w:ascii="Times New Roman" w:cs="Times New Roman" w:hint="eastAsia"/>
                <w:szCs w:val="21"/>
              </w:rPr>
              <w:t>（</w:t>
            </w:r>
            <w:r>
              <w:rPr>
                <w:rFonts w:ascii="Times New Roman" w:cs="Times New Roman" w:hint="eastAsia"/>
                <w:szCs w:val="21"/>
              </w:rPr>
              <w:t>7</w:t>
            </w:r>
            <w:r w:rsidRPr="00B54B90">
              <w:rPr>
                <w:rFonts w:ascii="Times New Roman" w:cs="Times New Roman" w:hint="eastAsia"/>
                <w:szCs w:val="21"/>
              </w:rPr>
              <w:t>）</w:t>
            </w:r>
            <w:r w:rsidRPr="000D6622">
              <w:rPr>
                <w:rFonts w:ascii="Times New Roman" w:eastAsia="宋体" w:hAnsi="Times New Roman" w:cs="Times New Roman" w:hint="eastAsia"/>
                <w:kern w:val="0"/>
                <w:szCs w:val="21"/>
              </w:rPr>
              <w:t>紫外可见分光光度计</w:t>
            </w:r>
            <w:r w:rsidRPr="004D39F5">
              <w:rPr>
                <w:rFonts w:ascii="Times New Roman" w:eastAsia="宋体" w:hAnsi="Times New Roman" w:cs="Times New Roman" w:hint="eastAsia"/>
                <w:kern w:val="0"/>
                <w:szCs w:val="21"/>
              </w:rPr>
              <w:t>和红外光谱</w:t>
            </w:r>
            <w:r>
              <w:rPr>
                <w:rFonts w:ascii="Times New Roman" w:eastAsia="宋体" w:hAnsi="Times New Roman" w:cs="Times New Roman" w:hint="eastAsia"/>
                <w:kern w:val="0"/>
                <w:szCs w:val="21"/>
              </w:rPr>
              <w:t>仪分析样品方案设计</w:t>
            </w:r>
            <w:r>
              <w:rPr>
                <w:rFonts w:ascii="Times New Roman" w:cs="Times New Roman" w:hint="eastAsia"/>
                <w:szCs w:val="21"/>
              </w:rPr>
              <w:t>；</w:t>
            </w:r>
          </w:p>
          <w:p w:rsidR="009D0F12" w:rsidRPr="004D39F5" w:rsidRDefault="009D0F12" w:rsidP="000D6622">
            <w:pPr>
              <w:kinsoku w:val="0"/>
              <w:overflowPunct w:val="0"/>
              <w:autoSpaceDE w:val="0"/>
              <w:autoSpaceDN w:val="0"/>
              <w:adjustRightInd w:val="0"/>
              <w:spacing w:before="23"/>
              <w:ind w:left="107"/>
              <w:jc w:val="left"/>
              <w:rPr>
                <w:rFonts w:ascii="Times New Roman" w:eastAsia="宋体" w:hAnsi="Times New Roman" w:cs="Times New Roman"/>
                <w:kern w:val="0"/>
                <w:szCs w:val="21"/>
              </w:rPr>
            </w:pPr>
            <w:r>
              <w:rPr>
                <w:rFonts w:ascii="Times New Roman" w:cs="Times New Roman" w:hint="eastAsia"/>
                <w:szCs w:val="21"/>
              </w:rPr>
              <w:t>（</w:t>
            </w:r>
            <w:r>
              <w:rPr>
                <w:rFonts w:ascii="Times New Roman" w:cs="Times New Roman" w:hint="eastAsia"/>
                <w:szCs w:val="21"/>
              </w:rPr>
              <w:t>8</w:t>
            </w:r>
            <w:r>
              <w:rPr>
                <w:rFonts w:ascii="Times New Roman" w:cs="Times New Roman" w:hint="eastAsia"/>
                <w:szCs w:val="21"/>
              </w:rPr>
              <w:t>）</w:t>
            </w:r>
            <w:r w:rsidRPr="00F37A51">
              <w:rPr>
                <w:rFonts w:hint="eastAsia"/>
                <w:color w:val="000000"/>
                <w:kern w:val="0"/>
                <w:szCs w:val="21"/>
              </w:rPr>
              <w:t>差示热重仪、差示扫描量热仪</w:t>
            </w:r>
            <w:r>
              <w:rPr>
                <w:rFonts w:ascii="Times New Roman" w:eastAsia="宋体" w:hAnsi="Times New Roman" w:cs="Times New Roman" w:hint="eastAsia"/>
                <w:kern w:val="0"/>
                <w:szCs w:val="21"/>
              </w:rPr>
              <w:t>分析样品方案设计</w:t>
            </w:r>
            <w:r w:rsidRPr="00B30D5C">
              <w:rPr>
                <w:rFonts w:ascii="Times New Roman" w:cs="Times New Roman" w:hint="eastAsia"/>
                <w:szCs w:val="21"/>
              </w:rPr>
              <w:t>。</w:t>
            </w:r>
          </w:p>
        </w:tc>
        <w:tc>
          <w:tcPr>
            <w:tcW w:w="1559" w:type="dxa"/>
            <w:tcBorders>
              <w:top w:val="single" w:sz="4" w:space="0" w:color="000000"/>
              <w:left w:val="single" w:sz="4" w:space="0" w:color="000000"/>
              <w:right w:val="single" w:sz="4" w:space="0" w:color="000000"/>
            </w:tcBorders>
            <w:vAlign w:val="center"/>
          </w:tcPr>
          <w:p w:rsidR="009D0F12" w:rsidRPr="004D39F5" w:rsidRDefault="009D0F12" w:rsidP="00B84DFA">
            <w:pPr>
              <w:kinsoku w:val="0"/>
              <w:overflowPunct w:val="0"/>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1-8</w:t>
            </w:r>
          </w:p>
        </w:tc>
        <w:tc>
          <w:tcPr>
            <w:tcW w:w="850" w:type="dxa"/>
            <w:tcBorders>
              <w:top w:val="single" w:sz="4" w:space="0" w:color="000000"/>
              <w:left w:val="single" w:sz="4" w:space="0" w:color="000000"/>
              <w:right w:val="single" w:sz="4" w:space="0" w:color="000000"/>
            </w:tcBorders>
            <w:vAlign w:val="center"/>
          </w:tcPr>
          <w:p w:rsidR="009D0F12" w:rsidRPr="00AD0EAE" w:rsidRDefault="009D0F12"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12</w:t>
            </w:r>
            <w:r w:rsidRPr="00AD0EAE">
              <w:rPr>
                <w:rFonts w:ascii="Times New Roman" w:cs="Times New Roman"/>
                <w:color w:val="000000"/>
                <w:szCs w:val="21"/>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4D39F5">
            <w:pPr>
              <w:kinsoku w:val="0"/>
              <w:overflowPunct w:val="0"/>
              <w:autoSpaceDE w:val="0"/>
              <w:autoSpaceDN w:val="0"/>
              <w:adjustRightInd w:val="0"/>
              <w:jc w:val="center"/>
              <w:rPr>
                <w:rFonts w:ascii="Times New Roman" w:eastAsia="宋体" w:hAnsi="Times New Roman" w:cs="Times New Roman"/>
                <w:kern w:val="0"/>
                <w:szCs w:val="21"/>
              </w:rPr>
            </w:pPr>
            <w:r>
              <w:rPr>
                <w:rFonts w:ascii="Times New Roman" w:cs="Times New Roman" w:hint="eastAsia"/>
                <w:color w:val="000000"/>
                <w:szCs w:val="21"/>
              </w:rPr>
              <w:t>实验设计</w:t>
            </w:r>
          </w:p>
        </w:tc>
      </w:tr>
      <w:tr w:rsidR="009D0F12" w:rsidRPr="004D39F5" w:rsidTr="009B2CB1">
        <w:trPr>
          <w:trHeight w:val="635"/>
        </w:trPr>
        <w:tc>
          <w:tcPr>
            <w:tcW w:w="568"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4D39F5">
            <w:pPr>
              <w:kinsoku w:val="0"/>
              <w:overflowPunct w:val="0"/>
              <w:autoSpaceDE w:val="0"/>
              <w:autoSpaceDN w:val="0"/>
              <w:adjustRightInd w:val="0"/>
              <w:spacing w:line="278" w:lineRule="auto"/>
              <w:ind w:left="242" w:right="101" w:hanging="132"/>
              <w:jc w:val="center"/>
              <w:rPr>
                <w:rFonts w:ascii="Times New Roman" w:eastAsia="宋体" w:hAnsi="Times New Roman" w:cs="Times New Roman"/>
                <w:kern w:val="0"/>
                <w:szCs w:val="21"/>
              </w:rPr>
            </w:pPr>
            <w:r w:rsidRPr="004D39F5">
              <w:rPr>
                <w:rFonts w:ascii="Times New Roman" w:eastAsia="宋体" w:hAnsi="Times New Roman" w:cs="Times New Roman"/>
                <w:kern w:val="0"/>
                <w:szCs w:val="21"/>
              </w:rPr>
              <w:t>3</w:t>
            </w:r>
          </w:p>
        </w:tc>
        <w:tc>
          <w:tcPr>
            <w:tcW w:w="5245" w:type="dxa"/>
            <w:tcBorders>
              <w:top w:val="single" w:sz="4" w:space="0" w:color="000000"/>
              <w:left w:val="single" w:sz="4" w:space="0" w:color="000000"/>
              <w:bottom w:val="single" w:sz="4" w:space="0" w:color="000000"/>
              <w:right w:val="single" w:sz="4" w:space="0" w:color="000000"/>
            </w:tcBorders>
            <w:vAlign w:val="center"/>
          </w:tcPr>
          <w:p w:rsidR="009D0F12" w:rsidRPr="00B54B90" w:rsidRDefault="009D0F12" w:rsidP="00FA3843">
            <w:pPr>
              <w:kinsoku w:val="0"/>
              <w:overflowPunct w:val="0"/>
              <w:spacing w:before="25"/>
              <w:ind w:left="107"/>
              <w:jc w:val="left"/>
              <w:rPr>
                <w:rFonts w:ascii="Times New Roman" w:cs="Times New Roman"/>
                <w:szCs w:val="24"/>
              </w:rPr>
            </w:pPr>
            <w:r w:rsidRPr="00B54B90">
              <w:rPr>
                <w:rFonts w:ascii="Times New Roman" w:cs="Times New Roman"/>
                <w:szCs w:val="24"/>
              </w:rPr>
              <w:t>1.</w:t>
            </w:r>
            <w:r w:rsidRPr="00B54B90">
              <w:rPr>
                <w:rFonts w:ascii="Times New Roman" w:cs="Times New Roman" w:hint="eastAsia"/>
                <w:szCs w:val="24"/>
              </w:rPr>
              <w:t>使用材料</w:t>
            </w:r>
            <w:r>
              <w:rPr>
                <w:rFonts w:ascii="Times New Roman" w:cs="Times New Roman" w:hint="eastAsia"/>
                <w:szCs w:val="24"/>
              </w:rPr>
              <w:t>现代测试方法</w:t>
            </w:r>
            <w:r w:rsidRPr="00B54B90">
              <w:rPr>
                <w:rFonts w:ascii="Times New Roman" w:cs="Times New Roman" w:hint="eastAsia"/>
                <w:szCs w:val="24"/>
              </w:rPr>
              <w:t>基本理论分析材料性质的能力。</w:t>
            </w:r>
          </w:p>
          <w:p w:rsidR="009D0F12" w:rsidRPr="00D53E15" w:rsidRDefault="009D0F12" w:rsidP="00FA3843">
            <w:pPr>
              <w:kinsoku w:val="0"/>
              <w:overflowPunct w:val="0"/>
              <w:spacing w:before="25"/>
              <w:ind w:left="107"/>
              <w:jc w:val="left"/>
              <w:rPr>
                <w:rFonts w:ascii="Times New Roman" w:hAnsi="Times New Roman" w:cs="Times New Roman"/>
                <w:szCs w:val="21"/>
              </w:rPr>
            </w:pPr>
            <w:r w:rsidRPr="00B54B90">
              <w:rPr>
                <w:rFonts w:ascii="Times New Roman" w:cs="Times New Roman" w:hint="eastAsia"/>
                <w:szCs w:val="21"/>
              </w:rPr>
              <w:t>（</w:t>
            </w:r>
            <w:r w:rsidRPr="00B54B90">
              <w:rPr>
                <w:rFonts w:ascii="Times New Roman" w:cs="Times New Roman"/>
                <w:szCs w:val="21"/>
              </w:rPr>
              <w:t>1</w:t>
            </w:r>
            <w:r w:rsidRPr="00B54B90">
              <w:rPr>
                <w:rFonts w:ascii="Times New Roman" w:cs="Times New Roman" w:hint="eastAsia"/>
                <w:szCs w:val="21"/>
              </w:rPr>
              <w:t>）</w:t>
            </w:r>
            <w:r w:rsidRPr="00D53E15">
              <w:rPr>
                <w:rFonts w:ascii="Times New Roman" w:hAnsi="Times New Roman" w:cs="Times New Roman"/>
                <w:szCs w:val="21"/>
              </w:rPr>
              <w:t>X</w:t>
            </w:r>
            <w:r w:rsidRPr="00D53E15">
              <w:rPr>
                <w:rFonts w:ascii="Times New Roman" w:hAnsiTheme="minorEastAsia" w:cs="Times New Roman"/>
                <w:szCs w:val="21"/>
              </w:rPr>
              <w:t>射线物相分析；</w:t>
            </w:r>
          </w:p>
          <w:p w:rsidR="009D0F12" w:rsidRPr="00D53E15" w:rsidRDefault="009D0F12" w:rsidP="00FA3843">
            <w:pPr>
              <w:kinsoku w:val="0"/>
              <w:overflowPunct w:val="0"/>
              <w:spacing w:before="25"/>
              <w:ind w:left="107"/>
              <w:jc w:val="left"/>
              <w:rPr>
                <w:rFonts w:ascii="Times New Roman" w:hAnsi="Times New Roman" w:cs="Times New Roman"/>
                <w:szCs w:val="21"/>
              </w:rPr>
            </w:pPr>
            <w:r w:rsidRPr="00D53E15">
              <w:rPr>
                <w:rFonts w:ascii="Times New Roman" w:hAnsiTheme="minorEastAsia" w:cs="Times New Roman"/>
                <w:szCs w:val="21"/>
              </w:rPr>
              <w:t>（</w:t>
            </w:r>
            <w:r w:rsidRPr="00D53E15">
              <w:rPr>
                <w:rFonts w:ascii="Times New Roman" w:hAnsi="Times New Roman" w:cs="Times New Roman"/>
                <w:szCs w:val="21"/>
              </w:rPr>
              <w:t>2</w:t>
            </w:r>
            <w:r w:rsidRPr="00D53E15">
              <w:rPr>
                <w:rFonts w:ascii="Times New Roman" w:hAnsiTheme="minorEastAsia" w:cs="Times New Roman"/>
                <w:szCs w:val="21"/>
              </w:rPr>
              <w:t>）</w:t>
            </w:r>
            <w:r>
              <w:rPr>
                <w:rFonts w:ascii="Times New Roman" w:hAnsiTheme="minorEastAsia" w:cs="Times New Roman"/>
                <w:szCs w:val="21"/>
              </w:rPr>
              <w:t>扫描电镜</w:t>
            </w:r>
            <w:r w:rsidRPr="00D53E15">
              <w:rPr>
                <w:rFonts w:ascii="Times New Roman" w:hAnsiTheme="minorEastAsia" w:cs="Times New Roman"/>
                <w:color w:val="000000"/>
                <w:kern w:val="0"/>
                <w:szCs w:val="21"/>
              </w:rPr>
              <w:t>二次电子像和背散射电子像分析</w:t>
            </w:r>
            <w:r w:rsidRPr="00D53E15">
              <w:rPr>
                <w:rFonts w:ascii="Times New Roman" w:hAnsiTheme="minorEastAsia" w:cs="Times New Roman"/>
                <w:szCs w:val="21"/>
              </w:rPr>
              <w:t>；</w:t>
            </w:r>
          </w:p>
          <w:p w:rsidR="009D0F12" w:rsidRDefault="009D0F12" w:rsidP="00FA3843">
            <w:pPr>
              <w:kinsoku w:val="0"/>
              <w:overflowPunct w:val="0"/>
              <w:spacing w:before="25"/>
              <w:ind w:left="107"/>
              <w:jc w:val="left"/>
              <w:rPr>
                <w:rFonts w:ascii="Times New Roman" w:hAnsiTheme="minorEastAsia" w:cs="Times New Roman" w:hint="eastAsia"/>
                <w:szCs w:val="21"/>
              </w:rPr>
            </w:pPr>
            <w:r w:rsidRPr="00D53E15">
              <w:rPr>
                <w:rFonts w:ascii="Times New Roman" w:hAnsiTheme="minorEastAsia" w:cs="Times New Roman"/>
                <w:szCs w:val="21"/>
              </w:rPr>
              <w:t>（</w:t>
            </w:r>
            <w:r w:rsidRPr="00D53E15">
              <w:rPr>
                <w:rFonts w:ascii="Times New Roman" w:hAnsi="Times New Roman" w:cs="Times New Roman"/>
                <w:szCs w:val="21"/>
              </w:rPr>
              <w:t>3</w:t>
            </w:r>
            <w:r w:rsidRPr="00D53E15">
              <w:rPr>
                <w:rFonts w:ascii="Times New Roman" w:hAnsiTheme="minorEastAsia" w:cs="Times New Roman"/>
                <w:szCs w:val="21"/>
              </w:rPr>
              <w:t>）</w:t>
            </w:r>
            <w:r>
              <w:rPr>
                <w:rFonts w:ascii="Times New Roman" w:hAnsiTheme="minorEastAsia" w:cs="Times New Roman"/>
                <w:szCs w:val="21"/>
              </w:rPr>
              <w:t>透射电镜</w:t>
            </w:r>
            <w:r w:rsidRPr="00FA3843">
              <w:rPr>
                <w:rFonts w:ascii="Times New Roman" w:hAnsiTheme="minorEastAsia" w:cs="Times New Roman" w:hint="eastAsia"/>
                <w:color w:val="000000"/>
                <w:kern w:val="0"/>
                <w:szCs w:val="21"/>
              </w:rPr>
              <w:t>明暗场像</w:t>
            </w:r>
            <w:r w:rsidRPr="00D53E15">
              <w:rPr>
                <w:rFonts w:ascii="Times New Roman" w:hAnsiTheme="minorEastAsia" w:cs="Times New Roman"/>
                <w:color w:val="000000"/>
                <w:kern w:val="0"/>
                <w:szCs w:val="21"/>
              </w:rPr>
              <w:t>分析</w:t>
            </w:r>
            <w:r w:rsidRPr="00D53E15">
              <w:rPr>
                <w:rFonts w:ascii="Times New Roman" w:hAnsiTheme="minorEastAsia" w:cs="Times New Roman"/>
                <w:szCs w:val="21"/>
              </w:rPr>
              <w:t>；</w:t>
            </w:r>
          </w:p>
          <w:p w:rsidR="009D0F12" w:rsidRPr="00D53E15" w:rsidRDefault="009D0F12" w:rsidP="00FA3843">
            <w:pPr>
              <w:kinsoku w:val="0"/>
              <w:overflowPunct w:val="0"/>
              <w:spacing w:before="25"/>
              <w:ind w:left="107"/>
              <w:jc w:val="left"/>
              <w:rPr>
                <w:rFonts w:ascii="Times New Roman" w:hAnsi="Times New Roman" w:cs="Times New Roman"/>
                <w:szCs w:val="21"/>
              </w:rPr>
            </w:pPr>
            <w:r w:rsidRPr="00D53E15">
              <w:rPr>
                <w:rFonts w:ascii="Times New Roman" w:hAnsiTheme="minorEastAsia" w:cs="Times New Roman"/>
                <w:szCs w:val="21"/>
              </w:rPr>
              <w:t>（</w:t>
            </w:r>
            <w:r>
              <w:rPr>
                <w:rFonts w:ascii="Times New Roman" w:hAnsi="Times New Roman" w:cs="Times New Roman" w:hint="eastAsia"/>
                <w:szCs w:val="21"/>
              </w:rPr>
              <w:t>4</w:t>
            </w:r>
            <w:r w:rsidRPr="00D53E15">
              <w:rPr>
                <w:rFonts w:ascii="Times New Roman" w:hAnsiTheme="minorEastAsia" w:cs="Times New Roman"/>
                <w:szCs w:val="21"/>
              </w:rPr>
              <w:t>）</w:t>
            </w:r>
            <w:r w:rsidRPr="00D75803">
              <w:rPr>
                <w:color w:val="000000"/>
                <w:kern w:val="0"/>
                <w:sz w:val="22"/>
              </w:rPr>
              <w:t>润湿性测量</w:t>
            </w:r>
            <w:r>
              <w:rPr>
                <w:color w:val="000000"/>
                <w:kern w:val="0"/>
                <w:sz w:val="22"/>
              </w:rPr>
              <w:t>结果分析</w:t>
            </w:r>
            <w:r w:rsidRPr="00D53E15">
              <w:rPr>
                <w:rFonts w:ascii="Times New Roman" w:hAnsiTheme="minorEastAsia" w:cs="Times New Roman"/>
                <w:szCs w:val="21"/>
              </w:rPr>
              <w:t>；</w:t>
            </w:r>
          </w:p>
          <w:p w:rsidR="009D0F12" w:rsidRPr="00D53E15" w:rsidRDefault="009D0F12" w:rsidP="00FA3843">
            <w:pPr>
              <w:kinsoku w:val="0"/>
              <w:overflowPunct w:val="0"/>
              <w:spacing w:before="25"/>
              <w:ind w:left="107"/>
              <w:jc w:val="left"/>
              <w:rPr>
                <w:rFonts w:ascii="Times New Roman" w:hAnsi="Times New Roman" w:cs="Times New Roman"/>
                <w:szCs w:val="21"/>
              </w:rPr>
            </w:pPr>
            <w:r w:rsidRPr="00D53E15">
              <w:rPr>
                <w:rFonts w:ascii="Times New Roman" w:hAnsiTheme="minorEastAsia" w:cs="Times New Roman"/>
                <w:szCs w:val="21"/>
              </w:rPr>
              <w:t>（</w:t>
            </w:r>
            <w:r>
              <w:rPr>
                <w:rFonts w:ascii="Times New Roman" w:hAnsi="Times New Roman" w:cs="Times New Roman" w:hint="eastAsia"/>
                <w:szCs w:val="21"/>
              </w:rPr>
              <w:t>5</w:t>
            </w:r>
            <w:r w:rsidRPr="00D53E15">
              <w:rPr>
                <w:rFonts w:ascii="Times New Roman" w:hAnsiTheme="minorEastAsia" w:cs="Times New Roman"/>
                <w:szCs w:val="21"/>
              </w:rPr>
              <w:t>）</w:t>
            </w:r>
            <w:r>
              <w:rPr>
                <w:rFonts w:hint="eastAsia"/>
                <w:color w:val="000000"/>
                <w:kern w:val="0"/>
                <w:sz w:val="22"/>
              </w:rPr>
              <w:t>锂离子电池电性能测试结果</w:t>
            </w:r>
            <w:r w:rsidRPr="00D53E15">
              <w:rPr>
                <w:rFonts w:ascii="Times New Roman" w:hAnsiTheme="minorEastAsia" w:cs="Times New Roman"/>
                <w:color w:val="000000"/>
                <w:kern w:val="0"/>
                <w:szCs w:val="21"/>
              </w:rPr>
              <w:t>分析</w:t>
            </w:r>
            <w:r w:rsidRPr="00D53E15">
              <w:rPr>
                <w:rFonts w:ascii="Times New Roman" w:hAnsiTheme="minorEastAsia" w:cs="Times New Roman"/>
                <w:szCs w:val="21"/>
              </w:rPr>
              <w:t>；</w:t>
            </w:r>
          </w:p>
          <w:p w:rsidR="009D0F12" w:rsidRPr="00FA3843" w:rsidRDefault="009D0F12" w:rsidP="00FA3843">
            <w:pPr>
              <w:kinsoku w:val="0"/>
              <w:overflowPunct w:val="0"/>
              <w:spacing w:before="25"/>
              <w:ind w:left="107"/>
              <w:jc w:val="left"/>
              <w:rPr>
                <w:rFonts w:ascii="Times New Roman" w:hAnsi="Times New Roman" w:cs="Times New Roman"/>
                <w:szCs w:val="21"/>
              </w:rPr>
            </w:pPr>
            <w:r w:rsidRPr="00D53E15">
              <w:rPr>
                <w:rFonts w:ascii="Times New Roman" w:hAnsiTheme="minorEastAsia" w:cs="Times New Roman"/>
                <w:szCs w:val="21"/>
              </w:rPr>
              <w:t>（</w:t>
            </w:r>
            <w:r>
              <w:rPr>
                <w:rFonts w:ascii="Times New Roman" w:hAnsi="Times New Roman" w:cs="Times New Roman" w:hint="eastAsia"/>
                <w:szCs w:val="21"/>
              </w:rPr>
              <w:t>6</w:t>
            </w:r>
            <w:r w:rsidRPr="00D53E15">
              <w:rPr>
                <w:rFonts w:ascii="Times New Roman" w:hAnsiTheme="minorEastAsia" w:cs="Times New Roman"/>
                <w:szCs w:val="21"/>
              </w:rPr>
              <w:t>）</w:t>
            </w:r>
            <w:r w:rsidRPr="00D53E15">
              <w:rPr>
                <w:rFonts w:ascii="Times New Roman" w:hAnsiTheme="minorEastAsia" w:cs="Times New Roman"/>
                <w:color w:val="000000"/>
                <w:kern w:val="0"/>
                <w:szCs w:val="21"/>
              </w:rPr>
              <w:t>热分析曲线的数据分析</w:t>
            </w:r>
            <w:r w:rsidRPr="00D53E15">
              <w:rPr>
                <w:rFonts w:ascii="Times New Roman" w:hAnsiTheme="minorEastAsia" w:cs="Times New Roman"/>
                <w:szCs w:val="21"/>
              </w:rPr>
              <w:t>；</w:t>
            </w:r>
          </w:p>
          <w:p w:rsidR="009D0F12" w:rsidRPr="004D39F5" w:rsidRDefault="009D0F12" w:rsidP="00FA3843">
            <w:pPr>
              <w:kinsoku w:val="0"/>
              <w:overflowPunct w:val="0"/>
              <w:autoSpaceDE w:val="0"/>
              <w:autoSpaceDN w:val="0"/>
              <w:adjustRightInd w:val="0"/>
              <w:spacing w:before="25"/>
              <w:ind w:left="107"/>
              <w:jc w:val="left"/>
              <w:rPr>
                <w:rFonts w:ascii="Times New Roman" w:eastAsia="宋体" w:hAnsi="Times New Roman" w:cs="Times New Roman"/>
                <w:kern w:val="0"/>
                <w:szCs w:val="21"/>
              </w:rPr>
            </w:pPr>
            <w:r w:rsidRPr="00D53E15">
              <w:rPr>
                <w:rFonts w:ascii="Times New Roman" w:hAnsiTheme="minorEastAsia" w:cs="Times New Roman"/>
                <w:szCs w:val="21"/>
              </w:rPr>
              <w:t>（</w:t>
            </w:r>
            <w:r>
              <w:rPr>
                <w:rFonts w:ascii="Times New Roman" w:hAnsi="Times New Roman" w:cs="Times New Roman" w:hint="eastAsia"/>
                <w:szCs w:val="21"/>
              </w:rPr>
              <w:t>7</w:t>
            </w:r>
            <w:r w:rsidRPr="00D53E15">
              <w:rPr>
                <w:rFonts w:ascii="Times New Roman" w:hAnsiTheme="minorEastAsia" w:cs="Times New Roman"/>
                <w:szCs w:val="21"/>
              </w:rPr>
              <w:t>）</w:t>
            </w:r>
            <w:r>
              <w:rPr>
                <w:rFonts w:ascii="Times New Roman" w:hAnsiTheme="minorEastAsia" w:cs="Times New Roman" w:hint="eastAsia"/>
                <w:color w:val="000000"/>
                <w:kern w:val="0"/>
                <w:szCs w:val="21"/>
              </w:rPr>
              <w:t>红外光谱</w:t>
            </w:r>
            <w:r w:rsidRPr="00FA3843">
              <w:rPr>
                <w:rFonts w:ascii="Times New Roman" w:hAnsiTheme="minorEastAsia" w:cs="Times New Roman" w:hint="eastAsia"/>
                <w:color w:val="000000"/>
                <w:kern w:val="0"/>
                <w:szCs w:val="21"/>
              </w:rPr>
              <w:t>物相定性</w:t>
            </w:r>
            <w:r w:rsidRPr="00D53E15">
              <w:rPr>
                <w:rFonts w:ascii="Times New Roman" w:hAnsiTheme="minorEastAsia" w:cs="Times New Roman"/>
                <w:color w:val="000000"/>
                <w:kern w:val="0"/>
                <w:szCs w:val="21"/>
              </w:rPr>
              <w:t>分析</w:t>
            </w:r>
            <w:r w:rsidRPr="00D53E15">
              <w:rPr>
                <w:rFonts w:ascii="Times New Roman" w:hAnsiTheme="minorEastAsia" w:cs="Times New Roman"/>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B84DFA">
            <w:pPr>
              <w:kinsoku w:val="0"/>
              <w:overflowPunct w:val="0"/>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2-8</w:t>
            </w:r>
          </w:p>
        </w:tc>
        <w:tc>
          <w:tcPr>
            <w:tcW w:w="850" w:type="dxa"/>
            <w:tcBorders>
              <w:top w:val="single" w:sz="4" w:space="0" w:color="000000"/>
              <w:left w:val="single" w:sz="4" w:space="0" w:color="000000"/>
              <w:bottom w:val="single" w:sz="4" w:space="0" w:color="000000"/>
              <w:right w:val="single" w:sz="4" w:space="0" w:color="000000"/>
            </w:tcBorders>
            <w:vAlign w:val="center"/>
          </w:tcPr>
          <w:p w:rsidR="009D0F12" w:rsidRPr="00AD0EAE" w:rsidRDefault="009D0F12"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40%</w:t>
            </w:r>
          </w:p>
        </w:tc>
        <w:tc>
          <w:tcPr>
            <w:tcW w:w="1560"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9D0F12">
            <w:pPr>
              <w:kinsoku w:val="0"/>
              <w:overflowPunct w:val="0"/>
              <w:autoSpaceDE w:val="0"/>
              <w:autoSpaceDN w:val="0"/>
              <w:adjustRightIn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实验报告</w:t>
            </w:r>
          </w:p>
        </w:tc>
      </w:tr>
      <w:tr w:rsidR="009D0F12" w:rsidRPr="004D39F5" w:rsidTr="009B2CB1">
        <w:trPr>
          <w:trHeight w:val="1816"/>
        </w:trPr>
        <w:tc>
          <w:tcPr>
            <w:tcW w:w="568"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4D39F5">
            <w:pPr>
              <w:kinsoku w:val="0"/>
              <w:overflowPunct w:val="0"/>
              <w:autoSpaceDE w:val="0"/>
              <w:autoSpaceDN w:val="0"/>
              <w:adjustRightInd w:val="0"/>
              <w:spacing w:line="278" w:lineRule="auto"/>
              <w:ind w:left="242" w:right="101" w:hanging="132"/>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lastRenderedPageBreak/>
              <w:t>4</w:t>
            </w:r>
          </w:p>
        </w:tc>
        <w:tc>
          <w:tcPr>
            <w:tcW w:w="5245" w:type="dxa"/>
            <w:tcBorders>
              <w:top w:val="single" w:sz="4" w:space="0" w:color="000000"/>
              <w:left w:val="single" w:sz="4" w:space="0" w:color="000000"/>
              <w:bottom w:val="single" w:sz="4" w:space="0" w:color="auto"/>
              <w:right w:val="single" w:sz="4" w:space="0" w:color="000000"/>
            </w:tcBorders>
            <w:vAlign w:val="center"/>
          </w:tcPr>
          <w:p w:rsidR="009D0F12" w:rsidRDefault="009D0F12" w:rsidP="00FA3843">
            <w:pPr>
              <w:kinsoku w:val="0"/>
              <w:overflowPunct w:val="0"/>
              <w:autoSpaceDE w:val="0"/>
              <w:autoSpaceDN w:val="0"/>
              <w:adjustRightInd w:val="0"/>
              <w:spacing w:before="25"/>
              <w:ind w:left="107"/>
              <w:jc w:val="left"/>
              <w:rPr>
                <w:rFonts w:ascii="Times New Roman" w:eastAsia="宋体" w:hAnsi="Times New Roman" w:cs="Times New Roman" w:hint="eastAsia"/>
                <w:kern w:val="0"/>
                <w:szCs w:val="21"/>
              </w:rPr>
            </w:pPr>
            <w:r w:rsidRPr="004D39F5">
              <w:rPr>
                <w:rFonts w:ascii="Times New Roman" w:eastAsia="宋体" w:hAnsi="Times New Roman" w:cs="Times New Roman"/>
                <w:kern w:val="0"/>
                <w:szCs w:val="21"/>
              </w:rPr>
              <w:t>1.</w:t>
            </w:r>
            <w:r>
              <w:rPr>
                <w:rFonts w:ascii="Times New Roman" w:cs="Times New Roman" w:hint="eastAsia"/>
                <w:szCs w:val="21"/>
              </w:rPr>
              <w:t>使用</w:t>
            </w:r>
            <w:r w:rsidRPr="00F37A51">
              <w:rPr>
                <w:rFonts w:ascii="Times New Roman" w:cs="Times New Roman" w:hint="eastAsia"/>
                <w:szCs w:val="21"/>
              </w:rPr>
              <w:t>现代材料检测仪器设备</w:t>
            </w:r>
            <w:r>
              <w:rPr>
                <w:rFonts w:ascii="Times New Roman" w:cs="Times New Roman" w:hint="eastAsia"/>
                <w:szCs w:val="21"/>
              </w:rPr>
              <w:t>的能力</w:t>
            </w:r>
            <w:r w:rsidRPr="004E2D40">
              <w:rPr>
                <w:rFonts w:ascii="Times New Roman" w:eastAsia="宋体" w:hAnsi="Times New Roman" w:cs="Times New Roman" w:hint="eastAsia"/>
                <w:kern w:val="0"/>
                <w:szCs w:val="21"/>
              </w:rPr>
              <w:t>。</w:t>
            </w:r>
          </w:p>
          <w:p w:rsidR="009D0F12" w:rsidRDefault="009D0F12" w:rsidP="00FA3843">
            <w:pPr>
              <w:kinsoku w:val="0"/>
              <w:overflowPunct w:val="0"/>
              <w:autoSpaceDE w:val="0"/>
              <w:autoSpaceDN w:val="0"/>
              <w:adjustRightInd w:val="0"/>
              <w:spacing w:before="25"/>
              <w:ind w:left="107"/>
              <w:jc w:val="left"/>
              <w:rPr>
                <w:rFonts w:hint="eastAsia"/>
                <w:color w:val="000000" w:themeColor="text1"/>
                <w:kern w:val="0"/>
                <w:szCs w:val="21"/>
              </w:rPr>
            </w:pPr>
            <w:r>
              <w:rPr>
                <w:rFonts w:ascii="Times New Roman" w:eastAsia="宋体" w:hAnsi="Times New Roman" w:cs="Times New Roman"/>
                <w:kern w:val="0"/>
                <w:szCs w:val="21"/>
              </w:rPr>
              <w:t>（</w:t>
            </w:r>
            <w:r>
              <w:rPr>
                <w:rFonts w:ascii="Times New Roman" w:eastAsia="宋体" w:hAnsi="Times New Roman" w:cs="Times New Roman" w:hint="eastAsia"/>
                <w:kern w:val="0"/>
                <w:szCs w:val="21"/>
              </w:rPr>
              <w:t>1</w:t>
            </w:r>
            <w:r>
              <w:rPr>
                <w:rFonts w:ascii="Times New Roman" w:eastAsia="宋体" w:hAnsi="Times New Roman" w:cs="Times New Roman"/>
                <w:kern w:val="0"/>
                <w:szCs w:val="21"/>
              </w:rPr>
              <w:t>）</w:t>
            </w:r>
            <w:r>
              <w:rPr>
                <w:rFonts w:ascii="Times New Roman" w:eastAsia="宋体" w:hAnsi="Times New Roman" w:cs="Times New Roman"/>
                <w:kern w:val="0"/>
                <w:szCs w:val="21"/>
              </w:rPr>
              <w:t>X</w:t>
            </w:r>
            <w:r>
              <w:rPr>
                <w:rFonts w:ascii="Times New Roman" w:eastAsia="宋体" w:hAnsi="Times New Roman" w:cs="Times New Roman" w:hint="eastAsia"/>
                <w:kern w:val="0"/>
                <w:szCs w:val="21"/>
              </w:rPr>
              <w:t>射线衍射</w:t>
            </w:r>
            <w:r w:rsidRPr="000D5A32">
              <w:rPr>
                <w:color w:val="000000" w:themeColor="text1"/>
                <w:kern w:val="0"/>
                <w:szCs w:val="21"/>
              </w:rPr>
              <w:t>粉末样品制备</w:t>
            </w:r>
            <w:r>
              <w:rPr>
                <w:color w:val="000000" w:themeColor="text1"/>
                <w:kern w:val="0"/>
                <w:szCs w:val="21"/>
              </w:rPr>
              <w:t>和</w:t>
            </w:r>
            <w:r w:rsidRPr="00860366">
              <w:rPr>
                <w:rFonts w:ascii="Times New Roman" w:eastAsia="宋体" w:hAnsi="Times New Roman" w:cs="Times New Roman" w:hint="eastAsia"/>
                <w:kern w:val="0"/>
                <w:szCs w:val="21"/>
              </w:rPr>
              <w:t>X</w:t>
            </w:r>
            <w:r w:rsidRPr="00860366">
              <w:rPr>
                <w:rFonts w:hint="eastAsia"/>
                <w:color w:val="000000" w:themeColor="text1"/>
                <w:kern w:val="0"/>
                <w:szCs w:val="21"/>
              </w:rPr>
              <w:t>射线衍射仪的操作</w:t>
            </w:r>
            <w:r>
              <w:rPr>
                <w:rFonts w:hint="eastAsia"/>
                <w:color w:val="000000" w:themeColor="text1"/>
                <w:kern w:val="0"/>
                <w:szCs w:val="21"/>
              </w:rPr>
              <w:t>；</w:t>
            </w:r>
          </w:p>
          <w:p w:rsidR="009D0F12" w:rsidRDefault="009D0F12" w:rsidP="00FA3843">
            <w:pPr>
              <w:kinsoku w:val="0"/>
              <w:overflowPunct w:val="0"/>
              <w:autoSpaceDE w:val="0"/>
              <w:autoSpaceDN w:val="0"/>
              <w:adjustRightInd w:val="0"/>
              <w:spacing w:before="25"/>
              <w:ind w:left="107"/>
              <w:jc w:val="left"/>
              <w:rPr>
                <w:rFonts w:hint="eastAsia"/>
                <w:color w:val="000000"/>
                <w:kern w:val="0"/>
                <w:sz w:val="22"/>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w:t>
            </w:r>
            <w:r w:rsidRPr="00874FFF">
              <w:rPr>
                <w:rFonts w:hint="eastAsia"/>
                <w:color w:val="000000"/>
                <w:kern w:val="0"/>
                <w:sz w:val="22"/>
              </w:rPr>
              <w:t>扫描电镜试样制备</w:t>
            </w:r>
            <w:r>
              <w:rPr>
                <w:rFonts w:hint="eastAsia"/>
                <w:color w:val="000000"/>
                <w:kern w:val="0"/>
                <w:sz w:val="22"/>
              </w:rPr>
              <w:t>和扫描电镜的操作；</w:t>
            </w:r>
          </w:p>
          <w:p w:rsidR="009D0F12" w:rsidRDefault="009D0F12" w:rsidP="00FA3843">
            <w:pPr>
              <w:kinsoku w:val="0"/>
              <w:overflowPunct w:val="0"/>
              <w:autoSpaceDE w:val="0"/>
              <w:autoSpaceDN w:val="0"/>
              <w:adjustRightInd w:val="0"/>
              <w:spacing w:before="25"/>
              <w:ind w:left="107"/>
              <w:jc w:val="left"/>
              <w:rPr>
                <w:rFonts w:hint="eastAsia"/>
                <w:color w:val="000000"/>
                <w:kern w:val="0"/>
                <w:sz w:val="22"/>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3</w:t>
            </w:r>
            <w:r>
              <w:rPr>
                <w:rFonts w:ascii="Times New Roman" w:eastAsia="宋体" w:hAnsi="Times New Roman" w:cs="Times New Roman" w:hint="eastAsia"/>
                <w:kern w:val="0"/>
                <w:szCs w:val="21"/>
              </w:rPr>
              <w:t>）</w:t>
            </w:r>
            <w:r>
              <w:rPr>
                <w:rFonts w:hint="eastAsia"/>
                <w:color w:val="000000"/>
                <w:kern w:val="0"/>
                <w:sz w:val="22"/>
              </w:rPr>
              <w:t>透射电镜</w:t>
            </w:r>
            <w:r w:rsidRPr="00874FFF">
              <w:rPr>
                <w:rFonts w:hint="eastAsia"/>
                <w:color w:val="000000"/>
                <w:kern w:val="0"/>
                <w:sz w:val="22"/>
              </w:rPr>
              <w:t>试样制备</w:t>
            </w:r>
            <w:r>
              <w:rPr>
                <w:rFonts w:hint="eastAsia"/>
                <w:color w:val="000000"/>
                <w:kern w:val="0"/>
                <w:sz w:val="22"/>
              </w:rPr>
              <w:t>和的透射电镜的操作；</w:t>
            </w:r>
          </w:p>
          <w:p w:rsidR="009D0F12" w:rsidRDefault="009D0F12" w:rsidP="00FA3843">
            <w:pPr>
              <w:kinsoku w:val="0"/>
              <w:overflowPunct w:val="0"/>
              <w:autoSpaceDE w:val="0"/>
              <w:autoSpaceDN w:val="0"/>
              <w:adjustRightInd w:val="0"/>
              <w:spacing w:before="25"/>
              <w:ind w:left="107"/>
              <w:jc w:val="left"/>
              <w:rPr>
                <w:rFonts w:hint="eastAsia"/>
                <w:color w:val="000000"/>
                <w:kern w:val="0"/>
                <w:sz w:val="22"/>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4</w:t>
            </w:r>
            <w:r>
              <w:rPr>
                <w:rFonts w:ascii="Times New Roman" w:eastAsia="宋体" w:hAnsi="Times New Roman" w:cs="Times New Roman" w:hint="eastAsia"/>
                <w:kern w:val="0"/>
                <w:szCs w:val="21"/>
              </w:rPr>
              <w:t>）</w:t>
            </w:r>
            <w:r w:rsidRPr="001648C3">
              <w:rPr>
                <w:rFonts w:ascii="Times New Roman" w:eastAsia="宋体" w:hAnsi="Times New Roman" w:cs="Times New Roman" w:hint="eastAsia"/>
                <w:kern w:val="0"/>
                <w:szCs w:val="21"/>
              </w:rPr>
              <w:t>接</w:t>
            </w:r>
            <w:r w:rsidRPr="001648C3">
              <w:rPr>
                <w:rFonts w:hint="eastAsia"/>
                <w:color w:val="000000"/>
                <w:kern w:val="0"/>
                <w:szCs w:val="21"/>
              </w:rPr>
              <w:t>触角测定仪</w:t>
            </w:r>
            <w:r w:rsidRPr="001648C3">
              <w:rPr>
                <w:rFonts w:hint="eastAsia"/>
                <w:color w:val="000000"/>
                <w:kern w:val="0"/>
                <w:sz w:val="22"/>
              </w:rPr>
              <w:t>的样品处理</w:t>
            </w:r>
            <w:r>
              <w:rPr>
                <w:rFonts w:hint="eastAsia"/>
                <w:color w:val="000000"/>
                <w:kern w:val="0"/>
                <w:sz w:val="22"/>
              </w:rPr>
              <w:t>和</w:t>
            </w:r>
            <w:r w:rsidRPr="001648C3">
              <w:rPr>
                <w:rFonts w:ascii="Times New Roman" w:eastAsia="宋体" w:hAnsi="Times New Roman" w:cs="Times New Roman" w:hint="eastAsia"/>
                <w:kern w:val="0"/>
                <w:szCs w:val="21"/>
              </w:rPr>
              <w:t>接</w:t>
            </w:r>
            <w:r w:rsidRPr="001648C3">
              <w:rPr>
                <w:rFonts w:hint="eastAsia"/>
                <w:color w:val="000000"/>
                <w:kern w:val="0"/>
                <w:szCs w:val="21"/>
              </w:rPr>
              <w:t>触角测定仪</w:t>
            </w:r>
            <w:r>
              <w:rPr>
                <w:rFonts w:hint="eastAsia"/>
                <w:color w:val="000000"/>
                <w:kern w:val="0"/>
                <w:sz w:val="22"/>
              </w:rPr>
              <w:t>的操作；</w:t>
            </w:r>
          </w:p>
          <w:p w:rsidR="009D0F12" w:rsidRDefault="009D0F12" w:rsidP="00FA3843">
            <w:pPr>
              <w:kinsoku w:val="0"/>
              <w:overflowPunct w:val="0"/>
              <w:autoSpaceDE w:val="0"/>
              <w:autoSpaceDN w:val="0"/>
              <w:adjustRightInd w:val="0"/>
              <w:spacing w:before="25"/>
              <w:ind w:left="107"/>
              <w:jc w:val="left"/>
              <w:rPr>
                <w:rFonts w:hint="eastAsia"/>
                <w:color w:val="000000"/>
                <w:kern w:val="0"/>
                <w:sz w:val="22"/>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5</w:t>
            </w:r>
            <w:r>
              <w:rPr>
                <w:rFonts w:ascii="Times New Roman" w:eastAsia="宋体" w:hAnsi="Times New Roman" w:cs="Times New Roman" w:hint="eastAsia"/>
                <w:kern w:val="0"/>
                <w:szCs w:val="21"/>
              </w:rPr>
              <w:t>）</w:t>
            </w:r>
            <w:r>
              <w:rPr>
                <w:rFonts w:hint="eastAsia"/>
                <w:color w:val="000000"/>
                <w:kern w:val="0"/>
                <w:sz w:val="22"/>
              </w:rPr>
              <w:t>纽扣锂离子电池的电极制备和电池装配；</w:t>
            </w:r>
          </w:p>
          <w:p w:rsidR="009D0F12" w:rsidRDefault="009D0F12" w:rsidP="00FA3843">
            <w:pPr>
              <w:kinsoku w:val="0"/>
              <w:overflowPunct w:val="0"/>
              <w:autoSpaceDE w:val="0"/>
              <w:autoSpaceDN w:val="0"/>
              <w:adjustRightInd w:val="0"/>
              <w:spacing w:before="25"/>
              <w:ind w:left="107"/>
              <w:jc w:val="left"/>
              <w:rPr>
                <w:rFonts w:hint="eastAsia"/>
                <w:color w:val="000000"/>
                <w:kern w:val="0"/>
                <w:sz w:val="22"/>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6</w:t>
            </w:r>
            <w:r>
              <w:rPr>
                <w:rFonts w:ascii="Times New Roman" w:eastAsia="宋体" w:hAnsi="Times New Roman" w:cs="Times New Roman" w:hint="eastAsia"/>
                <w:kern w:val="0"/>
                <w:szCs w:val="21"/>
              </w:rPr>
              <w:t>）</w:t>
            </w:r>
            <w:r w:rsidRPr="00874FFF">
              <w:rPr>
                <w:rFonts w:hint="eastAsia"/>
                <w:color w:val="000000"/>
                <w:kern w:val="0"/>
                <w:sz w:val="22"/>
              </w:rPr>
              <w:t>差示热重仪和差示扫描量热仪</w:t>
            </w:r>
            <w:r>
              <w:rPr>
                <w:rFonts w:hint="eastAsia"/>
                <w:color w:val="000000"/>
                <w:kern w:val="0"/>
                <w:sz w:val="22"/>
              </w:rPr>
              <w:t>样品处理和和操作；</w:t>
            </w:r>
            <w:r>
              <w:rPr>
                <w:rFonts w:hint="eastAsia"/>
                <w:color w:val="000000"/>
                <w:kern w:val="0"/>
                <w:sz w:val="22"/>
              </w:rPr>
              <w:t xml:space="preserve"> </w:t>
            </w:r>
          </w:p>
          <w:p w:rsidR="009D0F12" w:rsidRPr="004D39F5" w:rsidRDefault="009D0F12" w:rsidP="00FA3843">
            <w:pPr>
              <w:kinsoku w:val="0"/>
              <w:overflowPunct w:val="0"/>
              <w:autoSpaceDE w:val="0"/>
              <w:autoSpaceDN w:val="0"/>
              <w:adjustRightInd w:val="0"/>
              <w:spacing w:before="25"/>
              <w:ind w:left="107"/>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7</w:t>
            </w:r>
            <w:r>
              <w:rPr>
                <w:rFonts w:ascii="Times New Roman" w:eastAsia="宋体" w:hAnsi="Times New Roman" w:cs="Times New Roman" w:hint="eastAsia"/>
                <w:kern w:val="0"/>
                <w:szCs w:val="21"/>
              </w:rPr>
              <w:t>）</w:t>
            </w:r>
            <w:r>
              <w:rPr>
                <w:rFonts w:hint="eastAsia"/>
                <w:color w:val="000000"/>
                <w:kern w:val="0"/>
                <w:sz w:val="22"/>
              </w:rPr>
              <w:t>紫外可见分光光度计和</w:t>
            </w:r>
            <w:r w:rsidRPr="00874FFF">
              <w:rPr>
                <w:rFonts w:hint="eastAsia"/>
                <w:color w:val="000000"/>
                <w:kern w:val="0"/>
                <w:sz w:val="22"/>
              </w:rPr>
              <w:t>傅里叶变换红外光谱仪的</w:t>
            </w:r>
            <w:r>
              <w:rPr>
                <w:rFonts w:hint="eastAsia"/>
                <w:color w:val="000000"/>
                <w:kern w:val="0"/>
                <w:sz w:val="22"/>
              </w:rPr>
              <w:t>样品制备和</w:t>
            </w:r>
            <w:r w:rsidRPr="00874FFF">
              <w:rPr>
                <w:rFonts w:hint="eastAsia"/>
                <w:color w:val="000000"/>
                <w:kern w:val="0"/>
                <w:sz w:val="22"/>
              </w:rPr>
              <w:t>操作</w:t>
            </w:r>
            <w:r>
              <w:rPr>
                <w:rFonts w:hint="eastAsia"/>
                <w:color w:val="000000"/>
                <w:kern w:val="0"/>
                <w:sz w:val="22"/>
              </w:rPr>
              <w:t>。</w:t>
            </w:r>
          </w:p>
        </w:tc>
        <w:tc>
          <w:tcPr>
            <w:tcW w:w="1559" w:type="dxa"/>
            <w:tcBorders>
              <w:top w:val="single" w:sz="4" w:space="0" w:color="000000"/>
              <w:left w:val="single" w:sz="4" w:space="0" w:color="000000"/>
              <w:bottom w:val="single" w:sz="4" w:space="0" w:color="auto"/>
              <w:right w:val="single" w:sz="4" w:space="0" w:color="000000"/>
            </w:tcBorders>
            <w:vAlign w:val="center"/>
          </w:tcPr>
          <w:p w:rsidR="009D0F12" w:rsidRPr="004D39F5" w:rsidRDefault="009D0F12" w:rsidP="00B84DFA">
            <w:pPr>
              <w:kinsoku w:val="0"/>
              <w:overflowPunct w:val="0"/>
              <w:autoSpaceDE w:val="0"/>
              <w:autoSpaceDN w:val="0"/>
              <w:adjustRightInd w:val="0"/>
              <w:jc w:val="center"/>
              <w:rPr>
                <w:rFonts w:ascii="Times New Roman" w:eastAsia="宋体" w:hAnsi="Times New Roman" w:cs="Times New Roman" w:hint="eastAsia"/>
                <w:kern w:val="0"/>
                <w:szCs w:val="21"/>
              </w:rPr>
            </w:pPr>
            <w:r>
              <w:rPr>
                <w:rFonts w:ascii="Times New Roman" w:eastAsia="宋体" w:hAnsi="Times New Roman" w:cs="Times New Roman" w:hint="eastAsia"/>
                <w:kern w:val="0"/>
                <w:szCs w:val="21"/>
              </w:rPr>
              <w:t>1</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3-8</w:t>
            </w:r>
          </w:p>
        </w:tc>
        <w:tc>
          <w:tcPr>
            <w:tcW w:w="850" w:type="dxa"/>
            <w:tcBorders>
              <w:top w:val="single" w:sz="4" w:space="0" w:color="000000"/>
              <w:left w:val="single" w:sz="4" w:space="0" w:color="000000"/>
              <w:bottom w:val="single" w:sz="4" w:space="0" w:color="auto"/>
              <w:right w:val="single" w:sz="4" w:space="0" w:color="000000"/>
            </w:tcBorders>
            <w:vAlign w:val="center"/>
          </w:tcPr>
          <w:p w:rsidR="009D0F12" w:rsidRDefault="009D0F12"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24%</w:t>
            </w:r>
          </w:p>
        </w:tc>
        <w:tc>
          <w:tcPr>
            <w:tcW w:w="1560" w:type="dxa"/>
            <w:tcBorders>
              <w:top w:val="single" w:sz="4" w:space="0" w:color="000000"/>
              <w:left w:val="single" w:sz="4" w:space="0" w:color="000000"/>
              <w:bottom w:val="single" w:sz="4" w:space="0" w:color="000000"/>
              <w:right w:val="single" w:sz="4" w:space="0" w:color="000000"/>
            </w:tcBorders>
            <w:vAlign w:val="center"/>
          </w:tcPr>
          <w:p w:rsidR="009D0F12" w:rsidRPr="004D39F5" w:rsidRDefault="009D0F12" w:rsidP="004D39F5">
            <w:pPr>
              <w:kinsoku w:val="0"/>
              <w:overflowPunct w:val="0"/>
              <w:autoSpaceDE w:val="0"/>
              <w:autoSpaceDN w:val="0"/>
              <w:adjustRightInd w:val="0"/>
              <w:jc w:val="center"/>
              <w:rPr>
                <w:rFonts w:ascii="Times New Roman" w:eastAsia="宋体" w:hAnsi="Times New Roman" w:cs="Times New Roman" w:hint="eastAsia"/>
                <w:kern w:val="0"/>
                <w:szCs w:val="21"/>
              </w:rPr>
            </w:pPr>
            <w:r>
              <w:rPr>
                <w:rFonts w:ascii="Times New Roman" w:cs="Times New Roman" w:hint="eastAsia"/>
                <w:color w:val="000000"/>
                <w:szCs w:val="21"/>
              </w:rPr>
              <w:t>实验操作</w:t>
            </w:r>
          </w:p>
        </w:tc>
      </w:tr>
    </w:tbl>
    <w:p w:rsidR="009B2CB1" w:rsidRPr="00B74043" w:rsidRDefault="009B2CB1" w:rsidP="009B2CB1">
      <w:pPr>
        <w:kinsoku w:val="0"/>
        <w:overflowPunct w:val="0"/>
        <w:spacing w:before="66"/>
        <w:jc w:val="center"/>
        <w:rPr>
          <w:rFonts w:ascii="Times New Roman" w:eastAsia="黑体" w:cs="Times New Roman"/>
          <w:sz w:val="24"/>
          <w:szCs w:val="24"/>
          <w:highlight w:val="yellow"/>
        </w:rPr>
      </w:pPr>
      <w:r w:rsidRPr="00B74043">
        <w:rPr>
          <w:rFonts w:ascii="Times New Roman" w:cs="Times New Roman" w:hint="eastAsia"/>
          <w:b/>
          <w:szCs w:val="21"/>
        </w:rPr>
        <w:t>表</w:t>
      </w:r>
      <w:r w:rsidRPr="00B74043">
        <w:rPr>
          <w:rFonts w:ascii="Times New Roman" w:cs="Times New Roman"/>
          <w:b/>
          <w:szCs w:val="21"/>
        </w:rPr>
        <w:t xml:space="preserve">4-2 </w:t>
      </w:r>
      <w:r w:rsidRPr="00B74043">
        <w:rPr>
          <w:rFonts w:ascii="Times New Roman" w:cs="Times New Roman" w:hint="eastAsia"/>
          <w:b/>
          <w:szCs w:val="21"/>
        </w:rPr>
        <w:t>课程目标与考核方式矩阵关系</w:t>
      </w:r>
    </w:p>
    <w:tbl>
      <w:tblPr>
        <w:tblW w:w="9010"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5"/>
        <w:gridCol w:w="1559"/>
        <w:gridCol w:w="1559"/>
        <w:gridCol w:w="1559"/>
        <w:gridCol w:w="1560"/>
        <w:gridCol w:w="1528"/>
      </w:tblGrid>
      <w:tr w:rsidR="009B2CB1" w:rsidRPr="00AD0EAE" w:rsidTr="00A51F59">
        <w:trPr>
          <w:trHeight w:val="338"/>
          <w:jc w:val="center"/>
        </w:trPr>
        <w:tc>
          <w:tcPr>
            <w:tcW w:w="1245" w:type="dxa"/>
            <w:vMerge w:val="restart"/>
            <w:vAlign w:val="center"/>
          </w:tcPr>
          <w:p w:rsidR="009B2CB1" w:rsidRPr="00AD0EAE" w:rsidRDefault="009B2CB1" w:rsidP="00A51F59">
            <w:pPr>
              <w:kinsoku w:val="0"/>
              <w:overflowPunct w:val="0"/>
              <w:spacing w:before="15"/>
              <w:jc w:val="center"/>
              <w:rPr>
                <w:rFonts w:ascii="Times New Roman" w:cs="Times New Roman"/>
                <w:color w:val="000000"/>
                <w:szCs w:val="21"/>
              </w:rPr>
            </w:pPr>
            <w:r w:rsidRPr="00AD0EAE">
              <w:rPr>
                <w:rFonts w:ascii="Times New Roman" w:cs="Times New Roman" w:hint="eastAsia"/>
                <w:color w:val="000000"/>
                <w:szCs w:val="21"/>
              </w:rPr>
              <w:t>课程目标</w:t>
            </w:r>
          </w:p>
        </w:tc>
        <w:tc>
          <w:tcPr>
            <w:tcW w:w="6237" w:type="dxa"/>
            <w:gridSpan w:val="4"/>
            <w:vAlign w:val="center"/>
          </w:tcPr>
          <w:p w:rsidR="009B2CB1" w:rsidRPr="00AD0EAE" w:rsidRDefault="009B2CB1" w:rsidP="00CC683A">
            <w:pPr>
              <w:kinsoku w:val="0"/>
              <w:overflowPunct w:val="0"/>
              <w:spacing w:before="15"/>
              <w:jc w:val="center"/>
              <w:rPr>
                <w:rFonts w:ascii="Times New Roman" w:cs="Times New Roman"/>
                <w:color w:val="000000"/>
                <w:szCs w:val="21"/>
              </w:rPr>
            </w:pPr>
            <w:r w:rsidRPr="00AD0EAE">
              <w:rPr>
                <w:rFonts w:ascii="Times New Roman" w:cs="Times New Roman" w:hint="eastAsia"/>
                <w:color w:val="000000"/>
                <w:szCs w:val="21"/>
              </w:rPr>
              <w:t>考核方式</w:t>
            </w:r>
          </w:p>
        </w:tc>
        <w:tc>
          <w:tcPr>
            <w:tcW w:w="1528" w:type="dxa"/>
            <w:vMerge w:val="restart"/>
            <w:vAlign w:val="center"/>
          </w:tcPr>
          <w:p w:rsidR="009B2CB1" w:rsidRPr="00AD0EAE" w:rsidRDefault="009B2CB1" w:rsidP="00CC683A">
            <w:pPr>
              <w:kinsoku w:val="0"/>
              <w:overflowPunct w:val="0"/>
              <w:spacing w:before="15"/>
              <w:jc w:val="center"/>
              <w:rPr>
                <w:rFonts w:ascii="Times New Roman" w:cs="Times New Roman"/>
                <w:color w:val="000000"/>
                <w:szCs w:val="21"/>
              </w:rPr>
            </w:pPr>
            <w:r w:rsidRPr="00AD0EAE">
              <w:rPr>
                <w:rFonts w:ascii="Times New Roman" w:cs="Times New Roman" w:hint="eastAsia"/>
                <w:color w:val="000000"/>
                <w:szCs w:val="21"/>
              </w:rPr>
              <w:t>考核占比</w:t>
            </w:r>
          </w:p>
        </w:tc>
      </w:tr>
      <w:tr w:rsidR="009B2CB1" w:rsidRPr="00AD0EAE" w:rsidTr="00A51F59">
        <w:trPr>
          <w:trHeight w:val="930"/>
          <w:jc w:val="center"/>
        </w:trPr>
        <w:tc>
          <w:tcPr>
            <w:tcW w:w="1245" w:type="dxa"/>
            <w:vMerge/>
            <w:vAlign w:val="center"/>
          </w:tcPr>
          <w:p w:rsidR="009B2CB1" w:rsidRPr="00AD0EAE" w:rsidRDefault="009B2CB1" w:rsidP="00CC683A">
            <w:pPr>
              <w:kinsoku w:val="0"/>
              <w:overflowPunct w:val="0"/>
              <w:spacing w:before="15"/>
              <w:jc w:val="center"/>
              <w:rPr>
                <w:rFonts w:ascii="Times New Roman" w:cs="Times New Roman"/>
                <w:color w:val="000000"/>
                <w:szCs w:val="21"/>
              </w:rPr>
            </w:pPr>
          </w:p>
        </w:tc>
        <w:tc>
          <w:tcPr>
            <w:tcW w:w="1559" w:type="dxa"/>
            <w:vAlign w:val="center"/>
          </w:tcPr>
          <w:p w:rsidR="009B2CB1" w:rsidRPr="00AD0EAE" w:rsidRDefault="00A51F59" w:rsidP="009B2CB1">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实验报告</w:t>
            </w:r>
            <w:r w:rsidR="009B2CB1" w:rsidRPr="00AD0EAE">
              <w:rPr>
                <w:rFonts w:ascii="Times New Roman" w:cs="Times New Roman" w:hint="eastAsia"/>
                <w:color w:val="000000"/>
                <w:szCs w:val="21"/>
              </w:rPr>
              <w:t>成绩比例</w:t>
            </w:r>
            <w:r w:rsidR="009B2CB1">
              <w:rPr>
                <w:rFonts w:ascii="Times New Roman" w:cs="Times New Roman" w:hint="eastAsia"/>
                <w:color w:val="000000"/>
                <w:szCs w:val="21"/>
              </w:rPr>
              <w:t>4</w:t>
            </w:r>
            <w:r w:rsidR="009B2CB1" w:rsidRPr="00AD0EAE">
              <w:rPr>
                <w:rFonts w:ascii="Times New Roman" w:cs="Times New Roman"/>
                <w:color w:val="000000"/>
                <w:szCs w:val="21"/>
              </w:rPr>
              <w:t>0%</w:t>
            </w:r>
          </w:p>
        </w:tc>
        <w:tc>
          <w:tcPr>
            <w:tcW w:w="1559" w:type="dxa"/>
            <w:vAlign w:val="center"/>
          </w:tcPr>
          <w:p w:rsidR="009B2CB1" w:rsidRPr="00AD0EAE" w:rsidRDefault="009B2CB1" w:rsidP="00CF443D">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实验预习成绩</w:t>
            </w:r>
            <w:r w:rsidRPr="00AD0EAE">
              <w:rPr>
                <w:rFonts w:ascii="Times New Roman" w:cs="Times New Roman" w:hint="eastAsia"/>
                <w:color w:val="000000"/>
                <w:szCs w:val="21"/>
              </w:rPr>
              <w:t>比例</w:t>
            </w:r>
            <w:r w:rsidR="00CF443D">
              <w:rPr>
                <w:rFonts w:ascii="Times New Roman" w:cs="Times New Roman" w:hint="eastAsia"/>
                <w:color w:val="000000"/>
                <w:szCs w:val="21"/>
              </w:rPr>
              <w:t>24</w:t>
            </w:r>
            <w:r w:rsidRPr="00AD0EAE">
              <w:rPr>
                <w:rFonts w:ascii="Times New Roman" w:cs="Times New Roman"/>
                <w:color w:val="000000"/>
                <w:szCs w:val="21"/>
              </w:rPr>
              <w:t>%</w:t>
            </w:r>
          </w:p>
        </w:tc>
        <w:tc>
          <w:tcPr>
            <w:tcW w:w="1559" w:type="dxa"/>
            <w:vAlign w:val="center"/>
          </w:tcPr>
          <w:p w:rsidR="009B2CB1" w:rsidRPr="00AD0EAE" w:rsidRDefault="009B2CB1" w:rsidP="00CF443D">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实验设计</w:t>
            </w:r>
            <w:r w:rsidRPr="00AD0EAE">
              <w:rPr>
                <w:rFonts w:ascii="Times New Roman" w:cs="Times New Roman" w:hint="eastAsia"/>
                <w:color w:val="000000"/>
                <w:szCs w:val="21"/>
              </w:rPr>
              <w:t>成绩比例</w:t>
            </w:r>
            <w:r>
              <w:rPr>
                <w:rFonts w:ascii="Times New Roman" w:cs="Times New Roman"/>
                <w:color w:val="000000"/>
                <w:szCs w:val="21"/>
              </w:rPr>
              <w:t>1</w:t>
            </w:r>
            <w:r w:rsidR="00CF443D">
              <w:rPr>
                <w:rFonts w:ascii="Times New Roman" w:cs="Times New Roman" w:hint="eastAsia"/>
                <w:color w:val="000000"/>
                <w:szCs w:val="21"/>
              </w:rPr>
              <w:t>2</w:t>
            </w:r>
            <w:r w:rsidRPr="00AD0EAE">
              <w:rPr>
                <w:rFonts w:ascii="Times New Roman" w:cs="Times New Roman"/>
                <w:color w:val="000000"/>
                <w:szCs w:val="21"/>
              </w:rPr>
              <w:t>%</w:t>
            </w:r>
          </w:p>
        </w:tc>
        <w:tc>
          <w:tcPr>
            <w:tcW w:w="1560" w:type="dxa"/>
            <w:vAlign w:val="center"/>
          </w:tcPr>
          <w:p w:rsidR="009B2CB1" w:rsidRPr="00AD0EAE" w:rsidRDefault="009B2CB1" w:rsidP="00CF443D">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实验操作</w:t>
            </w:r>
            <w:r w:rsidRPr="00AD0EAE">
              <w:rPr>
                <w:rFonts w:ascii="Times New Roman" w:cs="Times New Roman" w:hint="eastAsia"/>
                <w:color w:val="000000"/>
                <w:szCs w:val="21"/>
              </w:rPr>
              <w:t>成绩比例</w:t>
            </w:r>
            <w:r w:rsidR="00CF443D">
              <w:rPr>
                <w:rFonts w:ascii="Times New Roman" w:cs="Times New Roman" w:hint="eastAsia"/>
                <w:color w:val="000000"/>
                <w:szCs w:val="21"/>
              </w:rPr>
              <w:t>24</w:t>
            </w:r>
            <w:r w:rsidRPr="00AD0EAE">
              <w:rPr>
                <w:rFonts w:ascii="Times New Roman" w:cs="Times New Roman"/>
                <w:color w:val="000000"/>
                <w:szCs w:val="21"/>
              </w:rPr>
              <w:t>%</w:t>
            </w:r>
          </w:p>
        </w:tc>
        <w:tc>
          <w:tcPr>
            <w:tcW w:w="1528" w:type="dxa"/>
            <w:vMerge/>
            <w:vAlign w:val="center"/>
          </w:tcPr>
          <w:p w:rsidR="009B2CB1" w:rsidRPr="00AD0EAE" w:rsidRDefault="009B2CB1" w:rsidP="00CC683A">
            <w:pPr>
              <w:kinsoku w:val="0"/>
              <w:overflowPunct w:val="0"/>
              <w:spacing w:before="15"/>
              <w:jc w:val="center"/>
              <w:rPr>
                <w:rFonts w:ascii="Times New Roman" w:cs="Times New Roman"/>
                <w:color w:val="000000"/>
                <w:szCs w:val="21"/>
              </w:rPr>
            </w:pPr>
          </w:p>
        </w:tc>
      </w:tr>
      <w:tr w:rsidR="009B2CB1" w:rsidRPr="00AD0EAE" w:rsidTr="00A51F59">
        <w:trPr>
          <w:trHeight w:val="545"/>
          <w:jc w:val="center"/>
        </w:trPr>
        <w:tc>
          <w:tcPr>
            <w:tcW w:w="1245"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1</w:t>
            </w:r>
          </w:p>
        </w:tc>
        <w:tc>
          <w:tcPr>
            <w:tcW w:w="1559" w:type="dxa"/>
            <w:vAlign w:val="center"/>
          </w:tcPr>
          <w:p w:rsidR="009B2CB1" w:rsidRPr="00AD0EAE" w:rsidRDefault="00CF443D"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59" w:type="dxa"/>
            <w:vAlign w:val="center"/>
          </w:tcPr>
          <w:p w:rsidR="009B2CB1" w:rsidRPr="00AD0EAE"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100</w:t>
            </w:r>
            <w:r w:rsidR="009B2CB1">
              <w:rPr>
                <w:rFonts w:ascii="Times New Roman" w:cs="Times New Roman"/>
                <w:color w:val="000000"/>
                <w:szCs w:val="21"/>
              </w:rPr>
              <w:t>%</w:t>
            </w:r>
          </w:p>
        </w:tc>
        <w:tc>
          <w:tcPr>
            <w:tcW w:w="1559"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Pr>
                <w:rFonts w:ascii="Times New Roman" w:cs="Times New Roman"/>
                <w:color w:val="000000"/>
                <w:szCs w:val="21"/>
              </w:rPr>
              <w:t>0</w:t>
            </w:r>
          </w:p>
        </w:tc>
        <w:tc>
          <w:tcPr>
            <w:tcW w:w="1560" w:type="dxa"/>
            <w:vAlign w:val="center"/>
          </w:tcPr>
          <w:p w:rsidR="009B2CB1" w:rsidRPr="00AD0EAE" w:rsidRDefault="00BB6C0B" w:rsidP="009B2CB1">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28" w:type="dxa"/>
            <w:vAlign w:val="center"/>
          </w:tcPr>
          <w:p w:rsidR="009B2CB1" w:rsidRPr="00AD0EAE" w:rsidRDefault="00CF443D"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24%</w:t>
            </w:r>
          </w:p>
        </w:tc>
      </w:tr>
      <w:tr w:rsidR="009B2CB1" w:rsidRPr="00AD0EAE" w:rsidTr="00A51F59">
        <w:trPr>
          <w:trHeight w:val="613"/>
          <w:jc w:val="center"/>
        </w:trPr>
        <w:tc>
          <w:tcPr>
            <w:tcW w:w="1245"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sidRPr="00AD0EAE">
              <w:rPr>
                <w:rFonts w:ascii="Times New Roman" w:cs="Times New Roman"/>
                <w:color w:val="000000"/>
                <w:szCs w:val="21"/>
              </w:rPr>
              <w:t>2</w:t>
            </w:r>
          </w:p>
        </w:tc>
        <w:tc>
          <w:tcPr>
            <w:tcW w:w="1559" w:type="dxa"/>
            <w:vAlign w:val="center"/>
          </w:tcPr>
          <w:p w:rsidR="009B2CB1" w:rsidRPr="00AD0EAE"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59"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Pr>
                <w:rFonts w:ascii="Times New Roman" w:cs="Times New Roman"/>
                <w:color w:val="000000"/>
                <w:szCs w:val="21"/>
              </w:rPr>
              <w:t>0</w:t>
            </w:r>
          </w:p>
        </w:tc>
        <w:tc>
          <w:tcPr>
            <w:tcW w:w="1559"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Pr>
                <w:rFonts w:ascii="Times New Roman" w:cs="Times New Roman"/>
                <w:color w:val="000000"/>
                <w:szCs w:val="21"/>
              </w:rPr>
              <w:t>10</w:t>
            </w:r>
            <w:r w:rsidRPr="00AD0EAE">
              <w:rPr>
                <w:rFonts w:ascii="Times New Roman" w:cs="Times New Roman"/>
                <w:color w:val="000000"/>
                <w:szCs w:val="21"/>
              </w:rPr>
              <w:t>0%</w:t>
            </w:r>
          </w:p>
        </w:tc>
        <w:tc>
          <w:tcPr>
            <w:tcW w:w="1560" w:type="dxa"/>
            <w:vAlign w:val="center"/>
          </w:tcPr>
          <w:p w:rsidR="009B2CB1" w:rsidRPr="00AD0EAE" w:rsidRDefault="00BB6C0B" w:rsidP="009B2CB1">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28" w:type="dxa"/>
            <w:vAlign w:val="center"/>
          </w:tcPr>
          <w:p w:rsidR="009B2CB1" w:rsidRPr="00AD0EAE" w:rsidRDefault="00BB6C0B" w:rsidP="00CF443D">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1</w:t>
            </w:r>
            <w:r w:rsidR="00CF443D">
              <w:rPr>
                <w:rFonts w:ascii="Times New Roman" w:cs="Times New Roman" w:hint="eastAsia"/>
                <w:color w:val="000000"/>
                <w:szCs w:val="21"/>
              </w:rPr>
              <w:t>2</w:t>
            </w:r>
            <w:r w:rsidR="009B2CB1" w:rsidRPr="00AD0EAE">
              <w:rPr>
                <w:rFonts w:ascii="Times New Roman" w:cs="Times New Roman"/>
                <w:color w:val="000000"/>
                <w:szCs w:val="21"/>
              </w:rPr>
              <w:t>%</w:t>
            </w:r>
          </w:p>
        </w:tc>
      </w:tr>
      <w:tr w:rsidR="009B2CB1" w:rsidRPr="00AD0EAE" w:rsidTr="00A51F59">
        <w:trPr>
          <w:trHeight w:val="620"/>
          <w:jc w:val="center"/>
        </w:trPr>
        <w:tc>
          <w:tcPr>
            <w:tcW w:w="1245"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sidRPr="00AD0EAE">
              <w:rPr>
                <w:rFonts w:ascii="Times New Roman" w:cs="Times New Roman"/>
                <w:color w:val="000000"/>
                <w:szCs w:val="21"/>
              </w:rPr>
              <w:t>3</w:t>
            </w:r>
          </w:p>
        </w:tc>
        <w:tc>
          <w:tcPr>
            <w:tcW w:w="1559" w:type="dxa"/>
            <w:vAlign w:val="center"/>
          </w:tcPr>
          <w:p w:rsidR="009B2CB1" w:rsidRPr="00AD0EAE" w:rsidRDefault="00CF443D"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100</w:t>
            </w:r>
            <w:r w:rsidR="009B2CB1" w:rsidRPr="00AD0EAE">
              <w:rPr>
                <w:rFonts w:ascii="Times New Roman" w:cs="Times New Roman"/>
                <w:color w:val="000000"/>
                <w:szCs w:val="21"/>
              </w:rPr>
              <w:t>%</w:t>
            </w:r>
          </w:p>
        </w:tc>
        <w:tc>
          <w:tcPr>
            <w:tcW w:w="1559" w:type="dxa"/>
            <w:vAlign w:val="center"/>
          </w:tcPr>
          <w:p w:rsidR="009B2CB1" w:rsidRPr="00AD0EAE"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59"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Pr>
                <w:rFonts w:ascii="Times New Roman" w:cs="Times New Roman"/>
                <w:color w:val="000000"/>
                <w:szCs w:val="21"/>
              </w:rPr>
              <w:t>0</w:t>
            </w:r>
          </w:p>
        </w:tc>
        <w:tc>
          <w:tcPr>
            <w:tcW w:w="1560" w:type="dxa"/>
            <w:vAlign w:val="center"/>
          </w:tcPr>
          <w:p w:rsidR="009B2CB1" w:rsidRPr="00AD0EAE" w:rsidRDefault="009B2CB1" w:rsidP="009B2CB1">
            <w:pPr>
              <w:kinsoku w:val="0"/>
              <w:overflowPunct w:val="0"/>
              <w:spacing w:before="15"/>
              <w:jc w:val="center"/>
              <w:rPr>
                <w:rFonts w:ascii="Times New Roman" w:cs="Times New Roman"/>
                <w:color w:val="000000"/>
                <w:szCs w:val="21"/>
              </w:rPr>
            </w:pPr>
            <w:r>
              <w:rPr>
                <w:rFonts w:ascii="Times New Roman" w:cs="Times New Roman"/>
                <w:color w:val="000000"/>
                <w:szCs w:val="21"/>
              </w:rPr>
              <w:t>0</w:t>
            </w:r>
          </w:p>
        </w:tc>
        <w:tc>
          <w:tcPr>
            <w:tcW w:w="1528" w:type="dxa"/>
            <w:vAlign w:val="center"/>
          </w:tcPr>
          <w:p w:rsidR="009B2CB1" w:rsidRPr="00AD0EAE" w:rsidRDefault="00CF443D"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40%</w:t>
            </w:r>
          </w:p>
        </w:tc>
      </w:tr>
      <w:tr w:rsidR="009B2CB1" w:rsidRPr="00AD0EAE" w:rsidTr="00A51F59">
        <w:trPr>
          <w:trHeight w:val="620"/>
          <w:jc w:val="center"/>
        </w:trPr>
        <w:tc>
          <w:tcPr>
            <w:tcW w:w="1245" w:type="dxa"/>
            <w:vAlign w:val="center"/>
          </w:tcPr>
          <w:p w:rsidR="009B2CB1" w:rsidRPr="00AD0EAE" w:rsidRDefault="009B2CB1"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4</w:t>
            </w:r>
          </w:p>
        </w:tc>
        <w:tc>
          <w:tcPr>
            <w:tcW w:w="1559" w:type="dxa"/>
            <w:vAlign w:val="center"/>
          </w:tcPr>
          <w:p w:rsidR="009B2CB1"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59" w:type="dxa"/>
            <w:vAlign w:val="center"/>
          </w:tcPr>
          <w:p w:rsidR="009B2CB1"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59" w:type="dxa"/>
            <w:vAlign w:val="center"/>
          </w:tcPr>
          <w:p w:rsidR="009B2CB1"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0</w:t>
            </w:r>
          </w:p>
        </w:tc>
        <w:tc>
          <w:tcPr>
            <w:tcW w:w="1560" w:type="dxa"/>
            <w:vAlign w:val="center"/>
          </w:tcPr>
          <w:p w:rsidR="009B2CB1" w:rsidRDefault="00BB6C0B"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100%</w:t>
            </w:r>
          </w:p>
        </w:tc>
        <w:tc>
          <w:tcPr>
            <w:tcW w:w="1528" w:type="dxa"/>
            <w:vAlign w:val="center"/>
          </w:tcPr>
          <w:p w:rsidR="009B2CB1" w:rsidRDefault="00CF443D" w:rsidP="00CC683A">
            <w:pPr>
              <w:kinsoku w:val="0"/>
              <w:overflowPunct w:val="0"/>
              <w:spacing w:before="15"/>
              <w:jc w:val="center"/>
              <w:rPr>
                <w:rFonts w:ascii="Times New Roman" w:cs="Times New Roman"/>
                <w:color w:val="000000"/>
                <w:szCs w:val="21"/>
              </w:rPr>
            </w:pPr>
            <w:r>
              <w:rPr>
                <w:rFonts w:ascii="Times New Roman" w:cs="Times New Roman" w:hint="eastAsia"/>
                <w:color w:val="000000"/>
                <w:szCs w:val="21"/>
              </w:rPr>
              <w:t>24</w:t>
            </w:r>
            <w:r w:rsidR="00BB6C0B">
              <w:rPr>
                <w:rFonts w:ascii="Times New Roman" w:cs="Times New Roman" w:hint="eastAsia"/>
                <w:color w:val="000000"/>
                <w:szCs w:val="21"/>
              </w:rPr>
              <w:t>%</w:t>
            </w:r>
          </w:p>
        </w:tc>
      </w:tr>
    </w:tbl>
    <w:p w:rsidR="003A2D96" w:rsidRDefault="003A2D96" w:rsidP="004D39F5">
      <w:pPr>
        <w:kinsoku w:val="0"/>
        <w:overflowPunct w:val="0"/>
        <w:autoSpaceDE w:val="0"/>
        <w:autoSpaceDN w:val="0"/>
        <w:adjustRightInd w:val="0"/>
        <w:spacing w:before="8"/>
        <w:rPr>
          <w:rFonts w:ascii="黑体" w:eastAsia="黑体" w:hAnsi="黑体" w:cs="黑体"/>
          <w:b/>
          <w:sz w:val="24"/>
          <w:szCs w:val="24"/>
        </w:rPr>
      </w:pPr>
    </w:p>
    <w:p w:rsidR="009E4758" w:rsidRDefault="00CB6C86" w:rsidP="000D37A5">
      <w:pPr>
        <w:kinsoku w:val="0"/>
        <w:overflowPunct w:val="0"/>
        <w:autoSpaceDE w:val="0"/>
        <w:autoSpaceDN w:val="0"/>
        <w:adjustRightInd w:val="0"/>
        <w:spacing w:before="8" w:line="360" w:lineRule="auto"/>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rsidR="009E4758" w:rsidRDefault="00CB6C86" w:rsidP="000D37A5">
      <w:pPr>
        <w:autoSpaceDE w:val="0"/>
        <w:autoSpaceDN w:val="0"/>
        <w:adjustRightInd w:val="0"/>
        <w:snapToGrid w:val="0"/>
        <w:spacing w:line="360" w:lineRule="auto"/>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rsidR="000D37A5" w:rsidRPr="000D37A5" w:rsidRDefault="000D37A5" w:rsidP="000D37A5">
      <w:pPr>
        <w:kinsoku w:val="0"/>
        <w:overflowPunct w:val="0"/>
        <w:autoSpaceDE w:val="0"/>
        <w:autoSpaceDN w:val="0"/>
        <w:adjustRightInd w:val="0"/>
        <w:spacing w:before="8" w:line="360" w:lineRule="auto"/>
        <w:ind w:firstLineChars="200" w:firstLine="480"/>
        <w:jc w:val="left"/>
        <w:rPr>
          <w:rFonts w:ascii="Times New Roman" w:eastAsia="宋体" w:hAnsi="Times New Roman" w:cs="Times New Roman"/>
          <w:color w:val="000000"/>
          <w:kern w:val="0"/>
          <w:sz w:val="24"/>
          <w:szCs w:val="24"/>
        </w:rPr>
      </w:pPr>
      <w:r w:rsidRPr="000D37A5">
        <w:rPr>
          <w:rFonts w:ascii="Times New Roman" w:eastAsia="宋体" w:hAnsi="Times New Roman" w:cs="Times New Roman" w:hint="eastAsia"/>
          <w:color w:val="000000"/>
          <w:kern w:val="0"/>
          <w:sz w:val="24"/>
          <w:szCs w:val="24"/>
        </w:rPr>
        <w:t>对学生的学习效果采取多种形式的教学评价方法和考核方式，考核内容</w:t>
      </w:r>
      <w:r w:rsidR="00164450">
        <w:rPr>
          <w:rFonts w:ascii="Times New Roman" w:eastAsia="宋体" w:hAnsi="Times New Roman" w:cs="Times New Roman" w:hint="eastAsia"/>
          <w:color w:val="000000"/>
          <w:kern w:val="0"/>
          <w:sz w:val="24"/>
          <w:szCs w:val="24"/>
        </w:rPr>
        <w:t>应</w:t>
      </w:r>
      <w:r w:rsidRPr="000D37A5">
        <w:rPr>
          <w:rFonts w:ascii="Times New Roman" w:eastAsia="宋体" w:hAnsi="Times New Roman" w:cs="Times New Roman" w:hint="eastAsia"/>
          <w:color w:val="000000"/>
          <w:kern w:val="0"/>
          <w:sz w:val="24"/>
          <w:szCs w:val="24"/>
        </w:rPr>
        <w:t>覆盖支撑课程目标的学习内容，综合评价学生的基本知识掌握、动手能力及综合素质的培养等情况。平时成绩的评定包含多维度的过程性考核方式，主要包括实验预习、</w:t>
      </w:r>
      <w:r w:rsidR="00454512" w:rsidRPr="00766DC7">
        <w:rPr>
          <w:rFonts w:ascii="Times New Roman" w:eastAsia="宋体" w:hAnsi="Times New Roman" w:cs="Times New Roman" w:hint="eastAsia"/>
          <w:color w:val="000000"/>
          <w:kern w:val="0"/>
          <w:sz w:val="24"/>
          <w:szCs w:val="24"/>
        </w:rPr>
        <w:t>实验设计</w:t>
      </w:r>
      <w:r w:rsidR="00454512" w:rsidRPr="000D37A5">
        <w:rPr>
          <w:rFonts w:ascii="Times New Roman" w:eastAsia="宋体" w:hAnsi="Times New Roman" w:cs="Times New Roman" w:hint="eastAsia"/>
          <w:color w:val="000000"/>
          <w:kern w:val="0"/>
          <w:sz w:val="24"/>
          <w:szCs w:val="24"/>
        </w:rPr>
        <w:t>、</w:t>
      </w:r>
      <w:r w:rsidRPr="000D37A5">
        <w:rPr>
          <w:rFonts w:ascii="Times New Roman" w:eastAsia="宋体" w:hAnsi="Times New Roman" w:cs="Times New Roman" w:hint="eastAsia"/>
          <w:color w:val="000000"/>
          <w:kern w:val="0"/>
          <w:sz w:val="24"/>
          <w:szCs w:val="24"/>
        </w:rPr>
        <w:t>实验操作、实验报告和实验结果等。每次实验前，教师检查学生的实验预习和</w:t>
      </w:r>
      <w:r w:rsidR="00454512" w:rsidRPr="00766DC7">
        <w:rPr>
          <w:rFonts w:ascii="Times New Roman" w:eastAsia="宋体" w:hAnsi="Times New Roman" w:cs="Times New Roman" w:hint="eastAsia"/>
          <w:color w:val="000000"/>
          <w:kern w:val="0"/>
          <w:sz w:val="24"/>
          <w:szCs w:val="24"/>
        </w:rPr>
        <w:t>实验</w:t>
      </w:r>
      <w:r w:rsidRPr="000D37A5">
        <w:rPr>
          <w:rFonts w:ascii="Times New Roman" w:eastAsia="宋体" w:hAnsi="Times New Roman" w:cs="Times New Roman" w:hint="eastAsia"/>
          <w:color w:val="000000"/>
          <w:kern w:val="0"/>
          <w:sz w:val="24"/>
          <w:szCs w:val="24"/>
        </w:rPr>
        <w:t>准备情况，并给出成绩；实验过程中，教师巡视学生的实验操作情况，给出成绩。</w:t>
      </w:r>
    </w:p>
    <w:p w:rsidR="000D37A5" w:rsidRPr="000D37A5" w:rsidRDefault="000D37A5" w:rsidP="000D37A5">
      <w:pPr>
        <w:autoSpaceDE w:val="0"/>
        <w:autoSpaceDN w:val="0"/>
        <w:adjustRightInd w:val="0"/>
        <w:snapToGrid w:val="0"/>
        <w:spacing w:line="360" w:lineRule="auto"/>
        <w:ind w:firstLineChars="200" w:firstLine="480"/>
        <w:jc w:val="left"/>
        <w:rPr>
          <w:rFonts w:ascii="Times New Roman" w:eastAsia="宋体" w:hAnsi="Times New Roman" w:cs="Times New Roman"/>
          <w:color w:val="000000"/>
          <w:kern w:val="0"/>
          <w:sz w:val="24"/>
          <w:szCs w:val="24"/>
        </w:rPr>
      </w:pPr>
      <w:r w:rsidRPr="000D37A5">
        <w:rPr>
          <w:rFonts w:ascii="Times New Roman" w:eastAsia="宋体" w:hAnsi="Times New Roman" w:cs="Times New Roman" w:hint="eastAsia"/>
          <w:color w:val="000000"/>
          <w:kern w:val="0"/>
          <w:sz w:val="24"/>
          <w:szCs w:val="24"/>
        </w:rPr>
        <w:t>平时成绩（</w:t>
      </w:r>
      <w:r w:rsidRPr="000D37A5">
        <w:rPr>
          <w:rFonts w:ascii="Times New Roman" w:eastAsia="宋体" w:hAnsi="Times New Roman" w:cs="Times New Roman"/>
          <w:color w:val="000000"/>
          <w:kern w:val="0"/>
          <w:sz w:val="24"/>
          <w:szCs w:val="24"/>
        </w:rPr>
        <w:t>100%</w:t>
      </w:r>
      <w:r w:rsidRPr="000D37A5">
        <w:rPr>
          <w:rFonts w:ascii="Times New Roman" w:eastAsia="宋体" w:hAnsi="Times New Roman" w:cs="Times New Roman" w:hint="eastAsia"/>
          <w:color w:val="000000"/>
          <w:kern w:val="0"/>
          <w:sz w:val="24"/>
          <w:szCs w:val="24"/>
        </w:rPr>
        <w:t>）</w:t>
      </w:r>
      <w:r w:rsidRPr="000D37A5">
        <w:rPr>
          <w:rFonts w:ascii="Times New Roman" w:eastAsia="宋体" w:hAnsi="Times New Roman" w:cs="Times New Roman"/>
          <w:color w:val="000000"/>
          <w:kern w:val="0"/>
          <w:sz w:val="24"/>
          <w:szCs w:val="24"/>
        </w:rPr>
        <w:t>=</w:t>
      </w:r>
      <w:r w:rsidR="00766DC7">
        <w:rPr>
          <w:rFonts w:ascii="Times New Roman" w:eastAsia="宋体" w:hAnsi="Times New Roman" w:cs="Times New Roman" w:hint="eastAsia"/>
          <w:color w:val="000000"/>
          <w:kern w:val="0"/>
          <w:sz w:val="24"/>
          <w:szCs w:val="24"/>
        </w:rPr>
        <w:t xml:space="preserve"> </w:t>
      </w:r>
      <w:r w:rsidRPr="000D37A5">
        <w:rPr>
          <w:rFonts w:ascii="Times New Roman" w:eastAsia="宋体" w:hAnsi="Times New Roman" w:cs="Times New Roman" w:hint="eastAsia"/>
          <w:color w:val="000000"/>
          <w:kern w:val="0"/>
          <w:sz w:val="24"/>
          <w:szCs w:val="24"/>
        </w:rPr>
        <w:t>实验预习（</w:t>
      </w:r>
      <w:r w:rsidR="00CF443D">
        <w:rPr>
          <w:rFonts w:ascii="Times New Roman" w:eastAsia="宋体" w:hAnsi="Times New Roman" w:cs="Times New Roman" w:hint="eastAsia"/>
          <w:color w:val="000000"/>
          <w:kern w:val="0"/>
          <w:sz w:val="24"/>
          <w:szCs w:val="24"/>
        </w:rPr>
        <w:t>4</w:t>
      </w:r>
      <w:r w:rsidRPr="000D37A5">
        <w:rPr>
          <w:rFonts w:ascii="Times New Roman" w:eastAsia="宋体" w:hAnsi="Times New Roman" w:cs="Times New Roman"/>
          <w:color w:val="000000"/>
          <w:kern w:val="0"/>
          <w:sz w:val="24"/>
          <w:szCs w:val="24"/>
        </w:rPr>
        <w:t>0%</w:t>
      </w:r>
      <w:r w:rsidRPr="000D37A5">
        <w:rPr>
          <w:rFonts w:ascii="Times New Roman" w:eastAsia="宋体" w:hAnsi="Times New Roman" w:cs="Times New Roman" w:hint="eastAsia"/>
          <w:color w:val="000000"/>
          <w:kern w:val="0"/>
          <w:sz w:val="24"/>
          <w:szCs w:val="24"/>
        </w:rPr>
        <w:t>）</w:t>
      </w:r>
      <w:r w:rsidRPr="000D37A5">
        <w:rPr>
          <w:rFonts w:ascii="Times New Roman" w:eastAsia="宋体" w:hAnsi="Times New Roman" w:cs="Times New Roman"/>
          <w:color w:val="000000"/>
          <w:kern w:val="0"/>
          <w:sz w:val="24"/>
          <w:szCs w:val="24"/>
        </w:rPr>
        <w:t>+</w:t>
      </w:r>
      <w:r w:rsidR="00766DC7">
        <w:rPr>
          <w:rFonts w:ascii="Times New Roman" w:eastAsia="宋体" w:hAnsi="Times New Roman" w:cs="Times New Roman" w:hint="eastAsia"/>
          <w:color w:val="000000"/>
          <w:kern w:val="0"/>
          <w:sz w:val="24"/>
          <w:szCs w:val="24"/>
        </w:rPr>
        <w:t xml:space="preserve"> </w:t>
      </w:r>
      <w:r w:rsidR="00766DC7" w:rsidRPr="00766DC7">
        <w:rPr>
          <w:rFonts w:ascii="Times New Roman" w:eastAsia="宋体" w:hAnsi="Times New Roman" w:cs="Times New Roman" w:hint="eastAsia"/>
          <w:color w:val="000000"/>
          <w:kern w:val="0"/>
          <w:sz w:val="24"/>
          <w:szCs w:val="24"/>
        </w:rPr>
        <w:t>实验设计（</w:t>
      </w:r>
      <w:r w:rsidR="00CF443D">
        <w:rPr>
          <w:rFonts w:ascii="Times New Roman" w:eastAsia="宋体" w:hAnsi="Times New Roman" w:cs="Times New Roman" w:hint="eastAsia"/>
          <w:color w:val="000000"/>
          <w:kern w:val="0"/>
          <w:sz w:val="24"/>
          <w:szCs w:val="24"/>
        </w:rPr>
        <w:t>2</w:t>
      </w:r>
      <w:r w:rsidR="00766DC7" w:rsidRPr="00766DC7">
        <w:rPr>
          <w:rFonts w:ascii="Times New Roman" w:eastAsia="宋体" w:hAnsi="Times New Roman" w:cs="Times New Roman"/>
          <w:color w:val="000000"/>
          <w:kern w:val="0"/>
          <w:sz w:val="24"/>
          <w:szCs w:val="24"/>
        </w:rPr>
        <w:t>0%</w:t>
      </w:r>
      <w:r w:rsidR="00766DC7" w:rsidRPr="00766DC7">
        <w:rPr>
          <w:rFonts w:ascii="Times New Roman" w:eastAsia="宋体" w:hAnsi="Times New Roman" w:cs="Times New Roman" w:hint="eastAsia"/>
          <w:color w:val="000000"/>
          <w:kern w:val="0"/>
          <w:sz w:val="24"/>
          <w:szCs w:val="24"/>
        </w:rPr>
        <w:t>）</w:t>
      </w:r>
      <w:r w:rsidR="00766DC7" w:rsidRPr="000D37A5">
        <w:rPr>
          <w:rFonts w:ascii="Times New Roman" w:eastAsia="宋体" w:hAnsi="Times New Roman" w:cs="Times New Roman"/>
          <w:color w:val="000000"/>
          <w:kern w:val="0"/>
          <w:sz w:val="24"/>
          <w:szCs w:val="24"/>
        </w:rPr>
        <w:t>+</w:t>
      </w:r>
      <w:r w:rsidR="00766DC7">
        <w:rPr>
          <w:rFonts w:ascii="Times New Roman" w:eastAsia="宋体" w:hAnsi="Times New Roman" w:cs="Times New Roman" w:hint="eastAsia"/>
          <w:color w:val="000000"/>
          <w:kern w:val="0"/>
          <w:sz w:val="24"/>
          <w:szCs w:val="24"/>
        </w:rPr>
        <w:t xml:space="preserve"> </w:t>
      </w:r>
      <w:r w:rsidRPr="000D37A5">
        <w:rPr>
          <w:rFonts w:ascii="Times New Roman" w:eastAsia="宋体" w:hAnsi="Times New Roman" w:cs="Times New Roman" w:hint="eastAsia"/>
          <w:color w:val="000000"/>
          <w:kern w:val="0"/>
          <w:sz w:val="24"/>
          <w:szCs w:val="24"/>
        </w:rPr>
        <w:t>实验操作（</w:t>
      </w:r>
      <w:r w:rsidR="00CF443D">
        <w:rPr>
          <w:rFonts w:ascii="Times New Roman" w:eastAsia="宋体" w:hAnsi="Times New Roman" w:cs="Times New Roman" w:hint="eastAsia"/>
          <w:color w:val="000000"/>
          <w:kern w:val="0"/>
          <w:sz w:val="24"/>
          <w:szCs w:val="24"/>
        </w:rPr>
        <w:t>4</w:t>
      </w:r>
      <w:r w:rsidRPr="000D37A5">
        <w:rPr>
          <w:rFonts w:ascii="Times New Roman" w:eastAsia="宋体" w:hAnsi="Times New Roman" w:cs="Times New Roman"/>
          <w:color w:val="000000"/>
          <w:kern w:val="0"/>
          <w:sz w:val="24"/>
          <w:szCs w:val="24"/>
        </w:rPr>
        <w:t>0%</w:t>
      </w:r>
      <w:r w:rsidRPr="000D37A5">
        <w:rPr>
          <w:rFonts w:ascii="Times New Roman" w:eastAsia="宋体" w:hAnsi="Times New Roman" w:cs="Times New Roman" w:hint="eastAsia"/>
          <w:color w:val="000000"/>
          <w:kern w:val="0"/>
          <w:sz w:val="24"/>
          <w:szCs w:val="24"/>
        </w:rPr>
        <w:t>）</w:t>
      </w:r>
    </w:p>
    <w:p w:rsidR="009E4758" w:rsidRDefault="00CB6C86" w:rsidP="006B7637">
      <w:pPr>
        <w:autoSpaceDE w:val="0"/>
        <w:autoSpaceDN w:val="0"/>
        <w:adjustRightInd w:val="0"/>
        <w:snapToGrid w:val="0"/>
        <w:spacing w:line="360" w:lineRule="auto"/>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rsidR="00A63EEB" w:rsidRPr="00A63EEB" w:rsidRDefault="00A63EEB" w:rsidP="006B7637">
      <w:pPr>
        <w:snapToGrid w:val="0"/>
        <w:spacing w:line="360" w:lineRule="auto"/>
        <w:ind w:firstLineChars="200" w:firstLine="480"/>
        <w:rPr>
          <w:rFonts w:ascii="Times" w:hAnsi="Times" w:cs="Times"/>
          <w:color w:val="000000" w:themeColor="text1"/>
          <w:sz w:val="24"/>
          <w:szCs w:val="24"/>
        </w:rPr>
      </w:pPr>
      <w:r w:rsidRPr="00A63EEB">
        <w:rPr>
          <w:rFonts w:ascii="Times" w:hAnsi="Times" w:cs="Times" w:hint="eastAsia"/>
          <w:color w:val="000000" w:themeColor="text1"/>
          <w:sz w:val="24"/>
          <w:szCs w:val="24"/>
        </w:rPr>
        <w:t>期末成绩（</w:t>
      </w:r>
      <w:r w:rsidRPr="00A63EEB">
        <w:rPr>
          <w:rFonts w:ascii="Times" w:hAnsi="Times" w:cs="Times"/>
          <w:color w:val="000000" w:themeColor="text1"/>
          <w:sz w:val="24"/>
          <w:szCs w:val="24"/>
        </w:rPr>
        <w:t>100%</w:t>
      </w:r>
      <w:r w:rsidRPr="00A63EEB">
        <w:rPr>
          <w:rFonts w:ascii="Times" w:hAnsi="Times" w:cs="Times" w:hint="eastAsia"/>
          <w:color w:val="000000" w:themeColor="text1"/>
          <w:sz w:val="24"/>
          <w:szCs w:val="24"/>
        </w:rPr>
        <w:t>）</w:t>
      </w:r>
      <w:r w:rsidRPr="00A63EEB">
        <w:rPr>
          <w:rFonts w:ascii="Times" w:hAnsi="Times" w:cs="Times"/>
          <w:color w:val="000000" w:themeColor="text1"/>
          <w:sz w:val="24"/>
          <w:szCs w:val="24"/>
        </w:rPr>
        <w:t xml:space="preserve">= </w:t>
      </w:r>
      <w:r w:rsidRPr="00A63EEB">
        <w:rPr>
          <w:rFonts w:ascii="Times" w:hAnsi="Times" w:cs="Times" w:hint="eastAsia"/>
          <w:color w:val="000000" w:themeColor="text1"/>
          <w:sz w:val="24"/>
          <w:szCs w:val="24"/>
        </w:rPr>
        <w:t>课程实验报告的撰写提交（</w:t>
      </w:r>
      <w:r w:rsidRPr="00A63EEB">
        <w:rPr>
          <w:rFonts w:ascii="Times" w:hAnsi="Times" w:cs="Times"/>
          <w:color w:val="000000" w:themeColor="text1"/>
          <w:sz w:val="24"/>
          <w:szCs w:val="24"/>
        </w:rPr>
        <w:t>100%</w:t>
      </w:r>
      <w:r w:rsidRPr="00A63EEB">
        <w:rPr>
          <w:rFonts w:ascii="Times" w:hAnsi="Times" w:cs="Times" w:hint="eastAsia"/>
          <w:color w:val="000000" w:themeColor="text1"/>
          <w:sz w:val="24"/>
          <w:szCs w:val="24"/>
        </w:rPr>
        <w:t>）</w:t>
      </w:r>
    </w:p>
    <w:p w:rsidR="00A63EEB" w:rsidRPr="00A63EEB" w:rsidRDefault="00A63EEB" w:rsidP="006B7637">
      <w:pPr>
        <w:snapToGrid w:val="0"/>
        <w:spacing w:line="360" w:lineRule="auto"/>
        <w:ind w:firstLineChars="200" w:firstLine="480"/>
        <w:rPr>
          <w:rFonts w:ascii="Times" w:hAnsi="Times" w:cs="Times"/>
          <w:color w:val="000000" w:themeColor="text1"/>
          <w:sz w:val="24"/>
          <w:szCs w:val="24"/>
        </w:rPr>
      </w:pPr>
      <w:r w:rsidRPr="00A63EEB">
        <w:rPr>
          <w:rFonts w:ascii="Times" w:hAnsi="Times" w:cs="Times" w:hint="eastAsia"/>
          <w:color w:val="000000" w:themeColor="text1"/>
          <w:sz w:val="24"/>
          <w:szCs w:val="24"/>
        </w:rPr>
        <w:t>考核方式：课程实验报告</w:t>
      </w:r>
      <w:r w:rsidR="00821B9F">
        <w:rPr>
          <w:rFonts w:ascii="Times" w:hAnsi="Times" w:cs="Times" w:hint="eastAsia"/>
          <w:color w:val="000000" w:themeColor="text1"/>
          <w:sz w:val="24"/>
          <w:szCs w:val="24"/>
        </w:rPr>
        <w:t>。</w:t>
      </w:r>
    </w:p>
    <w:p w:rsidR="00A63EEB" w:rsidRPr="00A63EEB" w:rsidRDefault="00A63EEB" w:rsidP="006B7637">
      <w:pPr>
        <w:snapToGrid w:val="0"/>
        <w:spacing w:line="360" w:lineRule="auto"/>
        <w:ind w:firstLineChars="200" w:firstLine="480"/>
        <w:rPr>
          <w:rFonts w:ascii="Times" w:hAnsi="Times" w:cs="Times"/>
          <w:color w:val="000000" w:themeColor="text1"/>
          <w:sz w:val="24"/>
          <w:szCs w:val="24"/>
        </w:rPr>
      </w:pPr>
      <w:r w:rsidRPr="00A63EEB">
        <w:rPr>
          <w:rFonts w:ascii="Times" w:hAnsi="Times" w:cs="Times" w:hint="eastAsia"/>
          <w:color w:val="000000" w:themeColor="text1"/>
          <w:sz w:val="24"/>
          <w:szCs w:val="24"/>
        </w:rPr>
        <w:t>每个实验完成后，由学生独立完成实验报告。</w:t>
      </w:r>
      <w:r w:rsidR="00C4648B" w:rsidRPr="000D37A5">
        <w:rPr>
          <w:rFonts w:ascii="Times New Roman" w:eastAsia="宋体" w:hAnsi="Times New Roman" w:cs="Times New Roman" w:hint="eastAsia"/>
          <w:color w:val="000000"/>
          <w:kern w:val="0"/>
          <w:sz w:val="24"/>
          <w:szCs w:val="24"/>
        </w:rPr>
        <w:t>缺少一次及以上实验，成绩不及格。</w:t>
      </w:r>
      <w:r w:rsidRPr="00A63EEB">
        <w:rPr>
          <w:rFonts w:ascii="Times" w:hAnsi="Times" w:cs="Times" w:hint="eastAsia"/>
          <w:color w:val="000000" w:themeColor="text1"/>
          <w:sz w:val="24"/>
          <w:szCs w:val="24"/>
        </w:rPr>
        <w:t>实验报告内容包括：实验目的、原理；实验用主要原材料和仪器设备；实验条件及操作；</w:t>
      </w:r>
      <w:r w:rsidRPr="00A63EEB">
        <w:rPr>
          <w:rFonts w:ascii="Times" w:hAnsi="Times" w:cs="Times" w:hint="eastAsia"/>
          <w:color w:val="000000" w:themeColor="text1"/>
          <w:sz w:val="24"/>
          <w:szCs w:val="24"/>
        </w:rPr>
        <w:lastRenderedPageBreak/>
        <w:t>实验结果：原始数据、</w:t>
      </w:r>
      <w:r w:rsidR="006062A6">
        <w:rPr>
          <w:rFonts w:ascii="Times" w:hAnsi="Times" w:cs="Times" w:hint="eastAsia"/>
          <w:color w:val="000000" w:themeColor="text1"/>
          <w:sz w:val="24"/>
          <w:szCs w:val="24"/>
        </w:rPr>
        <w:t>结果处理</w:t>
      </w:r>
      <w:r w:rsidRPr="00A63EEB">
        <w:rPr>
          <w:rFonts w:ascii="Times" w:hAnsi="Times" w:cs="Times" w:hint="eastAsia"/>
          <w:color w:val="000000" w:themeColor="text1"/>
          <w:sz w:val="24"/>
          <w:szCs w:val="24"/>
        </w:rPr>
        <w:t>及分析讨论；回答思考题</w:t>
      </w:r>
      <w:r w:rsidR="00A53177">
        <w:rPr>
          <w:rFonts w:ascii="Times" w:hAnsi="Times" w:cs="Times" w:hint="eastAsia"/>
          <w:color w:val="000000" w:themeColor="text1"/>
          <w:sz w:val="24"/>
          <w:szCs w:val="24"/>
        </w:rPr>
        <w:t>；实验注意事项</w:t>
      </w:r>
      <w:r w:rsidRPr="00A63EEB">
        <w:rPr>
          <w:rFonts w:ascii="Times" w:hAnsi="Times" w:cs="Times" w:hint="eastAsia"/>
          <w:color w:val="000000" w:themeColor="text1"/>
          <w:sz w:val="24"/>
          <w:szCs w:val="24"/>
        </w:rPr>
        <w:t>等。</w:t>
      </w:r>
    </w:p>
    <w:p w:rsidR="009E4758" w:rsidRDefault="00CB6C86" w:rsidP="00556E03">
      <w:pPr>
        <w:autoSpaceDE w:val="0"/>
        <w:autoSpaceDN w:val="0"/>
        <w:adjustRightInd w:val="0"/>
        <w:snapToGrid w:val="0"/>
        <w:spacing w:line="360" w:lineRule="auto"/>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rsidR="00556E03" w:rsidRPr="00556E03" w:rsidRDefault="00556E03" w:rsidP="00556E03">
      <w:pPr>
        <w:snapToGrid w:val="0"/>
        <w:spacing w:line="360" w:lineRule="auto"/>
        <w:ind w:firstLineChars="200" w:firstLine="480"/>
        <w:rPr>
          <w:rFonts w:ascii="Times" w:hAnsi="Times" w:cs="Times"/>
          <w:color w:val="000000" w:themeColor="text1"/>
          <w:sz w:val="24"/>
          <w:szCs w:val="24"/>
        </w:rPr>
      </w:pPr>
      <w:r w:rsidRPr="00556E03">
        <w:rPr>
          <w:rFonts w:ascii="Times" w:hAnsi="Times" w:cs="Times" w:hint="eastAsia"/>
          <w:color w:val="000000" w:themeColor="text1"/>
          <w:sz w:val="24"/>
          <w:szCs w:val="24"/>
        </w:rPr>
        <w:t>总成绩</w:t>
      </w:r>
      <w:r w:rsidR="009813B9">
        <w:rPr>
          <w:rFonts w:ascii="Times" w:hAnsi="Times" w:cs="Times" w:hint="eastAsia"/>
          <w:color w:val="000000" w:themeColor="text1"/>
          <w:sz w:val="24"/>
          <w:szCs w:val="24"/>
        </w:rPr>
        <w:t>主要</w:t>
      </w:r>
      <w:r w:rsidRPr="00556E03">
        <w:rPr>
          <w:rFonts w:ascii="Times" w:hAnsi="Times" w:cs="Times" w:hint="eastAsia"/>
          <w:color w:val="000000" w:themeColor="text1"/>
          <w:sz w:val="24"/>
          <w:szCs w:val="24"/>
        </w:rPr>
        <w:t>由平时考核成绩和期末考核成绩</w:t>
      </w:r>
      <w:r>
        <w:rPr>
          <w:rFonts w:ascii="Times" w:hAnsi="Times" w:cs="Times" w:hint="eastAsia"/>
          <w:color w:val="000000" w:themeColor="text1"/>
          <w:sz w:val="24"/>
          <w:szCs w:val="24"/>
        </w:rPr>
        <w:t>两部分</w:t>
      </w:r>
      <w:r w:rsidRPr="00556E03">
        <w:rPr>
          <w:rFonts w:ascii="Times" w:hAnsi="Times" w:cs="Times" w:hint="eastAsia"/>
          <w:color w:val="000000" w:themeColor="text1"/>
          <w:sz w:val="24"/>
          <w:szCs w:val="24"/>
        </w:rPr>
        <w:t>构成</w:t>
      </w:r>
      <w:r>
        <w:rPr>
          <w:rFonts w:ascii="Times" w:hAnsi="Times" w:cs="Times" w:hint="eastAsia"/>
          <w:color w:val="000000" w:themeColor="text1"/>
          <w:sz w:val="24"/>
          <w:szCs w:val="24"/>
        </w:rPr>
        <w:t>。</w:t>
      </w:r>
    </w:p>
    <w:p w:rsidR="00556E03" w:rsidRPr="00556E03" w:rsidRDefault="00556E03" w:rsidP="00556E03">
      <w:pPr>
        <w:snapToGrid w:val="0"/>
        <w:spacing w:line="360" w:lineRule="auto"/>
        <w:ind w:firstLineChars="200" w:firstLine="480"/>
        <w:rPr>
          <w:rFonts w:ascii="Times" w:hAnsi="Times" w:cs="Times"/>
          <w:color w:val="000000" w:themeColor="text1"/>
          <w:sz w:val="24"/>
          <w:szCs w:val="24"/>
        </w:rPr>
      </w:pPr>
      <w:r w:rsidRPr="00556E03">
        <w:rPr>
          <w:rFonts w:ascii="Times" w:hAnsi="Times" w:cs="Times" w:hint="eastAsia"/>
          <w:color w:val="000000" w:themeColor="text1"/>
          <w:sz w:val="24"/>
          <w:szCs w:val="24"/>
        </w:rPr>
        <w:t>总成绩（</w:t>
      </w:r>
      <w:r w:rsidRPr="00556E03">
        <w:rPr>
          <w:rFonts w:ascii="Times" w:hAnsi="Times" w:cs="Times"/>
          <w:color w:val="000000" w:themeColor="text1"/>
          <w:sz w:val="24"/>
          <w:szCs w:val="24"/>
        </w:rPr>
        <w:t>100%</w:t>
      </w:r>
      <w:r w:rsidRPr="00556E03">
        <w:rPr>
          <w:rFonts w:ascii="Times" w:hAnsi="Times" w:cs="Times" w:hint="eastAsia"/>
          <w:color w:val="000000" w:themeColor="text1"/>
          <w:sz w:val="24"/>
          <w:szCs w:val="24"/>
        </w:rPr>
        <w:t>）</w:t>
      </w:r>
      <w:r w:rsidRPr="00556E03">
        <w:rPr>
          <w:rFonts w:ascii="Times" w:hAnsi="Times" w:cs="Times"/>
          <w:color w:val="000000" w:themeColor="text1"/>
          <w:sz w:val="24"/>
          <w:szCs w:val="24"/>
        </w:rPr>
        <w:t>=</w:t>
      </w:r>
      <w:r w:rsidRPr="00556E03">
        <w:rPr>
          <w:rFonts w:ascii="Times" w:hAnsi="Times" w:cs="Times" w:hint="eastAsia"/>
          <w:color w:val="000000" w:themeColor="text1"/>
          <w:sz w:val="24"/>
          <w:szCs w:val="24"/>
        </w:rPr>
        <w:t>平时成绩（</w:t>
      </w:r>
      <w:r w:rsidRPr="00556E03">
        <w:rPr>
          <w:rFonts w:ascii="Times" w:hAnsi="Times" w:cs="Times"/>
          <w:color w:val="000000" w:themeColor="text1"/>
          <w:sz w:val="24"/>
          <w:szCs w:val="24"/>
        </w:rPr>
        <w:t>60%</w:t>
      </w:r>
      <w:r w:rsidRPr="00556E03">
        <w:rPr>
          <w:rFonts w:ascii="Times" w:hAnsi="Times" w:cs="Times" w:hint="eastAsia"/>
          <w:color w:val="000000" w:themeColor="text1"/>
          <w:sz w:val="24"/>
          <w:szCs w:val="24"/>
        </w:rPr>
        <w:t>）</w:t>
      </w:r>
      <w:r w:rsidRPr="00556E03">
        <w:rPr>
          <w:rFonts w:ascii="Times" w:hAnsi="Times" w:cs="Times"/>
          <w:color w:val="000000" w:themeColor="text1"/>
          <w:sz w:val="24"/>
          <w:szCs w:val="24"/>
        </w:rPr>
        <w:t>+</w:t>
      </w:r>
      <w:r w:rsidRPr="00556E03">
        <w:rPr>
          <w:rFonts w:ascii="Times" w:hAnsi="Times" w:cs="Times" w:hint="eastAsia"/>
          <w:color w:val="000000" w:themeColor="text1"/>
          <w:sz w:val="24"/>
          <w:szCs w:val="24"/>
        </w:rPr>
        <w:t>期末成绩（</w:t>
      </w:r>
      <w:r w:rsidRPr="00556E03">
        <w:rPr>
          <w:rFonts w:ascii="Times" w:hAnsi="Times" w:cs="Times"/>
          <w:color w:val="000000" w:themeColor="text1"/>
          <w:sz w:val="24"/>
          <w:szCs w:val="24"/>
        </w:rPr>
        <w:t>40%</w:t>
      </w:r>
      <w:r w:rsidRPr="00556E03">
        <w:rPr>
          <w:rFonts w:ascii="Times" w:hAnsi="Times" w:cs="Times" w:hint="eastAsia"/>
          <w:color w:val="000000" w:themeColor="text1"/>
          <w:sz w:val="24"/>
          <w:szCs w:val="24"/>
        </w:rPr>
        <w:t>）</w:t>
      </w:r>
    </w:p>
    <w:p w:rsidR="009E4758" w:rsidRDefault="00CB6C86">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9E4758" w:rsidRDefault="00CB6C8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8"/>
        <w:gridCol w:w="1871"/>
        <w:gridCol w:w="1455"/>
        <w:gridCol w:w="1455"/>
        <w:gridCol w:w="1604"/>
        <w:gridCol w:w="1263"/>
      </w:tblGrid>
      <w:tr w:rsidR="008A0298" w:rsidRPr="00A91A85" w:rsidTr="009F49E3">
        <w:trPr>
          <w:trHeight w:val="20"/>
          <w:jc w:val="center"/>
        </w:trPr>
        <w:tc>
          <w:tcPr>
            <w:tcW w:w="1128" w:type="dxa"/>
            <w:vMerge w:val="restart"/>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考核项目</w:t>
            </w:r>
          </w:p>
        </w:tc>
        <w:tc>
          <w:tcPr>
            <w:tcW w:w="7648" w:type="dxa"/>
            <w:gridSpan w:val="5"/>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评</w:t>
            </w:r>
            <w:r w:rsidRPr="00A91A85">
              <w:rPr>
                <w:rFonts w:ascii="Times New Roman" w:hAnsi="Times New Roman" w:cs="Times New Roman" w:hint="eastAsia"/>
                <w:b/>
                <w:szCs w:val="21"/>
              </w:rPr>
              <w:t>分</w:t>
            </w:r>
            <w:r w:rsidRPr="00A91A85">
              <w:rPr>
                <w:rFonts w:ascii="Times New Roman" w:hAnsi="Times New Roman" w:cs="Times New Roman"/>
                <w:b/>
                <w:szCs w:val="21"/>
              </w:rPr>
              <w:t>标准</w:t>
            </w:r>
          </w:p>
        </w:tc>
      </w:tr>
      <w:tr w:rsidR="008A0298" w:rsidRPr="00A91A85" w:rsidTr="009F49E3">
        <w:trPr>
          <w:trHeight w:val="20"/>
          <w:jc w:val="center"/>
        </w:trPr>
        <w:tc>
          <w:tcPr>
            <w:tcW w:w="1128" w:type="dxa"/>
            <w:vMerge/>
            <w:vAlign w:val="center"/>
          </w:tcPr>
          <w:p w:rsidR="009E4758" w:rsidRPr="00A91A85" w:rsidRDefault="009E4758">
            <w:pPr>
              <w:adjustRightInd w:val="0"/>
              <w:snapToGrid w:val="0"/>
              <w:rPr>
                <w:rFonts w:ascii="Times New Roman" w:hAnsi="Times New Roman" w:cs="Times New Roman"/>
                <w:b/>
                <w:szCs w:val="21"/>
              </w:rPr>
            </w:pPr>
          </w:p>
        </w:tc>
        <w:tc>
          <w:tcPr>
            <w:tcW w:w="1871" w:type="dxa"/>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优秀</w:t>
            </w:r>
          </w:p>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(100&gt;x≥90)</w:t>
            </w:r>
          </w:p>
        </w:tc>
        <w:tc>
          <w:tcPr>
            <w:tcW w:w="1455" w:type="dxa"/>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良好</w:t>
            </w:r>
          </w:p>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(90&gt; x≥80)</w:t>
            </w:r>
          </w:p>
        </w:tc>
        <w:tc>
          <w:tcPr>
            <w:tcW w:w="1455" w:type="dxa"/>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中</w:t>
            </w:r>
            <w:r w:rsidRPr="00A91A85">
              <w:rPr>
                <w:rFonts w:ascii="Times New Roman" w:hAnsi="Times New Roman" w:cs="Times New Roman" w:hint="eastAsia"/>
                <w:b/>
                <w:szCs w:val="21"/>
              </w:rPr>
              <w:t>等</w:t>
            </w:r>
          </w:p>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(80&gt; x≥70)</w:t>
            </w:r>
          </w:p>
        </w:tc>
        <w:tc>
          <w:tcPr>
            <w:tcW w:w="1604" w:type="dxa"/>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及格</w:t>
            </w:r>
          </w:p>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(70&gt; x≥60)</w:t>
            </w:r>
          </w:p>
        </w:tc>
        <w:tc>
          <w:tcPr>
            <w:tcW w:w="1263" w:type="dxa"/>
            <w:vAlign w:val="center"/>
          </w:tcPr>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不及格</w:t>
            </w:r>
          </w:p>
          <w:p w:rsidR="009E4758" w:rsidRPr="00A91A85" w:rsidRDefault="00CB6C86">
            <w:pPr>
              <w:adjustRightInd w:val="0"/>
              <w:snapToGrid w:val="0"/>
              <w:jc w:val="center"/>
              <w:rPr>
                <w:rFonts w:ascii="Times New Roman" w:hAnsi="Times New Roman" w:cs="Times New Roman"/>
                <w:b/>
                <w:szCs w:val="21"/>
              </w:rPr>
            </w:pPr>
            <w:r w:rsidRPr="00A91A85">
              <w:rPr>
                <w:rFonts w:ascii="Times New Roman" w:hAnsi="Times New Roman" w:cs="Times New Roman"/>
                <w:b/>
                <w:szCs w:val="21"/>
              </w:rPr>
              <w:t>(x &lt;60)</w:t>
            </w:r>
          </w:p>
        </w:tc>
      </w:tr>
      <w:tr w:rsidR="00E15C22" w:rsidRPr="00A91A85" w:rsidTr="00CB26F8">
        <w:trPr>
          <w:trHeight w:val="1414"/>
          <w:jc w:val="center"/>
        </w:trPr>
        <w:tc>
          <w:tcPr>
            <w:tcW w:w="1128" w:type="dxa"/>
            <w:vAlign w:val="center"/>
          </w:tcPr>
          <w:p w:rsidR="00E15C22" w:rsidRDefault="00E15C22" w:rsidP="001765D5">
            <w:pPr>
              <w:adjustRightInd w:val="0"/>
              <w:snapToGrid w:val="0"/>
              <w:spacing w:line="440" w:lineRule="exact"/>
              <w:jc w:val="center"/>
              <w:rPr>
                <w:rFonts w:ascii="Times New Roman" w:hAnsi="Times New Roman" w:cs="Times New Roman"/>
                <w:szCs w:val="21"/>
              </w:rPr>
            </w:pPr>
            <w:r>
              <w:rPr>
                <w:rFonts w:ascii="Times New Roman" w:hAnsi="Times New Roman" w:cs="Times New Roman" w:hint="eastAsia"/>
                <w:szCs w:val="21"/>
              </w:rPr>
              <w:t>实验预习</w:t>
            </w:r>
          </w:p>
        </w:tc>
        <w:tc>
          <w:tcPr>
            <w:tcW w:w="1871" w:type="dxa"/>
            <w:vAlign w:val="center"/>
          </w:tcPr>
          <w:p w:rsidR="00E15C22" w:rsidRDefault="00E15C22" w:rsidP="001765D5">
            <w:pPr>
              <w:jc w:val="center"/>
              <w:rPr>
                <w:rFonts w:ascii="Times New Roman" w:hAnsi="Times New Roman" w:cs="Times New Roman"/>
                <w:szCs w:val="21"/>
              </w:rPr>
            </w:pPr>
            <w:r w:rsidRPr="00A91A85">
              <w:rPr>
                <w:rFonts w:ascii="Times New Roman" w:hAnsi="Times New Roman" w:cs="Times New Roman"/>
                <w:szCs w:val="21"/>
              </w:rPr>
              <w:t>按照要求</w:t>
            </w:r>
            <w:r>
              <w:rPr>
                <w:rFonts w:ascii="Times New Roman" w:hAnsi="Times New Roman" w:cs="Times New Roman" w:hint="eastAsia"/>
                <w:szCs w:val="21"/>
              </w:rPr>
              <w:t>较好地</w:t>
            </w:r>
            <w:r w:rsidRPr="00A91A85">
              <w:rPr>
                <w:rFonts w:ascii="Times New Roman" w:hAnsi="Times New Roman" w:cs="Times New Roman"/>
                <w:szCs w:val="21"/>
              </w:rPr>
              <w:t>完成预习</w:t>
            </w:r>
            <w:r>
              <w:rPr>
                <w:rFonts w:ascii="Times New Roman" w:hAnsi="Times New Roman" w:cs="Times New Roman" w:hint="eastAsia"/>
                <w:szCs w:val="21"/>
              </w:rPr>
              <w:t>。</w:t>
            </w:r>
          </w:p>
        </w:tc>
        <w:tc>
          <w:tcPr>
            <w:tcW w:w="1455" w:type="dxa"/>
            <w:vAlign w:val="center"/>
          </w:tcPr>
          <w:p w:rsidR="00E15C22" w:rsidRDefault="00E15C22" w:rsidP="001765D5">
            <w:pPr>
              <w:rPr>
                <w:rFonts w:ascii="Times New Roman" w:hAnsi="Times New Roman" w:cs="Times New Roman"/>
                <w:szCs w:val="21"/>
              </w:rPr>
            </w:pPr>
            <w:r w:rsidRPr="00A91A85">
              <w:rPr>
                <w:rFonts w:ascii="Times New Roman" w:hAnsi="Times New Roman" w:cs="Times New Roman"/>
                <w:szCs w:val="21"/>
              </w:rPr>
              <w:t>能够预习</w:t>
            </w:r>
            <w:r>
              <w:rPr>
                <w:rFonts w:ascii="Times New Roman" w:hAnsi="Times New Roman" w:cs="Times New Roman" w:hint="eastAsia"/>
                <w:szCs w:val="21"/>
              </w:rPr>
              <w:t>但预习报告缺项视情况扣</w:t>
            </w:r>
            <w:r>
              <w:rPr>
                <w:rFonts w:ascii="Times New Roman" w:hAnsi="Times New Roman" w:cs="Times New Roman" w:hint="eastAsia"/>
                <w:szCs w:val="21"/>
              </w:rPr>
              <w:t>1</w:t>
            </w:r>
            <w:r>
              <w:rPr>
                <w:rFonts w:ascii="Times New Roman" w:hAnsi="Times New Roman" w:cs="Times New Roman"/>
                <w:szCs w:val="21"/>
              </w:rPr>
              <w:t>0-20</w:t>
            </w:r>
            <w:r>
              <w:rPr>
                <w:rFonts w:ascii="Times New Roman" w:hAnsi="Times New Roman" w:cs="Times New Roman" w:hint="eastAsia"/>
                <w:szCs w:val="21"/>
              </w:rPr>
              <w:t>分。</w:t>
            </w:r>
          </w:p>
        </w:tc>
        <w:tc>
          <w:tcPr>
            <w:tcW w:w="1455" w:type="dxa"/>
            <w:vAlign w:val="center"/>
          </w:tcPr>
          <w:p w:rsidR="00E15C22" w:rsidRPr="00816F44" w:rsidRDefault="00E15C22" w:rsidP="001765D5">
            <w:pPr>
              <w:rPr>
                <w:rFonts w:ascii="Times New Roman" w:hAnsi="Times New Roman" w:cs="Times New Roman"/>
                <w:szCs w:val="21"/>
              </w:rPr>
            </w:pPr>
            <w:r w:rsidRPr="00A91A85">
              <w:rPr>
                <w:rFonts w:ascii="Times New Roman" w:hAnsi="Times New Roman" w:cs="Times New Roman"/>
                <w:szCs w:val="21"/>
              </w:rPr>
              <w:t>能够预习</w:t>
            </w:r>
            <w:r>
              <w:rPr>
                <w:rFonts w:ascii="Times New Roman" w:hAnsi="Times New Roman" w:cs="Times New Roman" w:hint="eastAsia"/>
                <w:szCs w:val="21"/>
              </w:rPr>
              <w:t>但预习报告缺项较多视情况扣</w:t>
            </w:r>
            <w:r>
              <w:rPr>
                <w:rFonts w:ascii="Times New Roman" w:hAnsi="Times New Roman" w:cs="Times New Roman"/>
                <w:szCs w:val="21"/>
              </w:rPr>
              <w:t>20-30</w:t>
            </w:r>
            <w:r>
              <w:rPr>
                <w:rFonts w:ascii="Times New Roman" w:hAnsi="Times New Roman" w:cs="Times New Roman" w:hint="eastAsia"/>
                <w:szCs w:val="21"/>
              </w:rPr>
              <w:t>分。</w:t>
            </w:r>
          </w:p>
        </w:tc>
        <w:tc>
          <w:tcPr>
            <w:tcW w:w="1604" w:type="dxa"/>
            <w:vAlign w:val="center"/>
          </w:tcPr>
          <w:p w:rsidR="00E15C22" w:rsidRDefault="00E15C22" w:rsidP="001765D5">
            <w:pPr>
              <w:rPr>
                <w:rFonts w:ascii="Times New Roman" w:hAnsi="Times New Roman" w:cs="Times New Roman"/>
                <w:szCs w:val="21"/>
              </w:rPr>
            </w:pPr>
            <w:r>
              <w:rPr>
                <w:rFonts w:ascii="Times New Roman" w:hAnsi="Times New Roman" w:cs="Times New Roman" w:hint="eastAsia"/>
                <w:szCs w:val="21"/>
              </w:rPr>
              <w:t>有预习但是很粗略且缺项严重。</w:t>
            </w:r>
          </w:p>
        </w:tc>
        <w:tc>
          <w:tcPr>
            <w:tcW w:w="1263" w:type="dxa"/>
            <w:vAlign w:val="center"/>
          </w:tcPr>
          <w:p w:rsidR="00E15C22" w:rsidRDefault="00E15C22" w:rsidP="001765D5">
            <w:pPr>
              <w:rPr>
                <w:rFonts w:ascii="Times New Roman" w:hAnsi="Times New Roman" w:cs="Times New Roman"/>
                <w:szCs w:val="21"/>
              </w:rPr>
            </w:pPr>
            <w:r>
              <w:rPr>
                <w:rFonts w:ascii="Times New Roman" w:hAnsi="Times New Roman" w:cs="Times New Roman" w:hint="eastAsia"/>
                <w:szCs w:val="21"/>
              </w:rPr>
              <w:t>没有预习。</w:t>
            </w:r>
          </w:p>
        </w:tc>
      </w:tr>
      <w:tr w:rsidR="00E15C22" w:rsidRPr="00A91A85" w:rsidTr="00CB26F8">
        <w:trPr>
          <w:trHeight w:val="1414"/>
          <w:jc w:val="center"/>
        </w:trPr>
        <w:tc>
          <w:tcPr>
            <w:tcW w:w="1128" w:type="dxa"/>
            <w:vAlign w:val="center"/>
          </w:tcPr>
          <w:p w:rsidR="00E15C22" w:rsidRPr="00363716" w:rsidRDefault="00E15C22" w:rsidP="001765D5">
            <w:pPr>
              <w:adjustRightInd w:val="0"/>
              <w:snapToGrid w:val="0"/>
              <w:spacing w:line="440" w:lineRule="exact"/>
              <w:jc w:val="center"/>
              <w:rPr>
                <w:rFonts w:ascii="Times New Roman" w:eastAsia="宋体" w:hAnsi="Times New Roman" w:cs="Times New Roman"/>
                <w:color w:val="000000"/>
                <w:kern w:val="0"/>
                <w:sz w:val="22"/>
                <w:highlight w:val="yellow"/>
              </w:rPr>
            </w:pPr>
            <w:r w:rsidRPr="00E15C22">
              <w:rPr>
                <w:rFonts w:ascii="Times New Roman" w:hAnsi="Times New Roman" w:cs="Times New Roman" w:hint="eastAsia"/>
                <w:szCs w:val="21"/>
              </w:rPr>
              <w:t>实验设计</w:t>
            </w:r>
          </w:p>
        </w:tc>
        <w:tc>
          <w:tcPr>
            <w:tcW w:w="1871" w:type="dxa"/>
            <w:vAlign w:val="center"/>
          </w:tcPr>
          <w:p w:rsidR="00E15C22" w:rsidRPr="00363716" w:rsidRDefault="00E15C22" w:rsidP="00E15C22">
            <w:pPr>
              <w:jc w:val="center"/>
              <w:rPr>
                <w:rFonts w:ascii="Times New Roman" w:eastAsia="宋体" w:hAnsi="Times New Roman" w:cs="Times New Roman"/>
                <w:color w:val="000000"/>
                <w:kern w:val="0"/>
                <w:sz w:val="22"/>
                <w:highlight w:val="yellow"/>
              </w:rPr>
            </w:pPr>
            <w:r w:rsidRPr="00F73AB2">
              <w:rPr>
                <w:rFonts w:ascii="Times New Roman" w:eastAsia="宋体" w:hAnsi="Times New Roman" w:cs="Times New Roman" w:hint="eastAsia"/>
                <w:color w:val="000000"/>
                <w:kern w:val="0"/>
                <w:sz w:val="22"/>
              </w:rPr>
              <w:t>实验设计思路正确，步骤清晰且完整。</w:t>
            </w:r>
          </w:p>
        </w:tc>
        <w:tc>
          <w:tcPr>
            <w:tcW w:w="1455" w:type="dxa"/>
            <w:vAlign w:val="center"/>
          </w:tcPr>
          <w:p w:rsidR="00E15C22" w:rsidRPr="00363716" w:rsidRDefault="00E15C22" w:rsidP="00E15C22">
            <w:pPr>
              <w:rPr>
                <w:rFonts w:ascii="Times New Roman" w:eastAsia="宋体" w:hAnsi="Times New Roman" w:cs="Times New Roman"/>
                <w:color w:val="000000"/>
                <w:kern w:val="0"/>
                <w:sz w:val="22"/>
                <w:highlight w:val="yellow"/>
              </w:rPr>
            </w:pPr>
            <w:r w:rsidRPr="00F73AB2">
              <w:rPr>
                <w:rFonts w:ascii="Times New Roman" w:eastAsia="宋体" w:hAnsi="Times New Roman" w:cs="Times New Roman" w:hint="eastAsia"/>
                <w:color w:val="000000"/>
                <w:kern w:val="0"/>
                <w:sz w:val="22"/>
              </w:rPr>
              <w:t>实验设计思路正确，步骤</w:t>
            </w:r>
            <w:r>
              <w:rPr>
                <w:rFonts w:ascii="Times New Roman" w:eastAsia="宋体" w:hAnsi="Times New Roman" w:cs="Times New Roman" w:hint="eastAsia"/>
                <w:color w:val="000000"/>
                <w:kern w:val="0"/>
                <w:sz w:val="22"/>
              </w:rPr>
              <w:t>清晰，较完整</w:t>
            </w:r>
            <w:r w:rsidRPr="00F73AB2">
              <w:rPr>
                <w:rFonts w:ascii="Times New Roman" w:eastAsia="宋体" w:hAnsi="Times New Roman" w:cs="Times New Roman" w:hint="eastAsia"/>
                <w:color w:val="000000"/>
                <w:kern w:val="0"/>
                <w:sz w:val="22"/>
              </w:rPr>
              <w:t>。</w:t>
            </w:r>
          </w:p>
        </w:tc>
        <w:tc>
          <w:tcPr>
            <w:tcW w:w="1455" w:type="dxa"/>
            <w:vAlign w:val="center"/>
          </w:tcPr>
          <w:p w:rsidR="00E15C22" w:rsidRPr="00363716" w:rsidRDefault="00E15C22" w:rsidP="00E15C22">
            <w:pPr>
              <w:rPr>
                <w:rFonts w:ascii="Times New Roman" w:eastAsia="宋体" w:hAnsi="Times New Roman" w:cs="Times New Roman"/>
                <w:color w:val="000000"/>
                <w:kern w:val="0"/>
                <w:sz w:val="22"/>
                <w:highlight w:val="yellow"/>
              </w:rPr>
            </w:pPr>
            <w:r w:rsidRPr="00F73AB2">
              <w:rPr>
                <w:rFonts w:ascii="Times New Roman" w:eastAsia="宋体" w:hAnsi="Times New Roman" w:cs="Times New Roman" w:hint="eastAsia"/>
                <w:color w:val="000000"/>
                <w:kern w:val="0"/>
                <w:sz w:val="22"/>
              </w:rPr>
              <w:t>实验设计思路</w:t>
            </w:r>
            <w:r>
              <w:rPr>
                <w:rFonts w:ascii="Times New Roman" w:eastAsia="宋体" w:hAnsi="Times New Roman" w:cs="Times New Roman" w:hint="eastAsia"/>
                <w:color w:val="000000"/>
                <w:kern w:val="0"/>
                <w:sz w:val="22"/>
              </w:rPr>
              <w:t>较</w:t>
            </w:r>
            <w:r w:rsidRPr="00F73AB2">
              <w:rPr>
                <w:rFonts w:ascii="Times New Roman" w:eastAsia="宋体" w:hAnsi="Times New Roman" w:cs="Times New Roman" w:hint="eastAsia"/>
                <w:color w:val="000000"/>
                <w:kern w:val="0"/>
                <w:sz w:val="22"/>
              </w:rPr>
              <w:t>正确，步骤</w:t>
            </w:r>
            <w:r>
              <w:rPr>
                <w:rFonts w:ascii="Times New Roman" w:eastAsia="宋体" w:hAnsi="Times New Roman" w:cs="Times New Roman" w:hint="eastAsia"/>
                <w:color w:val="000000"/>
                <w:kern w:val="0"/>
                <w:sz w:val="22"/>
              </w:rPr>
              <w:t>较</w:t>
            </w:r>
            <w:r w:rsidRPr="00F73AB2">
              <w:rPr>
                <w:rFonts w:ascii="Times New Roman" w:eastAsia="宋体" w:hAnsi="Times New Roman" w:cs="Times New Roman" w:hint="eastAsia"/>
                <w:color w:val="000000"/>
                <w:kern w:val="0"/>
                <w:sz w:val="22"/>
              </w:rPr>
              <w:t>清晰</w:t>
            </w:r>
            <w:r>
              <w:rPr>
                <w:rFonts w:ascii="Times New Roman" w:eastAsia="宋体" w:hAnsi="Times New Roman" w:cs="Times New Roman" w:hint="eastAsia"/>
                <w:color w:val="000000"/>
                <w:kern w:val="0"/>
                <w:sz w:val="22"/>
              </w:rPr>
              <w:t>，基本</w:t>
            </w:r>
            <w:r w:rsidRPr="00F73AB2">
              <w:rPr>
                <w:rFonts w:ascii="Times New Roman" w:eastAsia="宋体" w:hAnsi="Times New Roman" w:cs="Times New Roman" w:hint="eastAsia"/>
                <w:color w:val="000000"/>
                <w:kern w:val="0"/>
                <w:sz w:val="22"/>
              </w:rPr>
              <w:t>完整。</w:t>
            </w:r>
          </w:p>
        </w:tc>
        <w:tc>
          <w:tcPr>
            <w:tcW w:w="1604" w:type="dxa"/>
            <w:vAlign w:val="center"/>
          </w:tcPr>
          <w:p w:rsidR="00E15C22" w:rsidRPr="00363716" w:rsidRDefault="00E15C22" w:rsidP="00E15C22">
            <w:pPr>
              <w:rPr>
                <w:rFonts w:ascii="Times New Roman" w:eastAsia="宋体" w:hAnsi="Times New Roman" w:cs="Times New Roman"/>
                <w:color w:val="000000"/>
                <w:kern w:val="0"/>
                <w:sz w:val="22"/>
                <w:highlight w:val="yellow"/>
              </w:rPr>
            </w:pPr>
            <w:r w:rsidRPr="00F73AB2">
              <w:rPr>
                <w:rFonts w:ascii="Times New Roman" w:eastAsia="宋体" w:hAnsi="Times New Roman" w:cs="Times New Roman" w:hint="eastAsia"/>
                <w:color w:val="000000"/>
                <w:kern w:val="0"/>
                <w:sz w:val="22"/>
              </w:rPr>
              <w:t>实验设计思路</w:t>
            </w:r>
            <w:r>
              <w:rPr>
                <w:rFonts w:ascii="Times New Roman" w:eastAsia="宋体" w:hAnsi="Times New Roman" w:cs="Times New Roman" w:hint="eastAsia"/>
                <w:color w:val="000000"/>
                <w:kern w:val="0"/>
                <w:sz w:val="22"/>
              </w:rPr>
              <w:t>基本</w:t>
            </w:r>
            <w:r w:rsidRPr="00F73AB2">
              <w:rPr>
                <w:rFonts w:ascii="Times New Roman" w:eastAsia="宋体" w:hAnsi="Times New Roman" w:cs="Times New Roman" w:hint="eastAsia"/>
                <w:color w:val="000000"/>
                <w:kern w:val="0"/>
                <w:sz w:val="22"/>
              </w:rPr>
              <w:t>正确</w:t>
            </w:r>
            <w:r>
              <w:rPr>
                <w:rFonts w:ascii="Times New Roman" w:eastAsia="宋体" w:hAnsi="Times New Roman" w:cs="Times New Roman" w:hint="eastAsia"/>
                <w:color w:val="000000"/>
                <w:kern w:val="0"/>
                <w:sz w:val="22"/>
              </w:rPr>
              <w:t>，</w:t>
            </w:r>
            <w:r w:rsidRPr="00F73AB2">
              <w:rPr>
                <w:rFonts w:ascii="Times New Roman" w:eastAsia="宋体" w:hAnsi="Times New Roman" w:cs="Times New Roman" w:hint="eastAsia"/>
                <w:color w:val="000000"/>
                <w:kern w:val="0"/>
                <w:sz w:val="22"/>
              </w:rPr>
              <w:t>步骤</w:t>
            </w:r>
            <w:r>
              <w:rPr>
                <w:rFonts w:ascii="Times New Roman" w:eastAsia="宋体" w:hAnsi="Times New Roman" w:cs="Times New Roman" w:hint="eastAsia"/>
                <w:color w:val="000000"/>
                <w:kern w:val="0"/>
                <w:sz w:val="22"/>
              </w:rPr>
              <w:t>基本</w:t>
            </w:r>
            <w:r w:rsidRPr="00F73AB2">
              <w:rPr>
                <w:rFonts w:ascii="Times New Roman" w:eastAsia="宋体" w:hAnsi="Times New Roman" w:cs="Times New Roman" w:hint="eastAsia"/>
                <w:color w:val="000000"/>
                <w:kern w:val="0"/>
                <w:sz w:val="22"/>
              </w:rPr>
              <w:t>清晰，</w:t>
            </w:r>
            <w:r>
              <w:rPr>
                <w:rFonts w:ascii="Times New Roman" w:eastAsia="宋体" w:hAnsi="Times New Roman" w:cs="Times New Roman" w:hint="eastAsia"/>
                <w:color w:val="000000"/>
                <w:kern w:val="0"/>
                <w:sz w:val="22"/>
              </w:rPr>
              <w:t>不够</w:t>
            </w:r>
            <w:r w:rsidRPr="00F73AB2">
              <w:rPr>
                <w:rFonts w:ascii="Times New Roman" w:eastAsia="宋体" w:hAnsi="Times New Roman" w:cs="Times New Roman" w:hint="eastAsia"/>
                <w:color w:val="000000"/>
                <w:kern w:val="0"/>
                <w:sz w:val="22"/>
              </w:rPr>
              <w:t>完整。</w:t>
            </w:r>
          </w:p>
        </w:tc>
        <w:tc>
          <w:tcPr>
            <w:tcW w:w="1263" w:type="dxa"/>
            <w:vAlign w:val="center"/>
          </w:tcPr>
          <w:p w:rsidR="00E15C22" w:rsidRPr="00363716" w:rsidRDefault="00E15C22" w:rsidP="00E15C22">
            <w:pPr>
              <w:rPr>
                <w:rFonts w:ascii="Times New Roman" w:eastAsia="宋体" w:hAnsi="Times New Roman" w:cs="Times New Roman"/>
                <w:color w:val="000000"/>
                <w:kern w:val="0"/>
                <w:sz w:val="22"/>
                <w:highlight w:val="yellow"/>
              </w:rPr>
            </w:pPr>
            <w:r w:rsidRPr="00F73AB2">
              <w:rPr>
                <w:rFonts w:ascii="Times New Roman" w:eastAsia="宋体" w:hAnsi="Times New Roman" w:cs="Times New Roman" w:hint="eastAsia"/>
                <w:color w:val="000000"/>
                <w:kern w:val="0"/>
                <w:sz w:val="22"/>
              </w:rPr>
              <w:t>实验设计思路</w:t>
            </w:r>
            <w:r>
              <w:rPr>
                <w:rFonts w:ascii="Times New Roman" w:eastAsia="宋体" w:hAnsi="Times New Roman" w:cs="Times New Roman" w:hint="eastAsia"/>
                <w:color w:val="000000"/>
                <w:kern w:val="0"/>
                <w:sz w:val="22"/>
              </w:rPr>
              <w:t>偏离较大，</w:t>
            </w:r>
            <w:r w:rsidRPr="00F73AB2">
              <w:rPr>
                <w:rFonts w:ascii="Times New Roman" w:eastAsia="宋体" w:hAnsi="Times New Roman" w:cs="Times New Roman" w:hint="eastAsia"/>
                <w:color w:val="000000"/>
                <w:kern w:val="0"/>
                <w:sz w:val="22"/>
              </w:rPr>
              <w:t>步骤</w:t>
            </w:r>
            <w:r>
              <w:rPr>
                <w:rFonts w:ascii="Times New Roman" w:eastAsia="宋体" w:hAnsi="Times New Roman" w:cs="Times New Roman" w:hint="eastAsia"/>
                <w:color w:val="000000"/>
                <w:kern w:val="0"/>
                <w:sz w:val="22"/>
              </w:rPr>
              <w:t>不够</w:t>
            </w:r>
            <w:r w:rsidRPr="00F73AB2">
              <w:rPr>
                <w:rFonts w:ascii="Times New Roman" w:eastAsia="宋体" w:hAnsi="Times New Roman" w:cs="Times New Roman" w:hint="eastAsia"/>
                <w:color w:val="000000"/>
                <w:kern w:val="0"/>
                <w:sz w:val="22"/>
              </w:rPr>
              <w:t>清晰，</w:t>
            </w:r>
            <w:r>
              <w:rPr>
                <w:rFonts w:ascii="Times New Roman" w:eastAsia="宋体" w:hAnsi="Times New Roman" w:cs="Times New Roman" w:hint="eastAsia"/>
                <w:color w:val="000000"/>
                <w:kern w:val="0"/>
                <w:sz w:val="22"/>
              </w:rPr>
              <w:t>不</w:t>
            </w:r>
            <w:r w:rsidRPr="00F73AB2">
              <w:rPr>
                <w:rFonts w:ascii="Times New Roman" w:eastAsia="宋体" w:hAnsi="Times New Roman" w:cs="Times New Roman" w:hint="eastAsia"/>
                <w:color w:val="000000"/>
                <w:kern w:val="0"/>
                <w:sz w:val="22"/>
              </w:rPr>
              <w:t>完整。</w:t>
            </w:r>
          </w:p>
        </w:tc>
      </w:tr>
      <w:tr w:rsidR="00E15C22" w:rsidRPr="00A91A85" w:rsidTr="002374D5">
        <w:trPr>
          <w:trHeight w:val="2258"/>
          <w:jc w:val="center"/>
        </w:trPr>
        <w:tc>
          <w:tcPr>
            <w:tcW w:w="1128" w:type="dxa"/>
            <w:vAlign w:val="center"/>
          </w:tcPr>
          <w:p w:rsidR="00E15C22" w:rsidRPr="00A91A85" w:rsidRDefault="00E15C22">
            <w:pPr>
              <w:adjustRightInd w:val="0"/>
              <w:snapToGrid w:val="0"/>
              <w:spacing w:line="440" w:lineRule="exact"/>
              <w:jc w:val="center"/>
              <w:rPr>
                <w:rFonts w:ascii="Times New Roman" w:hAnsi="Times New Roman" w:cs="Times New Roman"/>
                <w:szCs w:val="21"/>
              </w:rPr>
            </w:pPr>
            <w:r w:rsidRPr="00A91A85">
              <w:rPr>
                <w:rFonts w:ascii="Times New Roman" w:hAnsi="Times New Roman" w:cs="Times New Roman"/>
                <w:szCs w:val="21"/>
              </w:rPr>
              <w:t>实验</w:t>
            </w:r>
          </w:p>
          <w:p w:rsidR="00E15C22" w:rsidRPr="00A91A85" w:rsidRDefault="00E15C22">
            <w:pPr>
              <w:adjustRightInd w:val="0"/>
              <w:snapToGrid w:val="0"/>
              <w:spacing w:line="440" w:lineRule="exact"/>
              <w:jc w:val="center"/>
              <w:rPr>
                <w:rFonts w:ascii="Times New Roman" w:hAnsi="Times New Roman" w:cs="Times New Roman"/>
                <w:szCs w:val="21"/>
              </w:rPr>
            </w:pPr>
            <w:r w:rsidRPr="00A91A85">
              <w:rPr>
                <w:rFonts w:ascii="Times New Roman" w:hAnsi="Times New Roman" w:cs="Times New Roman"/>
                <w:szCs w:val="21"/>
              </w:rPr>
              <w:t>操作</w:t>
            </w:r>
          </w:p>
        </w:tc>
        <w:tc>
          <w:tcPr>
            <w:tcW w:w="1871" w:type="dxa"/>
            <w:vAlign w:val="center"/>
          </w:tcPr>
          <w:p w:rsidR="00E15C22" w:rsidRPr="00A91A85" w:rsidRDefault="00E15C22">
            <w:pPr>
              <w:jc w:val="center"/>
              <w:rPr>
                <w:rFonts w:ascii="Times New Roman" w:hAnsi="Times New Roman" w:cs="Times New Roman"/>
                <w:szCs w:val="21"/>
              </w:rPr>
            </w:pPr>
            <w:r w:rsidRPr="00A91A85">
              <w:rPr>
                <w:rFonts w:ascii="Times New Roman" w:hAnsi="Times New Roman" w:cs="Times New Roman"/>
                <w:szCs w:val="21"/>
              </w:rPr>
              <w:t>按照实验安全操作规则进行实验，实验步骤与结果正确；实验仪器设备完好。</w:t>
            </w:r>
          </w:p>
        </w:tc>
        <w:tc>
          <w:tcPr>
            <w:tcW w:w="1455"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按照实验安全操作规则进行实验，实验步骤与结果正确；实验仪器设备完好。</w:t>
            </w:r>
          </w:p>
        </w:tc>
        <w:tc>
          <w:tcPr>
            <w:tcW w:w="1455"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按照实验安全操作规则进行实验，实验步骤与结果基本正确；实验仪器设备完好。</w:t>
            </w:r>
          </w:p>
        </w:tc>
        <w:tc>
          <w:tcPr>
            <w:tcW w:w="1604"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基本按照实验安全操作规则进行实验，实验步骤与结果基本正确；实验仪器设备完好。</w:t>
            </w:r>
          </w:p>
        </w:tc>
        <w:tc>
          <w:tcPr>
            <w:tcW w:w="1263"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没有按照实验安全操作规则进行实验，或者步骤与结果不正确。</w:t>
            </w:r>
          </w:p>
        </w:tc>
      </w:tr>
      <w:tr w:rsidR="00E15C22" w:rsidRPr="00A91A85" w:rsidTr="009F49E3">
        <w:trPr>
          <w:jc w:val="center"/>
        </w:trPr>
        <w:tc>
          <w:tcPr>
            <w:tcW w:w="1128" w:type="dxa"/>
            <w:vAlign w:val="center"/>
          </w:tcPr>
          <w:p w:rsidR="00E15C22" w:rsidRPr="00A91A85" w:rsidRDefault="00E15C22">
            <w:pPr>
              <w:adjustRightInd w:val="0"/>
              <w:snapToGrid w:val="0"/>
              <w:spacing w:line="440" w:lineRule="exact"/>
              <w:jc w:val="center"/>
              <w:rPr>
                <w:rFonts w:ascii="Times New Roman" w:hAnsi="Times New Roman" w:cs="Times New Roman"/>
                <w:szCs w:val="21"/>
              </w:rPr>
            </w:pPr>
            <w:r w:rsidRPr="00A91A85">
              <w:rPr>
                <w:rFonts w:ascii="Times New Roman" w:hAnsi="Times New Roman" w:cs="Times New Roman"/>
                <w:szCs w:val="21"/>
              </w:rPr>
              <w:t>实验</w:t>
            </w:r>
          </w:p>
          <w:p w:rsidR="00E15C22" w:rsidRPr="00A91A85" w:rsidRDefault="00E15C22">
            <w:pPr>
              <w:adjustRightInd w:val="0"/>
              <w:snapToGrid w:val="0"/>
              <w:spacing w:line="440" w:lineRule="exact"/>
              <w:jc w:val="center"/>
              <w:rPr>
                <w:rFonts w:ascii="Times New Roman" w:hAnsi="Times New Roman" w:cs="Times New Roman"/>
                <w:szCs w:val="21"/>
              </w:rPr>
            </w:pPr>
            <w:r w:rsidRPr="00A91A85">
              <w:rPr>
                <w:rFonts w:ascii="Times New Roman" w:hAnsi="Times New Roman" w:cs="Times New Roman"/>
                <w:szCs w:val="21"/>
              </w:rPr>
              <w:t>报告</w:t>
            </w:r>
          </w:p>
        </w:tc>
        <w:tc>
          <w:tcPr>
            <w:tcW w:w="1871"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455"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获得比较可靠的实验数据；能参考文献对实验数据进行一定深度的分析；报告条理清楚，表述准确，符合规范。</w:t>
            </w:r>
          </w:p>
        </w:tc>
        <w:tc>
          <w:tcPr>
            <w:tcW w:w="1455"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获得实验数据；能参考文献对实验数据进行比较有效地分析；报告条理基本清楚，比较符合规范。</w:t>
            </w:r>
          </w:p>
        </w:tc>
        <w:tc>
          <w:tcPr>
            <w:tcW w:w="1604"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获得实验数据。参考少量文献对数据进行简单分析；报告条理基本清楚，基本符合规范。</w:t>
            </w:r>
          </w:p>
        </w:tc>
        <w:tc>
          <w:tcPr>
            <w:tcW w:w="1263" w:type="dxa"/>
            <w:vAlign w:val="center"/>
          </w:tcPr>
          <w:p w:rsidR="00E15C22" w:rsidRPr="00A91A85" w:rsidRDefault="00E15C22">
            <w:pPr>
              <w:rPr>
                <w:rFonts w:ascii="Times New Roman" w:hAnsi="Times New Roman" w:cs="Times New Roman"/>
                <w:szCs w:val="21"/>
              </w:rPr>
            </w:pPr>
            <w:r w:rsidRPr="00A91A85">
              <w:rPr>
                <w:rFonts w:ascii="Times New Roman" w:hAnsi="Times New Roman" w:cs="Times New Roman"/>
                <w:szCs w:val="21"/>
              </w:rPr>
              <w:t>没有获得有效数据；或报告思路混乱，表达不清。</w:t>
            </w:r>
          </w:p>
        </w:tc>
      </w:tr>
    </w:tbl>
    <w:p w:rsidR="002374D5" w:rsidRDefault="002374D5" w:rsidP="004459B3">
      <w:pPr>
        <w:pStyle w:val="2"/>
        <w:kinsoku w:val="0"/>
        <w:overflowPunct w:val="0"/>
        <w:autoSpaceDE w:val="0"/>
        <w:autoSpaceDN w:val="0"/>
        <w:adjustRightInd w:val="0"/>
        <w:snapToGrid w:val="0"/>
        <w:spacing w:before="0" w:afterLines="50"/>
        <w:ind w:left="0"/>
        <w:jc w:val="left"/>
        <w:rPr>
          <w:rFonts w:ascii="Times New Roman" w:eastAsia="宋体" w:hAnsi="Times New Roman" w:cs="Times New Roman" w:hint="default"/>
          <w:bCs/>
          <w:sz w:val="24"/>
          <w:szCs w:val="24"/>
        </w:rPr>
      </w:pPr>
    </w:p>
    <w:p w:rsidR="009E4758" w:rsidRDefault="00CB6C86" w:rsidP="004459B3">
      <w:pPr>
        <w:pStyle w:val="2"/>
        <w:kinsoku w:val="0"/>
        <w:overflowPunct w:val="0"/>
        <w:autoSpaceDE w:val="0"/>
        <w:autoSpaceDN w:val="0"/>
        <w:adjustRightInd w:val="0"/>
        <w:snapToGrid w:val="0"/>
        <w:spacing w:before="0"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9E4758" w:rsidRDefault="00CB6C86">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EE6938">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专业人才培养方案，由</w:t>
      </w:r>
      <w:r w:rsidR="00EE6938">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w:t>
      </w:r>
      <w:r w:rsidR="00EE6938">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教学系（教研室）讨论制定，</w:t>
      </w:r>
      <w:r w:rsidR="00EE6938">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院（部）教学工作委员会审定，教务处审核批准，自</w:t>
      </w:r>
      <w:r w:rsidR="00EE6938">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级开始执行。</w:t>
      </w:r>
      <w:r w:rsidR="00FB1FFE">
        <w:rPr>
          <w:rFonts w:ascii="Times New Roman" w:hAnsi="Times New Roman" w:cs="Times New Roman"/>
          <w:noProof/>
        </w:rPr>
        <w:pict>
          <v:shape id="线形标注 2 6" o:spid="_x0000_s1027" type="#_x0000_t48" style="position:absolute;left:0;text-align:left;margin-left:666.9pt;margin-top:325.25pt;width:167.3pt;height:76.0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1765D5" w:rsidRDefault="001765D5">
                  <w:pPr>
                    <w:rPr>
                      <w:b/>
                      <w:color w:val="FF0000"/>
                    </w:rPr>
                  </w:pPr>
                  <w:r>
                    <w:rPr>
                      <w:rFonts w:hint="eastAsia"/>
                      <w:b/>
                      <w:color w:val="FF0000"/>
                    </w:rPr>
                    <w:t>字体、字号请参考范例</w:t>
                  </w:r>
                </w:p>
                <w:p w:rsidR="001765D5" w:rsidRDefault="001765D5">
                  <w:pPr>
                    <w:rPr>
                      <w:b/>
                      <w:color w:val="FF0000"/>
                    </w:rPr>
                  </w:pPr>
                  <w:r>
                    <w:rPr>
                      <w:rFonts w:hint="eastAsia"/>
                      <w:b/>
                      <w:color w:val="FF0000"/>
                    </w:rPr>
                    <w:t>注意：</w:t>
                  </w:r>
                </w:p>
                <w:p w:rsidR="001765D5" w:rsidRDefault="001765D5">
                  <w:pPr>
                    <w:rPr>
                      <w:b/>
                      <w:color w:val="FF0000"/>
                    </w:rPr>
                  </w:pPr>
                  <w:r>
                    <w:rPr>
                      <w:rFonts w:hint="eastAsia"/>
                      <w:b/>
                      <w:color w:val="FF0000"/>
                    </w:rPr>
                    <w:t>首字母大写</w:t>
                  </w:r>
                </w:p>
                <w:p w:rsidR="001765D5" w:rsidRDefault="001765D5">
                  <w:pPr>
                    <w:rPr>
                      <w:b/>
                      <w:color w:val="FF0000"/>
                    </w:rPr>
                  </w:pPr>
                  <w:r>
                    <w:rPr>
                      <w:rFonts w:hint="eastAsia"/>
                      <w:b/>
                      <w:color w:val="FF0000"/>
                    </w:rPr>
                    <w:t>植物拉丁学名斜体</w:t>
                  </w:r>
                </w:p>
              </w:txbxContent>
            </v:textbox>
            <o:callout v:ext="edit" minusy="t"/>
          </v:shape>
        </w:pict>
      </w:r>
      <w:r w:rsidR="00FB1FFE">
        <w:rPr>
          <w:rFonts w:ascii="Times New Roman" w:hAnsi="Times New Roman" w:cs="Times New Roman"/>
          <w:noProof/>
        </w:rPr>
        <w:pict>
          <v:shape id="线形标注 2 5" o:spid="_x0000_s1028" type="#_x0000_t48" style="position:absolute;left:0;text-align:left;margin-left:666.9pt;margin-top:325.25pt;width:167.3pt;height:76.0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1765D5" w:rsidRDefault="001765D5">
                  <w:pPr>
                    <w:rPr>
                      <w:b/>
                      <w:color w:val="FF0000"/>
                    </w:rPr>
                  </w:pPr>
                  <w:r>
                    <w:rPr>
                      <w:rFonts w:hint="eastAsia"/>
                      <w:b/>
                      <w:color w:val="FF0000"/>
                    </w:rPr>
                    <w:t>字体、字号请参考范例</w:t>
                  </w:r>
                </w:p>
                <w:p w:rsidR="001765D5" w:rsidRDefault="001765D5">
                  <w:pPr>
                    <w:rPr>
                      <w:b/>
                      <w:color w:val="FF0000"/>
                    </w:rPr>
                  </w:pPr>
                  <w:r>
                    <w:rPr>
                      <w:rFonts w:hint="eastAsia"/>
                      <w:b/>
                      <w:color w:val="FF0000"/>
                    </w:rPr>
                    <w:t>注意：</w:t>
                  </w:r>
                </w:p>
                <w:p w:rsidR="001765D5" w:rsidRDefault="001765D5">
                  <w:pPr>
                    <w:rPr>
                      <w:b/>
                      <w:color w:val="FF0000"/>
                    </w:rPr>
                  </w:pPr>
                  <w:r>
                    <w:rPr>
                      <w:rFonts w:hint="eastAsia"/>
                      <w:b/>
                      <w:color w:val="FF0000"/>
                    </w:rPr>
                    <w:t>首字母大写</w:t>
                  </w:r>
                </w:p>
                <w:p w:rsidR="001765D5" w:rsidRDefault="001765D5">
                  <w:pPr>
                    <w:rPr>
                      <w:b/>
                      <w:color w:val="FF0000"/>
                    </w:rPr>
                  </w:pPr>
                  <w:r>
                    <w:rPr>
                      <w:rFonts w:hint="eastAsia"/>
                      <w:b/>
                      <w:color w:val="FF0000"/>
                    </w:rPr>
                    <w:t>植物拉丁学名斜体</w:t>
                  </w:r>
                </w:p>
              </w:txbxContent>
            </v:textbox>
            <o:callout v:ext="edit" minusy="t"/>
          </v:shape>
        </w:pict>
      </w:r>
      <w:r w:rsidR="00FB1FFE">
        <w:rPr>
          <w:rFonts w:ascii="Times New Roman" w:hAnsi="Times New Roman" w:cs="Times New Roman"/>
          <w:noProof/>
        </w:rPr>
        <w:pict>
          <v:shape id="线形标注 2 4" o:spid="_x0000_s1029" type="#_x0000_t48" style="position:absolute;left:0;text-align:left;margin-left:666.9pt;margin-top:325.25pt;width:167.3pt;height:76.0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1765D5" w:rsidRDefault="001765D5">
                  <w:pPr>
                    <w:rPr>
                      <w:b/>
                      <w:color w:val="FF0000"/>
                    </w:rPr>
                  </w:pPr>
                  <w:r>
                    <w:rPr>
                      <w:rFonts w:hint="eastAsia"/>
                      <w:b/>
                      <w:color w:val="FF0000"/>
                    </w:rPr>
                    <w:t>字体、字号请参考范例</w:t>
                  </w:r>
                </w:p>
                <w:p w:rsidR="001765D5" w:rsidRDefault="001765D5">
                  <w:pPr>
                    <w:rPr>
                      <w:b/>
                      <w:color w:val="FF0000"/>
                    </w:rPr>
                  </w:pPr>
                  <w:r>
                    <w:rPr>
                      <w:rFonts w:hint="eastAsia"/>
                      <w:b/>
                      <w:color w:val="FF0000"/>
                    </w:rPr>
                    <w:t>注意：</w:t>
                  </w:r>
                </w:p>
                <w:p w:rsidR="001765D5" w:rsidRDefault="001765D5">
                  <w:pPr>
                    <w:rPr>
                      <w:b/>
                      <w:color w:val="FF0000"/>
                    </w:rPr>
                  </w:pPr>
                  <w:r>
                    <w:rPr>
                      <w:rFonts w:hint="eastAsia"/>
                      <w:b/>
                      <w:color w:val="FF0000"/>
                    </w:rPr>
                    <w:t>首字母大写</w:t>
                  </w:r>
                </w:p>
                <w:p w:rsidR="001765D5" w:rsidRDefault="001765D5">
                  <w:pPr>
                    <w:rPr>
                      <w:b/>
                      <w:color w:val="FF0000"/>
                    </w:rPr>
                  </w:pPr>
                  <w:r>
                    <w:rPr>
                      <w:rFonts w:hint="eastAsia"/>
                      <w:b/>
                      <w:color w:val="FF0000"/>
                    </w:rPr>
                    <w:t>植物拉丁学名斜体</w:t>
                  </w:r>
                </w:p>
              </w:txbxContent>
            </v:textbox>
            <o:callout v:ext="edit" minusy="t"/>
          </v:shape>
        </w:pict>
      </w:r>
    </w:p>
    <w:sectPr w:rsidR="009E4758" w:rsidSect="007A5F3D">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035" w:rsidRDefault="00EB1035">
      <w:r>
        <w:separator/>
      </w:r>
    </w:p>
  </w:endnote>
  <w:endnote w:type="continuationSeparator" w:id="1">
    <w:p w:rsidR="00EB1035" w:rsidRDefault="00EB103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embedRegular r:id="rId1" w:subsetted="1" w:fontKey="{AAD0CD8E-AEE9-4090-AF60-801CE779836E}"/>
  </w:font>
  <w:font w:name="宋体">
    <w:altName w:val="宋体"/>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2" w:subsetted="1" w:fontKey="{547184F9-C6CC-4D1D-85C3-5D01B269068C}"/>
  </w:font>
  <w:font w:name="Wingdings 2">
    <w:panose1 w:val="05020102010507070707"/>
    <w:charset w:val="02"/>
    <w:family w:val="roman"/>
    <w:pitch w:val="variable"/>
    <w:sig w:usb0="00000000" w:usb1="10000000" w:usb2="00000000" w:usb3="00000000" w:csb0="80000000" w:csb1="00000000"/>
    <w:embedRegular r:id="rId3" w:subsetted="1" w:fontKey="{654CACAC-E55A-4502-B9D2-85EE5248A091}"/>
  </w:font>
  <w:font w:name="Times">
    <w:altName w:val="Times New Roman"/>
    <w:panose1 w:val="02020603050405020304"/>
    <w:charset w:val="00"/>
    <w:family w:val="roman"/>
    <w:pitch w:val="variable"/>
    <w:sig w:usb0="E0002EFF" w:usb1="C000785B" w:usb2="00000009" w:usb3="00000000" w:csb0="000001FF" w:csb1="00000000"/>
    <w:embedRegular r:id="rId4" w:subsetted="1" w:fontKey="{91A31F42-B418-4BA9-8082-ECD6E3B941CC}"/>
    <w:embedBold r:id="rId5" w:subsetted="1" w:fontKey="{AAAD2DC2-3C5F-418E-BAC7-E9F8D237DF78}"/>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D5" w:rsidRDefault="001765D5">
    <w:pPr>
      <w:pStyle w:val="a6"/>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765D5" w:rsidRDefault="001765D5">
                <w:pPr>
                  <w:pStyle w:val="a6"/>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263D9F">
                  <w:rPr>
                    <w:rFonts w:ascii="宋体" w:eastAsia="宋体" w:hAnsi="宋体" w:cs="宋体"/>
                    <w:noProof/>
                  </w:rPr>
                  <w:t>2</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035" w:rsidRDefault="00EB1035">
      <w:r>
        <w:separator/>
      </w:r>
    </w:p>
  </w:footnote>
  <w:footnote w:type="continuationSeparator" w:id="1">
    <w:p w:rsidR="00EB1035" w:rsidRDefault="00EB10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B1CFB"/>
    <w:multiLevelType w:val="hybridMultilevel"/>
    <w:tmpl w:val="AB0A08B2"/>
    <w:lvl w:ilvl="0" w:tplc="3EAA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715697"/>
    <w:multiLevelType w:val="hybridMultilevel"/>
    <w:tmpl w:val="F822D190"/>
    <w:lvl w:ilvl="0" w:tplc="0F0C85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2CBD70A"/>
    <w:multiLevelType w:val="singleLevel"/>
    <w:tmpl w:val="12CBD70A"/>
    <w:lvl w:ilvl="0">
      <w:start w:val="2"/>
      <w:numFmt w:val="chineseCounting"/>
      <w:suff w:val="nothing"/>
      <w:lvlText w:val="（%1）"/>
      <w:lvlJc w:val="left"/>
      <w:rPr>
        <w:rFonts w:hint="eastAsia"/>
      </w:rPr>
    </w:lvl>
  </w:abstractNum>
  <w:abstractNum w:abstractNumId="3">
    <w:nsid w:val="414B0BBD"/>
    <w:multiLevelType w:val="hybridMultilevel"/>
    <w:tmpl w:val="E552025C"/>
    <w:lvl w:ilvl="0" w:tplc="47CA6C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9E60D6A"/>
    <w:multiLevelType w:val="hybridMultilevel"/>
    <w:tmpl w:val="1D9430CA"/>
    <w:lvl w:ilvl="0" w:tplc="A2A87B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A4849E2"/>
    <w:multiLevelType w:val="hybridMultilevel"/>
    <w:tmpl w:val="604A5F6C"/>
    <w:lvl w:ilvl="0" w:tplc="BF36FE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E6D6EF0"/>
    <w:multiLevelType w:val="hybridMultilevel"/>
    <w:tmpl w:val="0AEA1D7E"/>
    <w:lvl w:ilvl="0" w:tplc="2D9AB62A">
      <w:start w:val="1"/>
      <w:numFmt w:val="decimal"/>
      <w:lvlText w:val="%1."/>
      <w:lvlJc w:val="left"/>
      <w:pPr>
        <w:ind w:left="360" w:hanging="360"/>
      </w:pPr>
      <w:rPr>
        <w:rFonts w:hint="default"/>
        <w:color w:val="000000"/>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1"/>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Y3ZGRkZDZmZjVlOTBkZDdmMTE1M2IwYjA4MmE4NTEifQ=="/>
  </w:docVars>
  <w:rsids>
    <w:rsidRoot w:val="008F4441"/>
    <w:rsid w:val="00001AA7"/>
    <w:rsid w:val="00002318"/>
    <w:rsid w:val="0000743B"/>
    <w:rsid w:val="00007D95"/>
    <w:rsid w:val="00011685"/>
    <w:rsid w:val="00021751"/>
    <w:rsid w:val="0002740F"/>
    <w:rsid w:val="00044659"/>
    <w:rsid w:val="0004705C"/>
    <w:rsid w:val="00052733"/>
    <w:rsid w:val="00061264"/>
    <w:rsid w:val="00066D83"/>
    <w:rsid w:val="00067AFB"/>
    <w:rsid w:val="00085F49"/>
    <w:rsid w:val="00086886"/>
    <w:rsid w:val="00096954"/>
    <w:rsid w:val="000A05C5"/>
    <w:rsid w:val="000A4871"/>
    <w:rsid w:val="000A4E54"/>
    <w:rsid w:val="000B4269"/>
    <w:rsid w:val="000C5191"/>
    <w:rsid w:val="000D1B37"/>
    <w:rsid w:val="000D37A5"/>
    <w:rsid w:val="000D5A32"/>
    <w:rsid w:val="000D6622"/>
    <w:rsid w:val="000D6B29"/>
    <w:rsid w:val="000F4F61"/>
    <w:rsid w:val="000F6AA6"/>
    <w:rsid w:val="0010126E"/>
    <w:rsid w:val="0010671B"/>
    <w:rsid w:val="00112122"/>
    <w:rsid w:val="0012291F"/>
    <w:rsid w:val="00131C31"/>
    <w:rsid w:val="0014535B"/>
    <w:rsid w:val="0016305B"/>
    <w:rsid w:val="00164450"/>
    <w:rsid w:val="001648C3"/>
    <w:rsid w:val="00170AAB"/>
    <w:rsid w:val="00173546"/>
    <w:rsid w:val="001765D5"/>
    <w:rsid w:val="0018316D"/>
    <w:rsid w:val="00190D36"/>
    <w:rsid w:val="00194D6F"/>
    <w:rsid w:val="001A457A"/>
    <w:rsid w:val="001B0E20"/>
    <w:rsid w:val="001B218A"/>
    <w:rsid w:val="001C72BE"/>
    <w:rsid w:val="001D02A4"/>
    <w:rsid w:val="001D24B0"/>
    <w:rsid w:val="001E45DC"/>
    <w:rsid w:val="001F0978"/>
    <w:rsid w:val="001F4663"/>
    <w:rsid w:val="00207F28"/>
    <w:rsid w:val="00235B29"/>
    <w:rsid w:val="002374D5"/>
    <w:rsid w:val="00240C77"/>
    <w:rsid w:val="00241260"/>
    <w:rsid w:val="002463B9"/>
    <w:rsid w:val="00250AE2"/>
    <w:rsid w:val="00254D76"/>
    <w:rsid w:val="00260386"/>
    <w:rsid w:val="00261916"/>
    <w:rsid w:val="00262E9D"/>
    <w:rsid w:val="00263D9F"/>
    <w:rsid w:val="002669D4"/>
    <w:rsid w:val="00272BAC"/>
    <w:rsid w:val="0028034B"/>
    <w:rsid w:val="00283F29"/>
    <w:rsid w:val="00291428"/>
    <w:rsid w:val="002921C7"/>
    <w:rsid w:val="0029538F"/>
    <w:rsid w:val="002A0540"/>
    <w:rsid w:val="002A386E"/>
    <w:rsid w:val="002A54D9"/>
    <w:rsid w:val="002C6D68"/>
    <w:rsid w:val="002D4125"/>
    <w:rsid w:val="002D45DB"/>
    <w:rsid w:val="00300172"/>
    <w:rsid w:val="00306F5C"/>
    <w:rsid w:val="00317DE6"/>
    <w:rsid w:val="0033013B"/>
    <w:rsid w:val="00334BE9"/>
    <w:rsid w:val="00336F37"/>
    <w:rsid w:val="00363716"/>
    <w:rsid w:val="00365F86"/>
    <w:rsid w:val="0037007F"/>
    <w:rsid w:val="003708BC"/>
    <w:rsid w:val="00374B32"/>
    <w:rsid w:val="0039130B"/>
    <w:rsid w:val="003969A1"/>
    <w:rsid w:val="003A1D7A"/>
    <w:rsid w:val="003A2573"/>
    <w:rsid w:val="003A2D96"/>
    <w:rsid w:val="003B5D7E"/>
    <w:rsid w:val="003B7023"/>
    <w:rsid w:val="003C51E5"/>
    <w:rsid w:val="003C73E1"/>
    <w:rsid w:val="003E0AD0"/>
    <w:rsid w:val="003E1E39"/>
    <w:rsid w:val="00400041"/>
    <w:rsid w:val="00400212"/>
    <w:rsid w:val="00400735"/>
    <w:rsid w:val="00402E5C"/>
    <w:rsid w:val="00416D71"/>
    <w:rsid w:val="0041730B"/>
    <w:rsid w:val="00421B39"/>
    <w:rsid w:val="0042318F"/>
    <w:rsid w:val="004252F2"/>
    <w:rsid w:val="0042571F"/>
    <w:rsid w:val="00426E33"/>
    <w:rsid w:val="0043297B"/>
    <w:rsid w:val="0043718B"/>
    <w:rsid w:val="004459B3"/>
    <w:rsid w:val="00454512"/>
    <w:rsid w:val="004560FB"/>
    <w:rsid w:val="00466370"/>
    <w:rsid w:val="00467759"/>
    <w:rsid w:val="004770EC"/>
    <w:rsid w:val="004925E8"/>
    <w:rsid w:val="004967BF"/>
    <w:rsid w:val="004A0E25"/>
    <w:rsid w:val="004A1B42"/>
    <w:rsid w:val="004B69A7"/>
    <w:rsid w:val="004B6FCD"/>
    <w:rsid w:val="004C400D"/>
    <w:rsid w:val="004C58DB"/>
    <w:rsid w:val="004D17CA"/>
    <w:rsid w:val="004D37FB"/>
    <w:rsid w:val="004D39F5"/>
    <w:rsid w:val="004D66ED"/>
    <w:rsid w:val="004D6AED"/>
    <w:rsid w:val="004E2181"/>
    <w:rsid w:val="004E2D40"/>
    <w:rsid w:val="004E5D72"/>
    <w:rsid w:val="004E6A6A"/>
    <w:rsid w:val="004F64DB"/>
    <w:rsid w:val="00504A9C"/>
    <w:rsid w:val="0050547A"/>
    <w:rsid w:val="00507B3A"/>
    <w:rsid w:val="0051172E"/>
    <w:rsid w:val="00512B37"/>
    <w:rsid w:val="005164BC"/>
    <w:rsid w:val="00516B21"/>
    <w:rsid w:val="00520993"/>
    <w:rsid w:val="005260DF"/>
    <w:rsid w:val="00530E74"/>
    <w:rsid w:val="005330EF"/>
    <w:rsid w:val="00542479"/>
    <w:rsid w:val="005424AA"/>
    <w:rsid w:val="00544EAA"/>
    <w:rsid w:val="00552D53"/>
    <w:rsid w:val="00553703"/>
    <w:rsid w:val="005538AE"/>
    <w:rsid w:val="00556E03"/>
    <w:rsid w:val="0056122A"/>
    <w:rsid w:val="00563BCE"/>
    <w:rsid w:val="00565684"/>
    <w:rsid w:val="00574406"/>
    <w:rsid w:val="00585B22"/>
    <w:rsid w:val="00595BEA"/>
    <w:rsid w:val="005A2A92"/>
    <w:rsid w:val="005B7A41"/>
    <w:rsid w:val="005C0C79"/>
    <w:rsid w:val="005C6E12"/>
    <w:rsid w:val="005D0734"/>
    <w:rsid w:val="005D123D"/>
    <w:rsid w:val="005D71F8"/>
    <w:rsid w:val="005E46CD"/>
    <w:rsid w:val="005E4BE6"/>
    <w:rsid w:val="005F286B"/>
    <w:rsid w:val="006035BD"/>
    <w:rsid w:val="006062A6"/>
    <w:rsid w:val="0061159A"/>
    <w:rsid w:val="00624AC0"/>
    <w:rsid w:val="006368C1"/>
    <w:rsid w:val="00642208"/>
    <w:rsid w:val="00645078"/>
    <w:rsid w:val="0066332C"/>
    <w:rsid w:val="00665C77"/>
    <w:rsid w:val="0067580F"/>
    <w:rsid w:val="00675E08"/>
    <w:rsid w:val="0068013C"/>
    <w:rsid w:val="006848EE"/>
    <w:rsid w:val="006B0A66"/>
    <w:rsid w:val="006B7637"/>
    <w:rsid w:val="006C164A"/>
    <w:rsid w:val="006E552C"/>
    <w:rsid w:val="007015F3"/>
    <w:rsid w:val="00710109"/>
    <w:rsid w:val="00713B23"/>
    <w:rsid w:val="00726D38"/>
    <w:rsid w:val="0073401C"/>
    <w:rsid w:val="007454BF"/>
    <w:rsid w:val="00747A03"/>
    <w:rsid w:val="00747EC0"/>
    <w:rsid w:val="007504D5"/>
    <w:rsid w:val="00755E85"/>
    <w:rsid w:val="00760056"/>
    <w:rsid w:val="007612A7"/>
    <w:rsid w:val="007647B6"/>
    <w:rsid w:val="00765CB5"/>
    <w:rsid w:val="00766DC7"/>
    <w:rsid w:val="00766F93"/>
    <w:rsid w:val="007852BB"/>
    <w:rsid w:val="00791CAE"/>
    <w:rsid w:val="007A2BF3"/>
    <w:rsid w:val="007A2E5A"/>
    <w:rsid w:val="007A358F"/>
    <w:rsid w:val="007A4086"/>
    <w:rsid w:val="007A5F3D"/>
    <w:rsid w:val="007A7FC8"/>
    <w:rsid w:val="007C36F5"/>
    <w:rsid w:val="007C47CF"/>
    <w:rsid w:val="007C711C"/>
    <w:rsid w:val="007D324C"/>
    <w:rsid w:val="007D4805"/>
    <w:rsid w:val="007D7224"/>
    <w:rsid w:val="007E1502"/>
    <w:rsid w:val="007E351F"/>
    <w:rsid w:val="007F7140"/>
    <w:rsid w:val="0080158E"/>
    <w:rsid w:val="008079B8"/>
    <w:rsid w:val="008101A1"/>
    <w:rsid w:val="00816F44"/>
    <w:rsid w:val="0082096D"/>
    <w:rsid w:val="00821B9F"/>
    <w:rsid w:val="00833E7B"/>
    <w:rsid w:val="008360DE"/>
    <w:rsid w:val="00836F75"/>
    <w:rsid w:val="00837EB9"/>
    <w:rsid w:val="00851157"/>
    <w:rsid w:val="00856270"/>
    <w:rsid w:val="00860366"/>
    <w:rsid w:val="0087088F"/>
    <w:rsid w:val="00870B7A"/>
    <w:rsid w:val="00874FFF"/>
    <w:rsid w:val="00892B56"/>
    <w:rsid w:val="008A0298"/>
    <w:rsid w:val="008B16A1"/>
    <w:rsid w:val="008C1A2F"/>
    <w:rsid w:val="008C78E0"/>
    <w:rsid w:val="008D1A8F"/>
    <w:rsid w:val="008E5C77"/>
    <w:rsid w:val="008F0BC1"/>
    <w:rsid w:val="008F29CB"/>
    <w:rsid w:val="008F4441"/>
    <w:rsid w:val="00900E8A"/>
    <w:rsid w:val="009036DA"/>
    <w:rsid w:val="00903BA2"/>
    <w:rsid w:val="00906786"/>
    <w:rsid w:val="00906B3B"/>
    <w:rsid w:val="00907474"/>
    <w:rsid w:val="00912EFD"/>
    <w:rsid w:val="00913DFF"/>
    <w:rsid w:val="009436DA"/>
    <w:rsid w:val="0094429F"/>
    <w:rsid w:val="0094542F"/>
    <w:rsid w:val="00945AA8"/>
    <w:rsid w:val="009479C6"/>
    <w:rsid w:val="00953F16"/>
    <w:rsid w:val="00963B18"/>
    <w:rsid w:val="00964A38"/>
    <w:rsid w:val="0097371F"/>
    <w:rsid w:val="009813B9"/>
    <w:rsid w:val="00981D54"/>
    <w:rsid w:val="00984A83"/>
    <w:rsid w:val="00992D0B"/>
    <w:rsid w:val="009955F2"/>
    <w:rsid w:val="009A757C"/>
    <w:rsid w:val="009B2CB1"/>
    <w:rsid w:val="009B73C9"/>
    <w:rsid w:val="009C0C2F"/>
    <w:rsid w:val="009D0F12"/>
    <w:rsid w:val="009D6D3E"/>
    <w:rsid w:val="009E4758"/>
    <w:rsid w:val="009E7A86"/>
    <w:rsid w:val="009F0420"/>
    <w:rsid w:val="009F49E3"/>
    <w:rsid w:val="00A02E2B"/>
    <w:rsid w:val="00A17432"/>
    <w:rsid w:val="00A21DB5"/>
    <w:rsid w:val="00A23A71"/>
    <w:rsid w:val="00A378AB"/>
    <w:rsid w:val="00A46C0F"/>
    <w:rsid w:val="00A51F30"/>
    <w:rsid w:val="00A51F59"/>
    <w:rsid w:val="00A52608"/>
    <w:rsid w:val="00A53177"/>
    <w:rsid w:val="00A63EEB"/>
    <w:rsid w:val="00A668EC"/>
    <w:rsid w:val="00A717CB"/>
    <w:rsid w:val="00A80FD7"/>
    <w:rsid w:val="00A810C7"/>
    <w:rsid w:val="00A90958"/>
    <w:rsid w:val="00A91A85"/>
    <w:rsid w:val="00A96628"/>
    <w:rsid w:val="00AA19E7"/>
    <w:rsid w:val="00AB05A9"/>
    <w:rsid w:val="00AB3362"/>
    <w:rsid w:val="00AB3550"/>
    <w:rsid w:val="00AB7998"/>
    <w:rsid w:val="00AC1643"/>
    <w:rsid w:val="00AD223E"/>
    <w:rsid w:val="00AD3E5A"/>
    <w:rsid w:val="00AD5FBC"/>
    <w:rsid w:val="00AF0BE0"/>
    <w:rsid w:val="00B016F1"/>
    <w:rsid w:val="00B0744A"/>
    <w:rsid w:val="00B12318"/>
    <w:rsid w:val="00B203F2"/>
    <w:rsid w:val="00B424C4"/>
    <w:rsid w:val="00B51ECD"/>
    <w:rsid w:val="00B57E3E"/>
    <w:rsid w:val="00B716A4"/>
    <w:rsid w:val="00B719B0"/>
    <w:rsid w:val="00B7760E"/>
    <w:rsid w:val="00B81051"/>
    <w:rsid w:val="00B84DFA"/>
    <w:rsid w:val="00B862AB"/>
    <w:rsid w:val="00B87A3E"/>
    <w:rsid w:val="00B919CF"/>
    <w:rsid w:val="00BA28A8"/>
    <w:rsid w:val="00BA37BF"/>
    <w:rsid w:val="00BB2732"/>
    <w:rsid w:val="00BB53D7"/>
    <w:rsid w:val="00BB6C0B"/>
    <w:rsid w:val="00BD0D4B"/>
    <w:rsid w:val="00BD5225"/>
    <w:rsid w:val="00BE38E1"/>
    <w:rsid w:val="00BE3C24"/>
    <w:rsid w:val="00BE5225"/>
    <w:rsid w:val="00BF3031"/>
    <w:rsid w:val="00C061A1"/>
    <w:rsid w:val="00C219DC"/>
    <w:rsid w:val="00C233F1"/>
    <w:rsid w:val="00C2471D"/>
    <w:rsid w:val="00C33189"/>
    <w:rsid w:val="00C41F3D"/>
    <w:rsid w:val="00C431A3"/>
    <w:rsid w:val="00C4648B"/>
    <w:rsid w:val="00C47280"/>
    <w:rsid w:val="00C61CD0"/>
    <w:rsid w:val="00C67328"/>
    <w:rsid w:val="00C70F81"/>
    <w:rsid w:val="00C72F99"/>
    <w:rsid w:val="00C75A65"/>
    <w:rsid w:val="00C82FDE"/>
    <w:rsid w:val="00C9109E"/>
    <w:rsid w:val="00C91D64"/>
    <w:rsid w:val="00C9302B"/>
    <w:rsid w:val="00CA51A0"/>
    <w:rsid w:val="00CB12AC"/>
    <w:rsid w:val="00CB26F8"/>
    <w:rsid w:val="00CB604B"/>
    <w:rsid w:val="00CB6C86"/>
    <w:rsid w:val="00CC10C9"/>
    <w:rsid w:val="00CC5508"/>
    <w:rsid w:val="00CD2694"/>
    <w:rsid w:val="00CD3EF1"/>
    <w:rsid w:val="00CD44A8"/>
    <w:rsid w:val="00CD7666"/>
    <w:rsid w:val="00CE18CA"/>
    <w:rsid w:val="00CE4183"/>
    <w:rsid w:val="00CF04A5"/>
    <w:rsid w:val="00CF31C4"/>
    <w:rsid w:val="00CF443D"/>
    <w:rsid w:val="00CF6A75"/>
    <w:rsid w:val="00D01D0A"/>
    <w:rsid w:val="00D021A6"/>
    <w:rsid w:val="00D0341E"/>
    <w:rsid w:val="00D150FB"/>
    <w:rsid w:val="00D17879"/>
    <w:rsid w:val="00D2071C"/>
    <w:rsid w:val="00D2300E"/>
    <w:rsid w:val="00D30B38"/>
    <w:rsid w:val="00D30F5B"/>
    <w:rsid w:val="00D3289E"/>
    <w:rsid w:val="00D34A20"/>
    <w:rsid w:val="00D53E15"/>
    <w:rsid w:val="00D62931"/>
    <w:rsid w:val="00D63891"/>
    <w:rsid w:val="00D64CA8"/>
    <w:rsid w:val="00D67637"/>
    <w:rsid w:val="00D75803"/>
    <w:rsid w:val="00D84FCA"/>
    <w:rsid w:val="00DA1AE3"/>
    <w:rsid w:val="00DC35E5"/>
    <w:rsid w:val="00DD5B70"/>
    <w:rsid w:val="00DD7C85"/>
    <w:rsid w:val="00DE60C1"/>
    <w:rsid w:val="00DF097C"/>
    <w:rsid w:val="00DF3728"/>
    <w:rsid w:val="00E00BE9"/>
    <w:rsid w:val="00E03B31"/>
    <w:rsid w:val="00E06750"/>
    <w:rsid w:val="00E0720F"/>
    <w:rsid w:val="00E15C22"/>
    <w:rsid w:val="00E167DC"/>
    <w:rsid w:val="00E27015"/>
    <w:rsid w:val="00E30951"/>
    <w:rsid w:val="00E31C10"/>
    <w:rsid w:val="00E321B1"/>
    <w:rsid w:val="00E34C38"/>
    <w:rsid w:val="00E36737"/>
    <w:rsid w:val="00E5098C"/>
    <w:rsid w:val="00E5540E"/>
    <w:rsid w:val="00E568D2"/>
    <w:rsid w:val="00E632F1"/>
    <w:rsid w:val="00E64868"/>
    <w:rsid w:val="00E65354"/>
    <w:rsid w:val="00E84E38"/>
    <w:rsid w:val="00E90EFF"/>
    <w:rsid w:val="00E912E4"/>
    <w:rsid w:val="00EA4396"/>
    <w:rsid w:val="00EB1035"/>
    <w:rsid w:val="00EB379A"/>
    <w:rsid w:val="00EB72CD"/>
    <w:rsid w:val="00EC4EB7"/>
    <w:rsid w:val="00ED3196"/>
    <w:rsid w:val="00ED5A20"/>
    <w:rsid w:val="00ED7E5C"/>
    <w:rsid w:val="00EE0681"/>
    <w:rsid w:val="00EE64A4"/>
    <w:rsid w:val="00EE6938"/>
    <w:rsid w:val="00F03B7C"/>
    <w:rsid w:val="00F07822"/>
    <w:rsid w:val="00F15554"/>
    <w:rsid w:val="00F2758A"/>
    <w:rsid w:val="00F3399C"/>
    <w:rsid w:val="00F34089"/>
    <w:rsid w:val="00F37A51"/>
    <w:rsid w:val="00F42CC3"/>
    <w:rsid w:val="00F456CC"/>
    <w:rsid w:val="00F46314"/>
    <w:rsid w:val="00F47977"/>
    <w:rsid w:val="00F509F6"/>
    <w:rsid w:val="00F52DF2"/>
    <w:rsid w:val="00F52FEE"/>
    <w:rsid w:val="00F53A95"/>
    <w:rsid w:val="00F55505"/>
    <w:rsid w:val="00F667DA"/>
    <w:rsid w:val="00F67E23"/>
    <w:rsid w:val="00F70C1A"/>
    <w:rsid w:val="00F728D5"/>
    <w:rsid w:val="00F73AB2"/>
    <w:rsid w:val="00F84016"/>
    <w:rsid w:val="00F84978"/>
    <w:rsid w:val="00F856C2"/>
    <w:rsid w:val="00F91D88"/>
    <w:rsid w:val="00F93584"/>
    <w:rsid w:val="00FA3843"/>
    <w:rsid w:val="00FA502C"/>
    <w:rsid w:val="00FA7137"/>
    <w:rsid w:val="00FA7F81"/>
    <w:rsid w:val="00FB1211"/>
    <w:rsid w:val="00FB1972"/>
    <w:rsid w:val="00FB1FFE"/>
    <w:rsid w:val="00FB3371"/>
    <w:rsid w:val="00FB4F9D"/>
    <w:rsid w:val="00FB6750"/>
    <w:rsid w:val="00FC075A"/>
    <w:rsid w:val="00FC3403"/>
    <w:rsid w:val="00FD0785"/>
    <w:rsid w:val="00FE1C84"/>
    <w:rsid w:val="00FE7567"/>
    <w:rsid w:val="00FF30BE"/>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fillcolor="white">
      <v:fill color="white"/>
    </o:shapedefaults>
    <o:shapelayout v:ext="edit">
      <o:idmap v:ext="edit" data="1"/>
      <o:rules v:ext="edit">
        <o:r id="V:Rule1" type="callout" idref="#线形标注 2 7"/>
        <o:r id="V:Rule2" type="callout" idref="#线形标注 2 6"/>
        <o:r id="V:Rule3" type="callout" idref="#线形标注 2 5"/>
        <o:r id="V:Rule4" type="callout" idref="#线形标注 2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F3D"/>
    <w:pPr>
      <w:widowControl w:val="0"/>
      <w:jc w:val="both"/>
    </w:pPr>
    <w:rPr>
      <w:kern w:val="2"/>
      <w:sz w:val="21"/>
      <w:szCs w:val="22"/>
    </w:rPr>
  </w:style>
  <w:style w:type="paragraph" w:styleId="2">
    <w:name w:val="heading 2"/>
    <w:basedOn w:val="a"/>
    <w:next w:val="a"/>
    <w:uiPriority w:val="1"/>
    <w:unhideWhenUsed/>
    <w:qFormat/>
    <w:rsid w:val="007A5F3D"/>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7A5F3D"/>
    <w:pPr>
      <w:jc w:val="left"/>
    </w:pPr>
  </w:style>
  <w:style w:type="paragraph" w:styleId="a4">
    <w:name w:val="Body Text"/>
    <w:basedOn w:val="a"/>
    <w:link w:val="Char0"/>
    <w:uiPriority w:val="1"/>
    <w:qFormat/>
    <w:rsid w:val="007A5F3D"/>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7A5F3D"/>
    <w:rPr>
      <w:sz w:val="18"/>
      <w:szCs w:val="18"/>
    </w:rPr>
  </w:style>
  <w:style w:type="paragraph" w:styleId="a6">
    <w:name w:val="footer"/>
    <w:basedOn w:val="a"/>
    <w:link w:val="Char2"/>
    <w:uiPriority w:val="99"/>
    <w:unhideWhenUsed/>
    <w:qFormat/>
    <w:rsid w:val="007A5F3D"/>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A5F3D"/>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7A5F3D"/>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7A5F3D"/>
    <w:rPr>
      <w:b/>
      <w:bCs/>
    </w:rPr>
  </w:style>
  <w:style w:type="table" w:styleId="aa">
    <w:name w:val="Table Grid"/>
    <w:basedOn w:val="a1"/>
    <w:uiPriority w:val="39"/>
    <w:qFormat/>
    <w:rsid w:val="007A5F3D"/>
    <w:rPr>
      <w:rFonts w:ascii="Times New Roman" w:eastAsia="宋体"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7A5F3D"/>
    <w:rPr>
      <w:rFonts w:cs="Times New Roman"/>
      <w:b/>
    </w:rPr>
  </w:style>
  <w:style w:type="character" w:styleId="ac">
    <w:name w:val="annotation reference"/>
    <w:basedOn w:val="a0"/>
    <w:uiPriority w:val="99"/>
    <w:semiHidden/>
    <w:unhideWhenUsed/>
    <w:qFormat/>
    <w:rsid w:val="007A5F3D"/>
    <w:rPr>
      <w:sz w:val="21"/>
      <w:szCs w:val="21"/>
    </w:rPr>
  </w:style>
  <w:style w:type="character" w:customStyle="1" w:styleId="Char3">
    <w:name w:val="页眉 Char"/>
    <w:basedOn w:val="a0"/>
    <w:link w:val="a7"/>
    <w:uiPriority w:val="99"/>
    <w:qFormat/>
    <w:rsid w:val="007A5F3D"/>
    <w:rPr>
      <w:sz w:val="18"/>
      <w:szCs w:val="18"/>
    </w:rPr>
  </w:style>
  <w:style w:type="character" w:customStyle="1" w:styleId="Char2">
    <w:name w:val="页脚 Char"/>
    <w:basedOn w:val="a0"/>
    <w:link w:val="a6"/>
    <w:uiPriority w:val="99"/>
    <w:qFormat/>
    <w:rsid w:val="007A5F3D"/>
    <w:rPr>
      <w:sz w:val="18"/>
      <w:szCs w:val="18"/>
    </w:rPr>
  </w:style>
  <w:style w:type="character" w:customStyle="1" w:styleId="Char4">
    <w:name w:val="标题 Char"/>
    <w:basedOn w:val="a0"/>
    <w:link w:val="a8"/>
    <w:uiPriority w:val="10"/>
    <w:qFormat/>
    <w:rsid w:val="007A5F3D"/>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7A5F3D"/>
  </w:style>
  <w:style w:type="character" w:customStyle="1" w:styleId="Char1">
    <w:name w:val="批注框文本 Char"/>
    <w:basedOn w:val="a0"/>
    <w:link w:val="a5"/>
    <w:uiPriority w:val="99"/>
    <w:semiHidden/>
    <w:qFormat/>
    <w:rsid w:val="007A5F3D"/>
    <w:rPr>
      <w:sz w:val="18"/>
      <w:szCs w:val="18"/>
    </w:rPr>
  </w:style>
  <w:style w:type="character" w:customStyle="1" w:styleId="Char5">
    <w:name w:val="批注主题 Char"/>
    <w:basedOn w:val="Char"/>
    <w:link w:val="a9"/>
    <w:uiPriority w:val="99"/>
    <w:semiHidden/>
    <w:qFormat/>
    <w:rsid w:val="007A5F3D"/>
    <w:rPr>
      <w:b/>
      <w:bCs/>
    </w:rPr>
  </w:style>
  <w:style w:type="paragraph" w:styleId="ad">
    <w:name w:val="List Paragraph"/>
    <w:basedOn w:val="a"/>
    <w:uiPriority w:val="34"/>
    <w:qFormat/>
    <w:rsid w:val="007A5F3D"/>
    <w:pPr>
      <w:ind w:firstLineChars="200" w:firstLine="420"/>
    </w:pPr>
  </w:style>
  <w:style w:type="character" w:customStyle="1" w:styleId="Char0">
    <w:name w:val="正文文本 Char"/>
    <w:basedOn w:val="a0"/>
    <w:link w:val="a4"/>
    <w:uiPriority w:val="99"/>
    <w:qFormat/>
    <w:rsid w:val="007A5F3D"/>
    <w:rPr>
      <w:rFonts w:ascii="宋体" w:eastAsia="宋体" w:hAnsi="Times New Roman" w:cs="宋体"/>
      <w:kern w:val="0"/>
      <w:sz w:val="24"/>
      <w:szCs w:val="24"/>
    </w:rPr>
  </w:style>
  <w:style w:type="paragraph" w:customStyle="1" w:styleId="ae">
    <w:name w:val="在表格内文字"/>
    <w:basedOn w:val="a"/>
    <w:qFormat/>
    <w:rsid w:val="007A5F3D"/>
    <w:rPr>
      <w:rFonts w:ascii="Times New Roman" w:eastAsia="楷体" w:hAnsi="Times New Roman" w:cs="Times New Roman"/>
      <w:szCs w:val="24"/>
    </w:rPr>
  </w:style>
  <w:style w:type="paragraph" w:customStyle="1" w:styleId="TableParagraph">
    <w:name w:val="Table Paragraph"/>
    <w:uiPriority w:val="1"/>
    <w:unhideWhenUsed/>
    <w:qFormat/>
    <w:rsid w:val="007A5F3D"/>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2981</TotalTime>
  <Pages>8</Pages>
  <Words>918</Words>
  <Characters>5235</Characters>
  <Application>Microsoft Office Word</Application>
  <DocSecurity>0</DocSecurity>
  <Lines>43</Lines>
  <Paragraphs>12</Paragraphs>
  <ScaleCrop>false</ScaleCrop>
  <Company/>
  <LinksUpToDate>false</LinksUpToDate>
  <CharactersWithSpaces>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廖朋</cp:lastModifiedBy>
  <cp:revision>473</cp:revision>
  <cp:lastPrinted>2023-06-29T08:57:00Z</cp:lastPrinted>
  <dcterms:created xsi:type="dcterms:W3CDTF">2023-06-25T12:43:00Z</dcterms:created>
  <dcterms:modified xsi:type="dcterms:W3CDTF">2024-06-01T09:37:00Z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