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408" w:rsidRDefault="00172CE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kern w:val="0"/>
          <w:sz w:val="32"/>
          <w:szCs w:val="3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6" type="#_x0000_t48" style="position:absolute;left:0;text-align:left;margin-left:666.9pt;margin-top:325.25pt;width:167.3pt;height:76.05pt;z-index:25166336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CwqiG2AAAAA0BAAAPAAAAAAAAAAEAIAAAACIAAABkcnMvZG93bnJldi54bWxQSwECFAAU&#10;AAAACACHTuJAQG04f2MCAADyBAAADgAAAAAAAAABACAAAAAnAQAAZHJzL2Uyb0RvYy54bWxQSwUG&#10;AAAAAAYABgBZAQAA/AUAAAAA&#10;" adj="-8495,23702,-4603,2556,-775,2556">
            <v:textbox>
              <w:txbxContent>
                <w:p w:rsidR="004E7408" w:rsidRDefault="009304D6">
                  <w:pPr>
                    <w:rPr>
                      <w:b/>
                      <w:color w:val="FF0000"/>
                    </w:rPr>
                  </w:pPr>
                  <w:r>
                    <w:rPr>
                      <w:rFonts w:hint="eastAsia"/>
                      <w:b/>
                      <w:color w:val="FF0000"/>
                    </w:rPr>
                    <w:t>字体、字号请参考范例</w:t>
                  </w:r>
                </w:p>
                <w:p w:rsidR="004E7408" w:rsidRDefault="009304D6">
                  <w:pPr>
                    <w:rPr>
                      <w:b/>
                      <w:color w:val="FF0000"/>
                    </w:rPr>
                  </w:pPr>
                  <w:r>
                    <w:rPr>
                      <w:rFonts w:hint="eastAsia"/>
                      <w:b/>
                      <w:color w:val="FF0000"/>
                    </w:rPr>
                    <w:t>注意：</w:t>
                  </w:r>
                </w:p>
                <w:p w:rsidR="004E7408" w:rsidRDefault="009304D6">
                  <w:pPr>
                    <w:rPr>
                      <w:b/>
                      <w:color w:val="FF0000"/>
                    </w:rPr>
                  </w:pPr>
                  <w:r>
                    <w:rPr>
                      <w:rFonts w:hint="eastAsia"/>
                      <w:b/>
                      <w:color w:val="FF0000"/>
                    </w:rPr>
                    <w:t>首字母大写</w:t>
                  </w:r>
                </w:p>
                <w:p w:rsidR="004E7408" w:rsidRDefault="009304D6">
                  <w:pPr>
                    <w:rPr>
                      <w:b/>
                      <w:color w:val="FF0000"/>
                    </w:rPr>
                  </w:pPr>
                  <w:r>
                    <w:rPr>
                      <w:rFonts w:hint="eastAsia"/>
                      <w:b/>
                      <w:color w:val="FF0000"/>
                    </w:rPr>
                    <w:t>植物拉丁学名斜体</w:t>
                  </w:r>
                </w:p>
              </w:txbxContent>
            </v:textbox>
          </v:shape>
        </w:pict>
      </w:r>
      <w:r w:rsidR="009304D6">
        <w:rPr>
          <w:rFonts w:ascii="Times New Roman" w:eastAsia="黑体" w:hAnsi="Times New Roman" w:cs="Times New Roman"/>
          <w:b/>
          <w:kern w:val="0"/>
          <w:sz w:val="32"/>
          <w:szCs w:val="32"/>
        </w:rPr>
        <w:t>《材料物理性能实验》实验课程教学大纲</w:t>
      </w:r>
    </w:p>
    <w:p w:rsidR="004E7408" w:rsidRDefault="009304D6">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86"/>
        <w:gridCol w:w="1700"/>
        <w:gridCol w:w="888"/>
        <w:gridCol w:w="386"/>
        <w:gridCol w:w="1276"/>
        <w:gridCol w:w="115"/>
        <w:gridCol w:w="464"/>
        <w:gridCol w:w="838"/>
        <w:gridCol w:w="689"/>
        <w:gridCol w:w="1546"/>
      </w:tblGrid>
      <w:tr w:rsidR="004E7408" w:rsidTr="00027463">
        <w:trPr>
          <w:trHeight w:val="382"/>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54" w:type="pct"/>
            <w:gridSpan w:val="9"/>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szCs w:val="21"/>
              </w:rPr>
              <w:t>材料物理性能实验</w:t>
            </w:r>
          </w:p>
        </w:tc>
      </w:tr>
      <w:tr w:rsidR="004E7408" w:rsidTr="00027463">
        <w:trPr>
          <w:trHeight w:val="394"/>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600" w:type="pct"/>
            <w:gridSpan w:val="6"/>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szCs w:val="21"/>
              </w:rPr>
              <w:t>Experiments on physical properties of materials</w:t>
            </w:r>
          </w:p>
        </w:tc>
        <w:tc>
          <w:tcPr>
            <w:tcW w:w="822" w:type="pct"/>
            <w:gridSpan w:val="2"/>
            <w:vAlign w:val="center"/>
          </w:tcPr>
          <w:p w:rsidR="004E7408" w:rsidRDefault="009304D6">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832" w:type="pct"/>
            <w:vAlign w:val="center"/>
          </w:tcPr>
          <w:p w:rsidR="004E7408" w:rsidRDefault="009304D6">
            <w:pPr>
              <w:snapToGrid w:val="0"/>
              <w:spacing w:line="400" w:lineRule="exact"/>
              <w:rPr>
                <w:rFonts w:ascii="Times New Roman" w:hAnsi="Times New Roman" w:cs="Times New Roman"/>
                <w:b/>
                <w:szCs w:val="21"/>
              </w:rPr>
            </w:pPr>
            <w:r>
              <w:rPr>
                <w:rFonts w:ascii="Times New Roman" w:hAnsi="Times New Roman" w:cs="Times New Roman"/>
                <w:bCs/>
                <w:szCs w:val="21"/>
              </w:rPr>
              <w:sym w:font="Wingdings 2" w:char="00A3"/>
            </w:r>
            <w:r>
              <w:rPr>
                <w:rFonts w:ascii="Times New Roman" w:hAnsi="Times New Roman" w:cs="Times New Roman"/>
                <w:bCs/>
                <w:szCs w:val="21"/>
              </w:rPr>
              <w:t>是</w:t>
            </w:r>
            <w:r>
              <w:rPr>
                <w:rFonts w:ascii="Times New Roman" w:hAnsi="Times New Roman" w:cs="Times New Roman"/>
                <w:bCs/>
                <w:szCs w:val="21"/>
              </w:rPr>
              <w:t xml:space="preserve"> </w:t>
            </w:r>
            <w:r>
              <w:rPr>
                <w:rFonts w:ascii="Times New Roman" w:hAnsi="Times New Roman" w:cs="Times New Roman"/>
                <w:bCs/>
                <w:szCs w:val="21"/>
              </w:rPr>
              <w:sym w:font="Wingdings 2" w:char="0052"/>
            </w:r>
            <w:r>
              <w:rPr>
                <w:rFonts w:ascii="Times New Roman" w:hAnsi="Times New Roman" w:cs="Times New Roman"/>
                <w:bCs/>
                <w:szCs w:val="21"/>
              </w:rPr>
              <w:t>否</w:t>
            </w:r>
          </w:p>
        </w:tc>
      </w:tr>
      <w:tr w:rsidR="00027463"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915" w:type="pct"/>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szCs w:val="21"/>
              </w:rPr>
              <w:t>08114065</w:t>
            </w:r>
          </w:p>
        </w:tc>
        <w:tc>
          <w:tcPr>
            <w:tcW w:w="686" w:type="pct"/>
            <w:gridSpan w:val="2"/>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87" w:type="pct"/>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763" w:type="pct"/>
            <w:gridSpan w:val="3"/>
            <w:vAlign w:val="center"/>
          </w:tcPr>
          <w:p w:rsidR="004E7408" w:rsidRDefault="009304D6">
            <w:pPr>
              <w:jc w:val="center"/>
              <w:rPr>
                <w:rFonts w:ascii="Times New Roman" w:eastAsia="宋体" w:hAnsi="Times New Roman" w:cs="Times New Roman"/>
                <w:b/>
                <w:szCs w:val="21"/>
              </w:rPr>
            </w:pPr>
            <w:r>
              <w:rPr>
                <w:rFonts w:ascii="Times New Roman" w:cs="Times New Roman" w:hint="eastAsia"/>
                <w:b/>
                <w:szCs w:val="21"/>
              </w:rPr>
              <w:t>总学时数</w:t>
            </w:r>
          </w:p>
        </w:tc>
        <w:tc>
          <w:tcPr>
            <w:tcW w:w="1203" w:type="pct"/>
            <w:gridSpan w:val="2"/>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hint="eastAsia"/>
                <w:szCs w:val="21"/>
              </w:rPr>
              <w:t>48</w:t>
            </w:r>
          </w:p>
        </w:tc>
      </w:tr>
      <w:tr w:rsidR="00027463"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915" w:type="pct"/>
            <w:vAlign w:val="center"/>
          </w:tcPr>
          <w:p w:rsidR="004E7408" w:rsidRDefault="009304D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rsidR="004E7408" w:rsidRDefault="009304D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rsidR="004E7408" w:rsidRDefault="009304D6">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rsidR="004E7408" w:rsidRDefault="009304D6">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sym w:font="Wingdings 2" w:char="0052"/>
            </w:r>
            <w:r>
              <w:rPr>
                <w:rFonts w:ascii="宋体" w:eastAsia="宋体" w:hAnsi="宋体" w:cs="宋体" w:hint="eastAsia"/>
                <w:szCs w:val="21"/>
              </w:rPr>
              <w:t>其他</w:t>
            </w:r>
          </w:p>
        </w:tc>
        <w:tc>
          <w:tcPr>
            <w:tcW w:w="686" w:type="pct"/>
            <w:gridSpan w:val="2"/>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87" w:type="pct"/>
            <w:vAlign w:val="center"/>
          </w:tcPr>
          <w:p w:rsidR="004E7408" w:rsidRDefault="009304D6">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sym w:font="Wingdings 2" w:char="0052"/>
            </w:r>
            <w:r>
              <w:rPr>
                <w:rFonts w:ascii="宋体" w:eastAsia="宋体" w:hAnsi="宋体" w:cs="宋体" w:hint="eastAsia"/>
                <w:bCs/>
                <w:szCs w:val="21"/>
              </w:rPr>
              <w:t>必修</w:t>
            </w:r>
          </w:p>
          <w:p w:rsidR="004E7408" w:rsidRDefault="009304D6">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rsidR="004E7408" w:rsidRDefault="009304D6">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763" w:type="pct"/>
            <w:gridSpan w:val="3"/>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203" w:type="pct"/>
            <w:gridSpan w:val="2"/>
            <w:vAlign w:val="center"/>
          </w:tcPr>
          <w:p w:rsidR="004E7408" w:rsidRDefault="009304D6">
            <w:pPr>
              <w:snapToGrid w:val="0"/>
              <w:spacing w:line="400" w:lineRule="exact"/>
              <w:rPr>
                <w:rFonts w:hAnsi="宋体"/>
                <w:szCs w:val="21"/>
              </w:rPr>
            </w:pPr>
            <w:r>
              <w:rPr>
                <w:rFonts w:hAnsi="宋体" w:hint="eastAsia"/>
                <w:szCs w:val="21"/>
              </w:rPr>
              <w:t>□线上</w:t>
            </w:r>
          </w:p>
          <w:p w:rsidR="004E7408" w:rsidRDefault="009304D6">
            <w:pPr>
              <w:snapToGrid w:val="0"/>
              <w:spacing w:line="400" w:lineRule="exact"/>
              <w:rPr>
                <w:rFonts w:hAnsi="宋体"/>
                <w:szCs w:val="21"/>
              </w:rPr>
            </w:pPr>
            <w:r>
              <w:rPr>
                <w:rFonts w:hAnsi="宋体" w:hint="eastAsia"/>
                <w:szCs w:val="21"/>
              </w:rPr>
              <w:sym w:font="Wingdings 2" w:char="0052"/>
            </w:r>
            <w:r>
              <w:rPr>
                <w:rFonts w:hAnsi="宋体" w:hint="eastAsia"/>
                <w:szCs w:val="21"/>
              </w:rPr>
              <w:t>线下</w:t>
            </w:r>
          </w:p>
          <w:p w:rsidR="004E7408" w:rsidRDefault="009304D6">
            <w:pPr>
              <w:snapToGrid w:val="0"/>
              <w:spacing w:line="400" w:lineRule="exact"/>
              <w:rPr>
                <w:rFonts w:hAnsi="宋体"/>
                <w:szCs w:val="21"/>
              </w:rPr>
            </w:pPr>
            <w:r>
              <w:rPr>
                <w:rFonts w:hAnsi="宋体" w:hint="eastAsia"/>
                <w:szCs w:val="21"/>
              </w:rPr>
              <w:t>□线上线下混合式</w:t>
            </w:r>
          </w:p>
          <w:p w:rsidR="004E7408" w:rsidRDefault="009304D6">
            <w:pPr>
              <w:snapToGrid w:val="0"/>
              <w:spacing w:line="400" w:lineRule="exact"/>
              <w:rPr>
                <w:rFonts w:hAnsi="宋体"/>
                <w:szCs w:val="21"/>
              </w:rPr>
            </w:pPr>
            <w:r>
              <w:rPr>
                <w:rFonts w:hAnsi="宋体" w:hint="eastAsia"/>
                <w:szCs w:val="21"/>
              </w:rPr>
              <w:t>□社会实践</w:t>
            </w:r>
          </w:p>
          <w:p w:rsidR="004E7408" w:rsidRDefault="009304D6">
            <w:pPr>
              <w:adjustRightInd w:val="0"/>
              <w:snapToGrid w:val="0"/>
              <w:spacing w:line="400" w:lineRule="exact"/>
              <w:jc w:val="left"/>
              <w:rPr>
                <w:rFonts w:ascii="Times New Roman" w:eastAsia="宋体" w:hAnsi="Times New Roman" w:cs="Times New Roman"/>
                <w:b/>
                <w:szCs w:val="21"/>
              </w:rPr>
            </w:pPr>
            <w:r>
              <w:rPr>
                <w:rFonts w:hAnsi="宋体" w:hint="eastAsia"/>
                <w:szCs w:val="21"/>
              </w:rPr>
              <w:t>□虚拟仿真实验教学</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54" w:type="pct"/>
            <w:gridSpan w:val="9"/>
            <w:vAlign w:val="center"/>
          </w:tcPr>
          <w:p w:rsidR="004E7408" w:rsidRDefault="009304D6">
            <w:pPr>
              <w:snapToGrid w:val="0"/>
              <w:spacing w:line="400" w:lineRule="exact"/>
              <w:rPr>
                <w:rFonts w:ascii="宋体" w:eastAsia="宋体" w:hAnsi="宋体" w:cs="宋体"/>
                <w:szCs w:val="21"/>
              </w:rPr>
            </w:pPr>
            <w:r>
              <w:rPr>
                <w:rFonts w:ascii="宋体" w:eastAsia="宋体" w:hAnsi="宋体" w:cs="宋体" w:hint="eastAsia"/>
                <w:szCs w:val="21"/>
              </w:rPr>
              <w:t xml:space="preserve">□闭卷  □开卷  □课程论文 □课程作品  □汇报展示 </w:t>
            </w:r>
            <w:r w:rsidR="00420598">
              <w:rPr>
                <w:rFonts w:ascii="宋体" w:eastAsia="宋体" w:hAnsi="宋体" w:cs="宋体" w:hint="eastAsia"/>
                <w:szCs w:val="21"/>
              </w:rPr>
              <w:sym w:font="Wingdings 2" w:char="0052"/>
            </w:r>
            <w:r>
              <w:rPr>
                <w:rFonts w:ascii="宋体" w:eastAsia="宋体" w:hAnsi="宋体" w:cs="宋体" w:hint="eastAsia"/>
                <w:szCs w:val="21"/>
              </w:rPr>
              <w:t xml:space="preserve">报告   </w:t>
            </w:r>
          </w:p>
          <w:p w:rsidR="004E7408" w:rsidRDefault="00420598">
            <w:pPr>
              <w:rPr>
                <w:rFonts w:ascii="Times New Roman" w:eastAsia="宋体" w:hAnsi="Times New Roman" w:cs="Times New Roman"/>
                <w:szCs w:val="21"/>
              </w:rPr>
            </w:pPr>
            <w:r>
              <w:rPr>
                <w:rFonts w:ascii="宋体" w:eastAsia="宋体" w:hAnsi="宋体" w:cs="宋体" w:hint="eastAsia"/>
                <w:szCs w:val="21"/>
              </w:rPr>
              <w:sym w:font="Wingdings 2" w:char="0052"/>
            </w:r>
            <w:r w:rsidR="009304D6">
              <w:rPr>
                <w:rFonts w:ascii="宋体" w:eastAsia="宋体" w:hAnsi="宋体" w:cs="宋体" w:hint="eastAsia"/>
                <w:szCs w:val="21"/>
              </w:rPr>
              <w:t xml:space="preserve">课堂表现  □阶段性测试  □平时作业   </w:t>
            </w:r>
            <w:r w:rsidR="009304D6">
              <w:rPr>
                <w:rFonts w:ascii="宋体" w:eastAsia="宋体" w:hAnsi="宋体" w:cs="宋体" w:hint="eastAsia"/>
                <w:szCs w:val="21"/>
              </w:rPr>
              <w:sym w:font="Wingdings 2" w:char="0052"/>
            </w:r>
            <w:r w:rsidR="009304D6">
              <w:rPr>
                <w:rFonts w:ascii="宋体" w:eastAsia="宋体" w:hAnsi="宋体" w:cs="宋体" w:hint="eastAsia"/>
                <w:szCs w:val="21"/>
              </w:rPr>
              <w:t>其他</w:t>
            </w:r>
            <w:r w:rsidR="009304D6">
              <w:rPr>
                <w:rFonts w:hAnsi="宋体" w:hint="eastAsia"/>
                <w:szCs w:val="21"/>
              </w:rPr>
              <w:t>（可多选）</w:t>
            </w:r>
          </w:p>
        </w:tc>
      </w:tr>
      <w:tr w:rsidR="00027463"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393" w:type="pct"/>
            <w:gridSpan w:val="2"/>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hint="eastAsia"/>
                <w:szCs w:val="21"/>
              </w:rPr>
              <w:t>材料科学与工程学院</w:t>
            </w:r>
          </w:p>
        </w:tc>
        <w:tc>
          <w:tcPr>
            <w:tcW w:w="957" w:type="pct"/>
            <w:gridSpan w:val="3"/>
            <w:vAlign w:val="center"/>
          </w:tcPr>
          <w:p w:rsidR="004E7408" w:rsidRDefault="009304D6">
            <w:pPr>
              <w:jc w:val="center"/>
              <w:rPr>
                <w:rFonts w:ascii="Times New Roman" w:hAnsi="Times New Roman" w:cs="Times New Roman"/>
                <w:b/>
                <w:szCs w:val="21"/>
              </w:rPr>
            </w:pPr>
            <w:r>
              <w:rPr>
                <w:rFonts w:ascii="Times New Roman" w:hAnsi="Times New Roman" w:cs="Times New Roman"/>
                <w:b/>
                <w:szCs w:val="21"/>
              </w:rPr>
              <w:t>开课</w:t>
            </w:r>
          </w:p>
          <w:p w:rsidR="004E7408" w:rsidRDefault="009304D6">
            <w:pPr>
              <w:jc w:val="center"/>
              <w:rPr>
                <w:rFonts w:ascii="Times New Roman" w:eastAsia="宋体" w:hAnsi="Times New Roman" w:cs="Times New Roman"/>
                <w:b/>
                <w:szCs w:val="21"/>
              </w:rPr>
            </w:pPr>
            <w:r>
              <w:rPr>
                <w:rFonts w:ascii="Times New Roman" w:hAnsi="Times New Roman" w:cs="Times New Roman"/>
                <w:b/>
                <w:szCs w:val="21"/>
              </w:rPr>
              <w:t>系</w:t>
            </w:r>
            <w:r>
              <w:rPr>
                <w:rFonts w:ascii="Times New Roman" w:hAnsi="Times New Roman" w:cs="Times New Roman"/>
                <w:b/>
                <w:szCs w:val="21"/>
              </w:rPr>
              <w:t>(</w:t>
            </w:r>
            <w:r>
              <w:rPr>
                <w:rFonts w:ascii="Times New Roman" w:hAnsi="Times New Roman" w:cs="Times New Roman"/>
                <w:b/>
                <w:szCs w:val="21"/>
              </w:rPr>
              <w:t>教研室</w:t>
            </w:r>
            <w:r>
              <w:rPr>
                <w:rFonts w:ascii="Times New Roman" w:hAnsi="Times New Roman" w:cs="Times New Roman"/>
                <w:b/>
                <w:szCs w:val="21"/>
              </w:rPr>
              <w:t>)</w:t>
            </w:r>
          </w:p>
        </w:tc>
        <w:tc>
          <w:tcPr>
            <w:tcW w:w="1904" w:type="pct"/>
            <w:gridSpan w:val="4"/>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hint="eastAsia"/>
                <w:szCs w:val="21"/>
              </w:rPr>
              <w:t>新能源材料与器件</w:t>
            </w:r>
          </w:p>
        </w:tc>
      </w:tr>
      <w:tr w:rsidR="00027463"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393" w:type="pct"/>
            <w:gridSpan w:val="2"/>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hint="eastAsia"/>
                <w:szCs w:val="21"/>
              </w:rPr>
              <w:t>新能源材料与器件</w:t>
            </w:r>
          </w:p>
        </w:tc>
        <w:tc>
          <w:tcPr>
            <w:tcW w:w="957" w:type="pct"/>
            <w:gridSpan w:val="3"/>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904" w:type="pct"/>
            <w:gridSpan w:val="4"/>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szCs w:val="21"/>
              </w:rPr>
              <w:t>第</w:t>
            </w:r>
            <w:r>
              <w:rPr>
                <w:rFonts w:ascii="Times New Roman" w:eastAsia="宋体" w:hAnsi="Times New Roman" w:cs="Times New Roman" w:hint="eastAsia"/>
                <w:szCs w:val="21"/>
              </w:rPr>
              <w:t>6</w:t>
            </w:r>
            <w:r>
              <w:rPr>
                <w:rFonts w:ascii="Times New Roman" w:eastAsia="宋体" w:hAnsi="Times New Roman" w:cs="Times New Roman"/>
                <w:szCs w:val="21"/>
              </w:rPr>
              <w:t>学期</w:t>
            </w:r>
          </w:p>
        </w:tc>
      </w:tr>
      <w:tr w:rsidR="00027463" w:rsidTr="00027463">
        <w:trPr>
          <w:trHeight w:val="636"/>
        </w:trPr>
        <w:tc>
          <w:tcPr>
            <w:tcW w:w="746" w:type="pct"/>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393" w:type="pct"/>
            <w:gridSpan w:val="2"/>
            <w:vAlign w:val="center"/>
          </w:tcPr>
          <w:p w:rsidR="004E7408" w:rsidRDefault="00420598">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陈术清</w:t>
            </w:r>
          </w:p>
        </w:tc>
        <w:tc>
          <w:tcPr>
            <w:tcW w:w="957" w:type="pct"/>
            <w:gridSpan w:val="3"/>
            <w:vAlign w:val="center"/>
          </w:tcPr>
          <w:p w:rsidR="004E7408" w:rsidRDefault="009304D6">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904" w:type="pct"/>
            <w:gridSpan w:val="4"/>
            <w:vAlign w:val="center"/>
          </w:tcPr>
          <w:p w:rsidR="004E7408" w:rsidRDefault="009304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童志博</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54" w:type="pct"/>
            <w:gridSpan w:val="9"/>
            <w:vAlign w:val="center"/>
          </w:tcPr>
          <w:p w:rsidR="004E7408" w:rsidRDefault="009304D6">
            <w:pPr>
              <w:rPr>
                <w:rFonts w:ascii="Times New Roman" w:eastAsia="宋体" w:hAnsi="Times New Roman" w:cs="Times New Roman"/>
                <w:szCs w:val="21"/>
              </w:rPr>
            </w:pPr>
            <w:r>
              <w:rPr>
                <w:rFonts w:ascii="Times New Roman" w:eastAsia="宋体" w:hAnsi="Times New Roman" w:cs="Times New Roman" w:hint="eastAsia"/>
                <w:szCs w:val="21"/>
              </w:rPr>
              <w:t>大学物理实验、材料科学基础实验、材料物理性能、材料现代测试方法</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54" w:type="pct"/>
            <w:gridSpan w:val="9"/>
            <w:vAlign w:val="center"/>
          </w:tcPr>
          <w:p w:rsidR="004E7408" w:rsidRDefault="00420598">
            <w:pPr>
              <w:rPr>
                <w:rFonts w:ascii="Times New Roman" w:eastAsia="宋体" w:hAnsi="Times New Roman" w:cs="Times New Roman"/>
                <w:szCs w:val="21"/>
              </w:rPr>
            </w:pPr>
            <w:r>
              <w:rPr>
                <w:rFonts w:ascii="Times New Roman" w:eastAsia="宋体" w:hAnsi="Times New Roman" w:cs="Times New Roman" w:hint="eastAsia"/>
                <w:szCs w:val="21"/>
              </w:rPr>
              <w:t>毕业设计（论文）</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54" w:type="pct"/>
            <w:gridSpan w:val="9"/>
            <w:vAlign w:val="center"/>
          </w:tcPr>
          <w:p w:rsidR="004E7408" w:rsidRDefault="009304D6">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马南钢</w:t>
            </w:r>
            <w:r>
              <w:rPr>
                <w:rFonts w:ascii="Times New Roman" w:eastAsia="宋体" w:hAnsi="Times New Roman" w:cs="Times New Roman"/>
                <w:szCs w:val="21"/>
              </w:rPr>
              <w:t xml:space="preserve">. </w:t>
            </w:r>
            <w:r>
              <w:rPr>
                <w:rFonts w:ascii="Times New Roman" w:eastAsia="宋体" w:hAnsi="Times New Roman" w:cs="Times New Roman"/>
                <w:szCs w:val="21"/>
              </w:rPr>
              <w:t>材料物理性能综合实验</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Times New Roman" w:eastAsia="宋体" w:hAnsi="Times New Roman" w:cs="Times New Roman" w:hint="eastAsia"/>
                <w:szCs w:val="21"/>
              </w:rPr>
              <w:t>机械工业</w:t>
            </w:r>
            <w:r>
              <w:rPr>
                <w:rFonts w:ascii="Times New Roman" w:eastAsia="宋体" w:hAnsi="Times New Roman" w:cs="Times New Roman"/>
                <w:szCs w:val="21"/>
              </w:rPr>
              <w:t>出版社</w:t>
            </w:r>
            <w:r>
              <w:rPr>
                <w:rFonts w:ascii="Times New Roman" w:eastAsia="宋体" w:hAnsi="Times New Roman" w:cs="Times New Roman"/>
                <w:szCs w:val="21"/>
              </w:rPr>
              <w:t>, 20</w:t>
            </w:r>
            <w:r>
              <w:rPr>
                <w:rFonts w:ascii="Times New Roman" w:eastAsia="宋体" w:hAnsi="Times New Roman" w:cs="Times New Roman" w:hint="eastAsia"/>
                <w:szCs w:val="21"/>
              </w:rPr>
              <w:t>10</w:t>
            </w:r>
            <w:r>
              <w:rPr>
                <w:rFonts w:ascii="Times New Roman" w:eastAsia="宋体" w:hAnsi="Times New Roman" w:cs="Times New Roman"/>
                <w:szCs w:val="21"/>
              </w:rPr>
              <w:t>.</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54" w:type="pct"/>
            <w:gridSpan w:val="9"/>
            <w:vAlign w:val="center"/>
          </w:tcPr>
          <w:p w:rsidR="004E7408" w:rsidRDefault="009304D6">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szCs w:val="21"/>
              </w:rPr>
              <w:t>云南大学材料学科实验教学教研室</w:t>
            </w:r>
            <w:r>
              <w:rPr>
                <w:rFonts w:ascii="Times New Roman" w:eastAsia="宋体" w:hAnsi="Times New Roman" w:cs="Times New Roman"/>
                <w:szCs w:val="21"/>
              </w:rPr>
              <w:t xml:space="preserve">. </w:t>
            </w:r>
            <w:r>
              <w:rPr>
                <w:rFonts w:ascii="Times New Roman" w:eastAsia="宋体" w:hAnsi="Times New Roman" w:cs="Times New Roman"/>
                <w:szCs w:val="21"/>
              </w:rPr>
              <w:t>材料物理性能实验教程</w:t>
            </w:r>
            <w:r>
              <w:rPr>
                <w:rFonts w:ascii="Times New Roman" w:eastAsia="宋体" w:hAnsi="Times New Roman" w:cs="Times New Roman"/>
                <w:szCs w:val="21"/>
              </w:rPr>
              <w:t xml:space="preserve">[M]. </w:t>
            </w:r>
            <w:r>
              <w:rPr>
                <w:rFonts w:ascii="Times New Roman" w:eastAsia="宋体" w:hAnsi="Times New Roman" w:cs="Times New Roman"/>
                <w:szCs w:val="21"/>
              </w:rPr>
              <w:t>北京</w:t>
            </w:r>
            <w:r>
              <w:rPr>
                <w:rFonts w:ascii="Times New Roman" w:eastAsia="宋体" w:hAnsi="Times New Roman" w:cs="Times New Roman"/>
                <w:szCs w:val="21"/>
              </w:rPr>
              <w:t xml:space="preserve">: </w:t>
            </w:r>
            <w:r>
              <w:rPr>
                <w:rFonts w:ascii="Times New Roman" w:eastAsia="宋体" w:hAnsi="Times New Roman" w:cs="Times New Roman"/>
                <w:szCs w:val="21"/>
              </w:rPr>
              <w:t>化学工业出版社</w:t>
            </w:r>
            <w:r>
              <w:rPr>
                <w:rFonts w:ascii="Times New Roman" w:eastAsia="宋体" w:hAnsi="Times New Roman" w:cs="Times New Roman"/>
                <w:szCs w:val="21"/>
              </w:rPr>
              <w:t>, 20</w:t>
            </w:r>
            <w:r>
              <w:rPr>
                <w:rFonts w:ascii="Times New Roman" w:eastAsia="宋体" w:hAnsi="Times New Roman" w:cs="Times New Roman" w:hint="eastAsia"/>
                <w:szCs w:val="21"/>
              </w:rPr>
              <w:t>18</w:t>
            </w:r>
            <w:r>
              <w:rPr>
                <w:rFonts w:ascii="Times New Roman" w:eastAsia="宋体" w:hAnsi="Times New Roman" w:cs="Times New Roman"/>
                <w:szCs w:val="21"/>
              </w:rPr>
              <w:t>.</w:t>
            </w:r>
          </w:p>
        </w:tc>
      </w:tr>
      <w:tr w:rsidR="004E7408" w:rsidTr="00027463">
        <w:trPr>
          <w:trHeight w:val="636"/>
        </w:trPr>
        <w:tc>
          <w:tcPr>
            <w:tcW w:w="746" w:type="pct"/>
            <w:vAlign w:val="center"/>
          </w:tcPr>
          <w:p w:rsidR="004E7408" w:rsidRDefault="009304D6">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54" w:type="pct"/>
            <w:gridSpan w:val="9"/>
            <w:vAlign w:val="center"/>
          </w:tcPr>
          <w:p w:rsidR="004E7408" w:rsidRDefault="009304D6">
            <w:pPr>
              <w:adjustRightInd w:val="0"/>
              <w:snapToGrid w:val="0"/>
              <w:spacing w:line="400" w:lineRule="exact"/>
              <w:jc w:val="left"/>
              <w:rPr>
                <w:rFonts w:ascii="Times New Roman" w:eastAsia="宋体" w:hAnsi="Times New Roman" w:cs="Times New Roman"/>
                <w:szCs w:val="21"/>
              </w:rPr>
            </w:pPr>
            <w:r>
              <w:rPr>
                <w:rFonts w:ascii="Times New Roman" w:hAnsi="Times New Roman" w:cs="Times New Roman" w:hint="eastAsia"/>
                <w:szCs w:val="21"/>
              </w:rPr>
              <w:t>中国大学</w:t>
            </w:r>
            <w:r>
              <w:rPr>
                <w:rFonts w:ascii="Times New Roman" w:hAnsi="Times New Roman" w:cs="Times New Roman" w:hint="eastAsia"/>
                <w:szCs w:val="21"/>
              </w:rPr>
              <w:t>MOOC</w:t>
            </w:r>
            <w:r>
              <w:rPr>
                <w:rFonts w:ascii="Times New Roman" w:hAnsi="Times New Roman" w:cs="Times New Roman" w:hint="eastAsia"/>
                <w:szCs w:val="21"/>
              </w:rPr>
              <w:t>官网，福州大学《材料物理性能与结构表征实验》</w:t>
            </w:r>
            <w:r>
              <w:rPr>
                <w:rFonts w:ascii="Times New Roman" w:hAnsi="Times New Roman" w:cs="Times New Roman"/>
                <w:szCs w:val="21"/>
              </w:rPr>
              <w:t>https://www.icourse163.org/course/FZU-1002535021?from=searchPage&amp;outVendor=zw_mooc_pcssjg_</w:t>
            </w:r>
          </w:p>
        </w:tc>
      </w:tr>
      <w:tr w:rsidR="004E7408" w:rsidTr="00027463">
        <w:trPr>
          <w:trHeight w:val="1993"/>
        </w:trPr>
        <w:tc>
          <w:tcPr>
            <w:tcW w:w="746" w:type="pct"/>
            <w:vAlign w:val="center"/>
          </w:tcPr>
          <w:p w:rsidR="004E7408" w:rsidRDefault="009304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54" w:type="pct"/>
            <w:gridSpan w:val="9"/>
            <w:vAlign w:val="center"/>
          </w:tcPr>
          <w:p w:rsidR="004E7408" w:rsidRDefault="009304D6" w:rsidP="004C25CC">
            <w:pPr>
              <w:adjustRightInd w:val="0"/>
              <w:snapToGrid w:val="0"/>
              <w:spacing w:line="400" w:lineRule="exact"/>
              <w:rPr>
                <w:rFonts w:ascii="Times New Roman" w:hAnsi="Times New Roman" w:cs="Times New Roman"/>
                <w:color w:val="FF0000"/>
                <w:szCs w:val="21"/>
              </w:rPr>
            </w:pPr>
            <w:r>
              <w:rPr>
                <w:rFonts w:ascii="Times New Roman" w:eastAsia="宋体" w:hAnsi="Times New Roman" w:cs="Times New Roman" w:hint="eastAsia"/>
                <w:szCs w:val="21"/>
              </w:rPr>
              <w:t>《材料物理性能实验》课程面向材料类专业开设，属实践必修课程。结合《材料物理性能》的理论学习，重点进行材料的力学、电学、磁学、光学等物理性能的测试与分析训练，学生通过学习能进一步阐述材料物理性能的基本原理，</w:t>
            </w:r>
            <w:r w:rsidR="004C25CC">
              <w:rPr>
                <w:rFonts w:ascii="Times New Roman" w:eastAsia="宋体" w:hAnsi="Times New Roman" w:cs="Times New Roman" w:hint="eastAsia"/>
                <w:szCs w:val="21"/>
              </w:rPr>
              <w:t>学会</w:t>
            </w:r>
            <w:r>
              <w:rPr>
                <w:rFonts w:ascii="Times New Roman" w:eastAsia="宋体" w:hAnsi="Times New Roman" w:cs="Times New Roman" w:hint="eastAsia"/>
                <w:szCs w:val="21"/>
              </w:rPr>
              <w:t>常规物理性能的表征与测试方法，养成严谨的科学态度和素养，提升对材料物理应用领域的研究兴趣，为今后从事先进物理特性材料的学习和研究打下良好的基础。</w:t>
            </w:r>
          </w:p>
        </w:tc>
      </w:tr>
    </w:tbl>
    <w:p w:rsidR="004E7408" w:rsidRDefault="004E7408">
      <w:pPr>
        <w:spacing w:line="360" w:lineRule="auto"/>
        <w:rPr>
          <w:rFonts w:ascii="Times New Roman" w:eastAsia="宋体" w:hAnsi="Times New Roman" w:cs="Times New Roman"/>
          <w:b/>
          <w:bCs/>
          <w:sz w:val="24"/>
          <w:szCs w:val="24"/>
        </w:rPr>
      </w:pPr>
    </w:p>
    <w:p w:rsidR="004E7408" w:rsidRDefault="009304D6">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rsidR="004E7408" w:rsidRDefault="009304D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a"/>
        <w:tblW w:w="4998" w:type="pct"/>
        <w:tblLook w:val="04A0"/>
      </w:tblPr>
      <w:tblGrid>
        <w:gridCol w:w="1504"/>
        <w:gridCol w:w="7780"/>
      </w:tblGrid>
      <w:tr w:rsidR="004E7408">
        <w:tc>
          <w:tcPr>
            <w:tcW w:w="810" w:type="pct"/>
            <w:vAlign w:val="center"/>
          </w:tcPr>
          <w:p w:rsidR="004E7408" w:rsidRDefault="009304D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序号</w:t>
            </w:r>
          </w:p>
        </w:tc>
        <w:tc>
          <w:tcPr>
            <w:tcW w:w="4189" w:type="pct"/>
            <w:vAlign w:val="center"/>
          </w:tcPr>
          <w:p w:rsidR="004E7408" w:rsidRDefault="009304D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具体课程目标</w:t>
            </w:r>
          </w:p>
        </w:tc>
      </w:tr>
      <w:tr w:rsidR="004E7408">
        <w:tc>
          <w:tcPr>
            <w:tcW w:w="810" w:type="pct"/>
            <w:vAlign w:val="center"/>
          </w:tcPr>
          <w:p w:rsidR="004E7408" w:rsidRDefault="009304D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1</w:t>
            </w:r>
          </w:p>
        </w:tc>
        <w:tc>
          <w:tcPr>
            <w:tcW w:w="4189" w:type="pct"/>
            <w:vAlign w:val="center"/>
          </w:tcPr>
          <w:p w:rsidR="004E7408" w:rsidRDefault="009304D6" w:rsidP="00D4277F">
            <w:pPr>
              <w:spacing w:line="400" w:lineRule="exact"/>
              <w:jc w:val="left"/>
              <w:rPr>
                <w:rFonts w:ascii="Times New Roman" w:eastAsia="宋体" w:hAnsi="Times New Roman" w:cs="Times New Roman"/>
                <w:b/>
                <w:color w:val="000000" w:themeColor="text1"/>
                <w:kern w:val="0"/>
                <w:szCs w:val="21"/>
              </w:rPr>
            </w:pPr>
            <w:r>
              <w:rPr>
                <w:rFonts w:ascii="Times New Roman" w:eastAsia="宋体" w:hAnsi="Times New Roman" w:cs="Times New Roman"/>
                <w:color w:val="000000" w:themeColor="text1"/>
                <w:kern w:val="0"/>
                <w:szCs w:val="21"/>
              </w:rPr>
              <w:t>学生</w:t>
            </w:r>
            <w:r>
              <w:rPr>
                <w:rFonts w:ascii="Times New Roman" w:eastAsia="宋体" w:hAnsi="Times New Roman" w:cs="Times New Roman" w:hint="eastAsia"/>
                <w:color w:val="000000" w:themeColor="text1"/>
                <w:kern w:val="0"/>
                <w:szCs w:val="21"/>
              </w:rPr>
              <w:t>通过学习该课程，能够</w:t>
            </w:r>
            <w:r w:rsidR="00D4277F">
              <w:rPr>
                <w:rFonts w:ascii="Times New Roman" w:eastAsia="宋体" w:hAnsi="Times New Roman" w:cs="Times New Roman" w:hint="eastAsia"/>
                <w:color w:val="000000" w:themeColor="text1"/>
                <w:kern w:val="0"/>
                <w:szCs w:val="21"/>
              </w:rPr>
              <w:t>阐述</w:t>
            </w:r>
            <w:r>
              <w:rPr>
                <w:rFonts w:ascii="Times New Roman" w:eastAsia="宋体" w:hAnsi="Times New Roman" w:cs="Times New Roman"/>
                <w:color w:val="000000" w:themeColor="text1"/>
                <w:kern w:val="0"/>
                <w:szCs w:val="21"/>
              </w:rPr>
              <w:t>材料的物理性能与组成成分和微观结构的相互关系，加深对理论要点的</w:t>
            </w:r>
            <w:r>
              <w:rPr>
                <w:rFonts w:ascii="Times New Roman" w:eastAsia="宋体" w:hAnsi="Times New Roman" w:cs="Times New Roman" w:hint="eastAsia"/>
                <w:color w:val="000000" w:themeColor="text1"/>
                <w:kern w:val="0"/>
                <w:szCs w:val="21"/>
              </w:rPr>
              <w:t>解释</w:t>
            </w:r>
            <w:r>
              <w:rPr>
                <w:rFonts w:ascii="Times New Roman" w:eastAsia="宋体" w:hAnsi="Times New Roman" w:cs="Times New Roman"/>
                <w:color w:val="000000" w:themeColor="text1"/>
                <w:kern w:val="0"/>
                <w:szCs w:val="21"/>
              </w:rPr>
              <w:t>，对理论知识有一个感性的认识，为设计新材料和材料改性打下一定基础。</w:t>
            </w:r>
          </w:p>
        </w:tc>
      </w:tr>
      <w:tr w:rsidR="004E7408">
        <w:tc>
          <w:tcPr>
            <w:tcW w:w="810" w:type="pct"/>
            <w:vAlign w:val="center"/>
          </w:tcPr>
          <w:p w:rsidR="004E7408" w:rsidRDefault="009304D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2</w:t>
            </w:r>
          </w:p>
        </w:tc>
        <w:tc>
          <w:tcPr>
            <w:tcW w:w="4189" w:type="pct"/>
            <w:vAlign w:val="center"/>
          </w:tcPr>
          <w:p w:rsidR="004E7408" w:rsidRDefault="009304D6" w:rsidP="00ED1447">
            <w:pPr>
              <w:spacing w:line="400" w:lineRule="exact"/>
              <w:jc w:val="left"/>
              <w:rPr>
                <w:rFonts w:ascii="Times New Roman" w:eastAsia="宋体" w:hAnsi="Times New Roman" w:cs="Times New Roman"/>
                <w:b/>
                <w:color w:val="000000" w:themeColor="text1"/>
                <w:kern w:val="0"/>
                <w:szCs w:val="21"/>
              </w:rPr>
            </w:pPr>
            <w:r>
              <w:rPr>
                <w:rFonts w:ascii="Times New Roman" w:eastAsia="宋体" w:hAnsi="Times New Roman" w:cs="Times New Roman" w:hint="eastAsia"/>
                <w:color w:val="000000" w:themeColor="text1"/>
                <w:kern w:val="0"/>
                <w:szCs w:val="21"/>
              </w:rPr>
              <w:t>学生通过学习该课程能够</w:t>
            </w:r>
            <w:r w:rsidR="00D4277F">
              <w:rPr>
                <w:rFonts w:ascii="Times New Roman" w:eastAsia="宋体" w:hAnsi="Times New Roman" w:cs="Times New Roman" w:hint="eastAsia"/>
                <w:color w:val="000000" w:themeColor="text1"/>
                <w:kern w:val="0"/>
                <w:szCs w:val="21"/>
              </w:rPr>
              <w:t>学会</w:t>
            </w:r>
            <w:r>
              <w:rPr>
                <w:rFonts w:ascii="Times New Roman" w:eastAsia="宋体" w:hAnsi="Times New Roman" w:cs="Times New Roman"/>
                <w:color w:val="000000" w:themeColor="text1"/>
                <w:kern w:val="0"/>
                <w:szCs w:val="21"/>
              </w:rPr>
              <w:t>测量材料物理性能的方法及其分析方法，</w:t>
            </w:r>
            <w:r w:rsidR="00ED1447">
              <w:rPr>
                <w:rFonts w:ascii="Times New Roman" w:eastAsia="宋体" w:hAnsi="Times New Roman" w:cs="Times New Roman" w:hint="eastAsia"/>
                <w:color w:val="000000" w:themeColor="text1"/>
                <w:kern w:val="0"/>
                <w:szCs w:val="21"/>
              </w:rPr>
              <w:t>学会</w:t>
            </w:r>
            <w:r>
              <w:rPr>
                <w:rFonts w:ascii="Times New Roman" w:eastAsia="宋体" w:hAnsi="Times New Roman" w:cs="Times New Roman"/>
                <w:color w:val="000000" w:themeColor="text1"/>
                <w:kern w:val="0"/>
                <w:szCs w:val="21"/>
              </w:rPr>
              <w:t>常用的测试手段与装置的测量原理</w:t>
            </w:r>
            <w:r>
              <w:rPr>
                <w:rFonts w:ascii="Times New Roman" w:eastAsia="宋体" w:hAnsi="Times New Roman" w:cs="Times New Roman" w:hint="eastAsia"/>
                <w:color w:val="000000" w:themeColor="text1"/>
                <w:kern w:val="0"/>
                <w:szCs w:val="21"/>
              </w:rPr>
              <w:t>及</w:t>
            </w:r>
            <w:r>
              <w:rPr>
                <w:rFonts w:ascii="Times New Roman" w:eastAsia="宋体" w:hAnsi="Times New Roman" w:cs="Times New Roman"/>
                <w:color w:val="000000" w:themeColor="text1"/>
                <w:kern w:val="0"/>
                <w:szCs w:val="21"/>
              </w:rPr>
              <w:t>应用，</w:t>
            </w:r>
            <w:r>
              <w:rPr>
                <w:rFonts w:ascii="Times New Roman" w:eastAsia="宋体" w:hAnsi="Times New Roman" w:cs="Times New Roman" w:hint="eastAsia"/>
                <w:color w:val="000000" w:themeColor="text1"/>
                <w:kern w:val="0"/>
                <w:szCs w:val="21"/>
              </w:rPr>
              <w:t>具备</w:t>
            </w:r>
            <w:r>
              <w:rPr>
                <w:rFonts w:ascii="Times New Roman" w:eastAsia="宋体" w:hAnsi="Times New Roman" w:cs="Times New Roman"/>
                <w:color w:val="000000" w:themeColor="text1"/>
                <w:kern w:val="0"/>
                <w:szCs w:val="21"/>
              </w:rPr>
              <w:t>科学实验的能力（方案拟定、误差分析、综合对比分析、合理选用）</w:t>
            </w:r>
            <w:r>
              <w:rPr>
                <w:rFonts w:ascii="Times New Roman" w:eastAsia="宋体" w:hAnsi="Times New Roman" w:cs="Times New Roman" w:hint="eastAsia"/>
                <w:color w:val="000000" w:themeColor="text1"/>
                <w:kern w:val="0"/>
                <w:szCs w:val="21"/>
              </w:rPr>
              <w:t>，具备</w:t>
            </w:r>
            <w:r>
              <w:rPr>
                <w:rFonts w:ascii="Times New Roman" w:eastAsia="宋体" w:hAnsi="Times New Roman" w:cs="Times New Roman"/>
                <w:color w:val="000000" w:themeColor="text1"/>
                <w:kern w:val="0"/>
                <w:szCs w:val="21"/>
              </w:rPr>
              <w:t>分析和解决材料</w:t>
            </w:r>
            <w:r>
              <w:rPr>
                <w:rFonts w:ascii="Times New Roman" w:eastAsia="宋体" w:hAnsi="Times New Roman" w:cs="Times New Roman" w:hint="eastAsia"/>
                <w:color w:val="000000" w:themeColor="text1"/>
                <w:kern w:val="0"/>
                <w:szCs w:val="21"/>
              </w:rPr>
              <w:t>相关</w:t>
            </w:r>
            <w:r>
              <w:rPr>
                <w:rFonts w:ascii="Times New Roman" w:eastAsia="宋体" w:hAnsi="Times New Roman" w:cs="Times New Roman"/>
                <w:color w:val="000000" w:themeColor="text1"/>
                <w:kern w:val="0"/>
                <w:szCs w:val="21"/>
              </w:rPr>
              <w:t>物理性能问题的能力</w:t>
            </w:r>
            <w:r>
              <w:rPr>
                <w:rFonts w:ascii="Times New Roman" w:eastAsia="宋体" w:hAnsi="Times New Roman" w:cs="Times New Roman" w:hint="eastAsia"/>
                <w:color w:val="000000" w:themeColor="text1"/>
                <w:kern w:val="0"/>
                <w:szCs w:val="21"/>
              </w:rPr>
              <w:t>，以及</w:t>
            </w:r>
            <w:r>
              <w:rPr>
                <w:rFonts w:ascii="Times New Roman" w:eastAsia="宋体" w:hAnsi="Times New Roman" w:cs="Times New Roman"/>
                <w:color w:val="000000" w:themeColor="text1"/>
                <w:kern w:val="0"/>
                <w:szCs w:val="21"/>
              </w:rPr>
              <w:t>自学、讲解、协作的综合能力。</w:t>
            </w:r>
          </w:p>
        </w:tc>
      </w:tr>
      <w:tr w:rsidR="004E7408">
        <w:tc>
          <w:tcPr>
            <w:tcW w:w="810" w:type="pct"/>
            <w:vAlign w:val="center"/>
          </w:tcPr>
          <w:p w:rsidR="004E7408" w:rsidRDefault="009304D6">
            <w:pPr>
              <w:spacing w:line="360" w:lineRule="auto"/>
              <w:jc w:val="center"/>
              <w:rPr>
                <w:rFonts w:ascii="Times New Roman" w:eastAsia="宋体" w:hAnsi="Times New Roman" w:cs="Times New Roman"/>
                <w:b/>
                <w:color w:val="000000" w:themeColor="text1"/>
                <w:kern w:val="0"/>
                <w:szCs w:val="21"/>
              </w:rPr>
            </w:pPr>
            <w:r>
              <w:rPr>
                <w:rFonts w:ascii="Times New Roman" w:eastAsia="宋体" w:hAnsi="Times New Roman" w:cs="Times New Roman"/>
                <w:b/>
                <w:color w:val="000000" w:themeColor="text1"/>
                <w:kern w:val="0"/>
                <w:szCs w:val="21"/>
              </w:rPr>
              <w:t>课程目标</w:t>
            </w:r>
            <w:r>
              <w:rPr>
                <w:rFonts w:ascii="Times New Roman" w:eastAsia="宋体" w:hAnsi="Times New Roman" w:cs="Times New Roman"/>
                <w:b/>
                <w:color w:val="000000" w:themeColor="text1"/>
                <w:kern w:val="0"/>
                <w:szCs w:val="21"/>
              </w:rPr>
              <w:t>3</w:t>
            </w:r>
          </w:p>
        </w:tc>
        <w:tc>
          <w:tcPr>
            <w:tcW w:w="4189" w:type="pct"/>
            <w:vAlign w:val="center"/>
          </w:tcPr>
          <w:p w:rsidR="004E7408" w:rsidRDefault="009304D6">
            <w:pPr>
              <w:spacing w:line="400" w:lineRule="exact"/>
              <w:jc w:val="left"/>
              <w:rPr>
                <w:rFonts w:ascii="Times New Roman" w:eastAsia="宋体" w:hAnsi="Times New Roman" w:cs="Times New Roman"/>
                <w:b/>
                <w:color w:val="000000" w:themeColor="text1"/>
                <w:kern w:val="0"/>
                <w:szCs w:val="21"/>
              </w:rPr>
            </w:pPr>
            <w:r>
              <w:rPr>
                <w:rFonts w:ascii="Times New Roman" w:eastAsia="宋体" w:hAnsi="Times New Roman" w:cs="Times New Roman"/>
                <w:color w:val="000000" w:themeColor="text1"/>
                <w:kern w:val="0"/>
                <w:szCs w:val="21"/>
              </w:rPr>
              <w:t>学生</w:t>
            </w:r>
            <w:r>
              <w:rPr>
                <w:rFonts w:ascii="Times New Roman" w:eastAsia="宋体" w:hAnsi="Times New Roman" w:cs="Times New Roman" w:hint="eastAsia"/>
                <w:color w:val="000000" w:themeColor="text1"/>
                <w:kern w:val="0"/>
                <w:szCs w:val="21"/>
              </w:rPr>
              <w:t>通过学习该课程能够养成一丝不苟的工匠精神</w:t>
            </w:r>
            <w:r>
              <w:rPr>
                <w:rFonts w:ascii="Times New Roman" w:eastAsia="宋体" w:hAnsi="Times New Roman" w:cs="Times New Roman"/>
                <w:color w:val="000000" w:themeColor="text1"/>
                <w:kern w:val="0"/>
                <w:szCs w:val="21"/>
              </w:rPr>
              <w:t>，</w:t>
            </w:r>
            <w:r>
              <w:rPr>
                <w:rFonts w:ascii="Times New Roman" w:eastAsia="宋体" w:hAnsi="Times New Roman" w:cs="Times New Roman" w:hint="eastAsia"/>
                <w:color w:val="000000" w:themeColor="text1"/>
                <w:kern w:val="0"/>
                <w:szCs w:val="21"/>
              </w:rPr>
              <w:t>提升自身的科学素养</w:t>
            </w:r>
            <w:bookmarkStart w:id="0" w:name="_GoBack"/>
            <w:bookmarkEnd w:id="0"/>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将理论与实践紧密结合起来，为将来从事相关科学领域的研究和工程应用打下</w:t>
            </w:r>
            <w:r>
              <w:rPr>
                <w:rFonts w:ascii="Times New Roman" w:eastAsia="宋体" w:hAnsi="Times New Roman" w:cs="Times New Roman" w:hint="eastAsia"/>
                <w:color w:val="000000" w:themeColor="text1"/>
                <w:kern w:val="0"/>
                <w:szCs w:val="21"/>
              </w:rPr>
              <w:t>坚实的</w:t>
            </w:r>
            <w:r>
              <w:rPr>
                <w:rFonts w:ascii="Times New Roman" w:eastAsia="宋体" w:hAnsi="Times New Roman" w:cs="Times New Roman"/>
                <w:color w:val="000000" w:themeColor="text1"/>
                <w:kern w:val="0"/>
                <w:szCs w:val="21"/>
              </w:rPr>
              <w:t>基础。</w:t>
            </w:r>
          </w:p>
        </w:tc>
      </w:tr>
    </w:tbl>
    <w:p w:rsidR="004E7408" w:rsidRDefault="004E7408" w:rsidP="001E5BD3">
      <w:pPr>
        <w:pStyle w:val="ad"/>
        <w:spacing w:line="320" w:lineRule="exact"/>
        <w:ind w:left="420" w:firstLine="422"/>
        <w:jc w:val="center"/>
        <w:rPr>
          <w:rFonts w:ascii="Times New Roman" w:hAnsi="Times New Roman" w:cs="Times New Roman"/>
          <w:b/>
          <w:szCs w:val="21"/>
        </w:rPr>
      </w:pPr>
    </w:p>
    <w:p w:rsidR="004E7408" w:rsidRDefault="009304D6" w:rsidP="001E5BD3">
      <w:pPr>
        <w:pStyle w:val="ad"/>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4"/>
        <w:gridCol w:w="3845"/>
        <w:gridCol w:w="1322"/>
      </w:tblGrid>
      <w:tr w:rsidR="004E7408">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4E7408">
        <w:trPr>
          <w:trHeight w:val="285"/>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2</w:t>
            </w:r>
            <w:r>
              <w:rPr>
                <w:rFonts w:ascii="Times New Roman" w:hAnsi="Times New Roman" w:cs="Times New Roman"/>
                <w:b/>
                <w:color w:val="000000"/>
                <w:szCs w:val="21"/>
              </w:rPr>
              <w:t>：</w:t>
            </w:r>
            <w:r>
              <w:rPr>
                <w:rFonts w:ascii="Times New Roman" w:hAnsi="Times New Roman" w:cs="Times New Roman" w:hint="eastAsia"/>
                <w:color w:val="000000"/>
                <w:szCs w:val="21"/>
              </w:rPr>
              <w:t>问题分析</w:t>
            </w:r>
            <w:r>
              <w:rPr>
                <w:rFonts w:ascii="Times New Roman" w:hAnsi="Times New Roman" w:cs="Times New Roman"/>
                <w:color w:val="000000"/>
                <w:szCs w:val="21"/>
              </w:rPr>
              <w:t>【</w:t>
            </w:r>
            <w:r>
              <w:rPr>
                <w:rFonts w:ascii="Times New Roman" w:hAnsi="Times New Roman" w:cs="Times New Roman"/>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400" w:lineRule="exact"/>
              <w:rPr>
                <w:rFonts w:ascii="Times New Roman" w:hAnsi="Times New Roman" w:cs="Times New Roman"/>
                <w:color w:val="000000"/>
                <w:szCs w:val="21"/>
              </w:rPr>
            </w:pPr>
            <w:r>
              <w:rPr>
                <w:rFonts w:ascii="Times New Roman" w:hAnsi="Times New Roman" w:cs="Times New Roman" w:hint="eastAsia"/>
                <w:color w:val="000000"/>
                <w:szCs w:val="21"/>
              </w:rPr>
              <w:t>2.3</w:t>
            </w:r>
            <w:r>
              <w:rPr>
                <w:rFonts w:ascii="Times New Roman" w:hAnsi="Times New Roman" w:cs="Times New Roman"/>
                <w:color w:val="000000"/>
                <w:szCs w:val="21"/>
              </w:rPr>
              <w:t>针对储能和能量转换材料的组成、结构、物相、性能以及器件的复杂工程问题，能够通过文献调研、工程经验和数学建模等方法提供多种解决方案，并会通过文献研究寻求替代的可行方案。</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1</w:t>
            </w:r>
          </w:p>
        </w:tc>
      </w:tr>
      <w:tr w:rsidR="004E7408">
        <w:trPr>
          <w:trHeight w:val="146"/>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Pr>
                <w:rFonts w:ascii="Times New Roman" w:hAnsi="Times New Roman" w:cs="Times New Roman"/>
                <w:color w:val="000000"/>
                <w:szCs w:val="21"/>
              </w:rPr>
              <w:t>设计</w:t>
            </w:r>
            <w:r>
              <w:rPr>
                <w:rFonts w:ascii="Times New Roman" w:hAnsi="Times New Roman" w:cs="Times New Roman"/>
                <w:color w:val="000000"/>
                <w:szCs w:val="21"/>
              </w:rPr>
              <w:t>/</w:t>
            </w:r>
            <w:r>
              <w:rPr>
                <w:rFonts w:ascii="Times New Roman" w:hAnsi="Times New Roman" w:cs="Times New Roman"/>
                <w:color w:val="000000"/>
                <w:szCs w:val="21"/>
              </w:rPr>
              <w:t>开发解决方案【</w:t>
            </w:r>
            <w:r>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400" w:lineRule="exact"/>
              <w:rPr>
                <w:rFonts w:ascii="Times New Roman" w:hAnsi="Times New Roman" w:cs="Times New Roman"/>
                <w:color w:val="000000"/>
                <w:szCs w:val="21"/>
              </w:rPr>
            </w:pPr>
            <w:r>
              <w:rPr>
                <w:rFonts w:ascii="Times New Roman" w:hAnsi="Times New Roman" w:cs="Times New Roman"/>
                <w:color w:val="000000"/>
                <w:szCs w:val="21"/>
              </w:rPr>
              <w:t>3.3</w:t>
            </w:r>
            <w:r>
              <w:rPr>
                <w:rFonts w:ascii="Times New Roman" w:hAnsi="Times New Roman" w:cs="Times New Roman"/>
                <w:color w:val="000000"/>
                <w:szCs w:val="21"/>
              </w:rPr>
              <w:t>在新能源材料与器件的工程设计和产品开发过程中，能够结合自然科学原理与专业知识，进行储能和能量转换材料的组成、结构、物相、性能以及器件设计和制备，并在设计源头及制备过程中创新思路。</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3</w:t>
            </w:r>
          </w:p>
        </w:tc>
      </w:tr>
      <w:tr w:rsidR="004E7408">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Pr>
                <w:rFonts w:ascii="Times New Roman" w:hAnsi="Times New Roman" w:cs="Times New Roman" w:hint="eastAsia"/>
                <w:color w:val="000000"/>
                <w:szCs w:val="21"/>
              </w:rPr>
              <w:t>研究</w:t>
            </w:r>
            <w:r>
              <w:rPr>
                <w:rFonts w:ascii="Times New Roman" w:hAnsi="Times New Roman" w:cs="Times New Roman"/>
                <w:color w:val="000000"/>
                <w:szCs w:val="21"/>
              </w:rPr>
              <w:t>【</w:t>
            </w:r>
            <w:r>
              <w:rPr>
                <w:rFonts w:ascii="Times New Roman" w:hAnsi="Times New Roman" w:cs="Times New Roman" w:hint="eastAsia"/>
                <w:color w:val="000000"/>
                <w:szCs w:val="21"/>
              </w:rPr>
              <w:t>H</w:t>
            </w:r>
            <w:r>
              <w:rPr>
                <w:rFonts w:ascii="Times New Roman" w:hAnsi="Times New Roman" w:cs="Times New Roman"/>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400" w:lineRule="exact"/>
              <w:rPr>
                <w:rFonts w:ascii="Times New Roman" w:hAnsi="Times New Roman" w:cs="Times New Roman"/>
                <w:color w:val="000000"/>
                <w:szCs w:val="21"/>
              </w:rPr>
            </w:pPr>
            <w:r>
              <w:rPr>
                <w:rFonts w:ascii="Times New Roman" w:hAnsi="Times New Roman" w:cs="Times New Roman"/>
                <w:color w:val="000000"/>
                <w:szCs w:val="21"/>
              </w:rPr>
              <w:t>4.4</w:t>
            </w:r>
            <w:r>
              <w:rPr>
                <w:rFonts w:ascii="Times New Roman" w:hAnsi="Times New Roman" w:cs="Times New Roman"/>
                <w:color w:val="000000"/>
                <w:szCs w:val="21"/>
              </w:rPr>
              <w:t>在储能和能量转换材料的组成、结构、物相、性能以及器件设计和制备等方面，能够结合关键科学知识、工程经验、实验及表征结果等进行分析和解释，并得出有效合理的结论。</w:t>
            </w:r>
          </w:p>
        </w:tc>
        <w:tc>
          <w:tcPr>
            <w:tcW w:w="712" w:type="pct"/>
            <w:tcBorders>
              <w:top w:val="single" w:sz="4" w:space="0" w:color="auto"/>
              <w:left w:val="single" w:sz="4" w:space="0" w:color="auto"/>
              <w:bottom w:val="single" w:sz="4" w:space="0" w:color="auto"/>
              <w:right w:val="single" w:sz="4" w:space="0" w:color="auto"/>
              <w:tl2br w:val="nil"/>
              <w:tr2bl w:val="nil"/>
            </w:tcBorders>
            <w:vAlign w:val="center"/>
          </w:tcPr>
          <w:p w:rsidR="004E7408" w:rsidRDefault="009304D6">
            <w:pPr>
              <w:spacing w:line="360" w:lineRule="auto"/>
              <w:jc w:val="center"/>
              <w:rPr>
                <w:rFonts w:ascii="Times New Roman" w:hAnsi="Times New Roman" w:cs="Times New Roman"/>
                <w:color w:val="000000"/>
                <w:szCs w:val="21"/>
              </w:rPr>
            </w:pPr>
            <w:r>
              <w:rPr>
                <w:rFonts w:ascii="Times New Roman" w:hAnsi="Times New Roman" w:cs="Times New Roman" w:hint="eastAsia"/>
                <w:color w:val="000000"/>
                <w:szCs w:val="21"/>
              </w:rPr>
              <w:t>2</w:t>
            </w:r>
          </w:p>
        </w:tc>
      </w:tr>
    </w:tbl>
    <w:p w:rsidR="004E7408" w:rsidRDefault="004E7408">
      <w:pPr>
        <w:autoSpaceDE w:val="0"/>
        <w:autoSpaceDN w:val="0"/>
        <w:adjustRightInd w:val="0"/>
        <w:spacing w:line="400" w:lineRule="exact"/>
        <w:jc w:val="left"/>
        <w:rPr>
          <w:rFonts w:ascii="Times New Roman" w:eastAsia="宋体" w:hAnsi="Times New Roman" w:cs="Times New Roman"/>
          <w:color w:val="FF0000"/>
          <w:kern w:val="0"/>
          <w:sz w:val="22"/>
        </w:rPr>
      </w:pPr>
    </w:p>
    <w:p w:rsidR="004E7408" w:rsidRDefault="004E7408">
      <w:pPr>
        <w:rPr>
          <w:rFonts w:ascii="Times New Roman" w:hAnsi="Times New Roman" w:cs="Times New Roman"/>
        </w:rPr>
        <w:sectPr w:rsidR="004E7408">
          <w:footerReference w:type="default" r:id="rId7"/>
          <w:pgSz w:w="11906" w:h="16838"/>
          <w:pgMar w:top="1417" w:right="1417" w:bottom="1417" w:left="1417" w:header="851" w:footer="992" w:gutter="0"/>
          <w:cols w:space="425"/>
          <w:docGrid w:type="lines" w:linePitch="312"/>
        </w:sectPr>
      </w:pPr>
    </w:p>
    <w:p w:rsidR="004E7408" w:rsidRDefault="009304D6">
      <w:pPr>
        <w:pStyle w:val="a4"/>
        <w:kinsoku w:val="0"/>
        <w:overflowPunct w:val="0"/>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rsidR="004E7408" w:rsidRDefault="009304D6">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a"/>
        <w:tblW w:w="0" w:type="auto"/>
        <w:tblLayout w:type="fixed"/>
        <w:tblLook w:val="04A0"/>
      </w:tblPr>
      <w:tblGrid>
        <w:gridCol w:w="503"/>
        <w:gridCol w:w="1063"/>
        <w:gridCol w:w="675"/>
        <w:gridCol w:w="3838"/>
        <w:gridCol w:w="833"/>
        <w:gridCol w:w="851"/>
        <w:gridCol w:w="4536"/>
        <w:gridCol w:w="630"/>
        <w:gridCol w:w="650"/>
        <w:gridCol w:w="641"/>
      </w:tblGrid>
      <w:tr w:rsidR="004E7408" w:rsidTr="00B618CD">
        <w:trPr>
          <w:trHeight w:val="606"/>
        </w:trPr>
        <w:tc>
          <w:tcPr>
            <w:tcW w:w="503"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序号</w:t>
            </w:r>
          </w:p>
        </w:tc>
        <w:tc>
          <w:tcPr>
            <w:tcW w:w="1063"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项目名称</w:t>
            </w:r>
          </w:p>
        </w:tc>
        <w:tc>
          <w:tcPr>
            <w:tcW w:w="675"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项目来源</w:t>
            </w:r>
          </w:p>
        </w:tc>
        <w:tc>
          <w:tcPr>
            <w:tcW w:w="3838"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教学目标（观测点、重难点）</w:t>
            </w:r>
          </w:p>
        </w:tc>
        <w:tc>
          <w:tcPr>
            <w:tcW w:w="833"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学时数</w:t>
            </w:r>
          </w:p>
        </w:tc>
        <w:tc>
          <w:tcPr>
            <w:tcW w:w="851"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项目</w:t>
            </w:r>
          </w:p>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类型</w:t>
            </w:r>
          </w:p>
        </w:tc>
        <w:tc>
          <w:tcPr>
            <w:tcW w:w="4536"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要求</w:t>
            </w:r>
          </w:p>
        </w:tc>
        <w:tc>
          <w:tcPr>
            <w:tcW w:w="630"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每组人数</w:t>
            </w:r>
          </w:p>
        </w:tc>
        <w:tc>
          <w:tcPr>
            <w:tcW w:w="650"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教学方法</w:t>
            </w:r>
          </w:p>
        </w:tc>
        <w:tc>
          <w:tcPr>
            <w:tcW w:w="641" w:type="dxa"/>
            <w:vAlign w:val="center"/>
          </w:tcPr>
          <w:p w:rsidR="004E7408" w:rsidRDefault="009304D6">
            <w:pPr>
              <w:spacing w:line="360" w:lineRule="auto"/>
              <w:jc w:val="center"/>
              <w:rPr>
                <w:rFonts w:ascii="Times New Roman" w:eastAsia="宋体" w:hAnsi="Times New Roman" w:cs="Times New Roman"/>
                <w:b/>
                <w:color w:val="000000" w:themeColor="text1"/>
                <w:kern w:val="0"/>
                <w:sz w:val="20"/>
                <w:szCs w:val="21"/>
              </w:rPr>
            </w:pPr>
            <w:r>
              <w:rPr>
                <w:rFonts w:ascii="Times New Roman" w:eastAsia="宋体" w:hAnsi="Times New Roman" w:cs="Times New Roman"/>
                <w:b/>
                <w:color w:val="000000" w:themeColor="text1"/>
                <w:kern w:val="0"/>
                <w:sz w:val="20"/>
                <w:szCs w:val="21"/>
              </w:rPr>
              <w:t>课程目标</w:t>
            </w:r>
          </w:p>
        </w:tc>
      </w:tr>
      <w:tr w:rsidR="00B618CD" w:rsidTr="00B618CD">
        <w:trPr>
          <w:trHeight w:val="365"/>
        </w:trPr>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1</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：材料含水量的测定</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themeColor="text1"/>
                <w:kern w:val="0"/>
                <w:szCs w:val="21"/>
              </w:rPr>
            </w:pPr>
            <w:r>
              <w:rPr>
                <w:rFonts w:ascii="Times New Roman" w:hAnsi="Times New Roman" w:cs="Times New Roman"/>
                <w:color w:val="000000"/>
                <w:szCs w:val="21"/>
              </w:rPr>
              <w:t>实验教材</w:t>
            </w:r>
          </w:p>
        </w:tc>
        <w:tc>
          <w:tcPr>
            <w:tcW w:w="3838" w:type="dxa"/>
            <w:vAlign w:val="center"/>
          </w:tcPr>
          <w:p w:rsidR="00B618CD" w:rsidRDefault="00B618CD">
            <w:pPr>
              <w:snapToGrid w:val="0"/>
              <w:rPr>
                <w:rFonts w:hAnsi="宋体"/>
              </w:rPr>
            </w:pPr>
            <w:r>
              <w:rPr>
                <w:rFonts w:hint="eastAsia"/>
              </w:rPr>
              <w:t>1.</w:t>
            </w:r>
            <w:r>
              <w:rPr>
                <w:rFonts w:hint="eastAsia"/>
              </w:rPr>
              <w:t>简述离心机的原理、维护及使用方法，能够计算离子交换树脂的含水量</w:t>
            </w:r>
            <w:r w:rsidRPr="00B618CD">
              <w:rPr>
                <w:rFonts w:hAnsi="宋体" w:hint="eastAsia"/>
                <w:b/>
              </w:rPr>
              <w:t>（难点）</w:t>
            </w:r>
            <w:r>
              <w:rPr>
                <w:rFonts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分析天平，离心机，鼓风干燥箱。</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5358BC">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3</w:t>
            </w:r>
          </w:p>
        </w:tc>
      </w:tr>
      <w:tr w:rsidR="00B618CD" w:rsidTr="00B618CD">
        <w:trPr>
          <w:trHeight w:val="413"/>
        </w:trPr>
        <w:tc>
          <w:tcPr>
            <w:tcW w:w="503"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1063" w:type="dxa"/>
            <w:vMerge/>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p>
        </w:tc>
        <w:tc>
          <w:tcPr>
            <w:tcW w:w="675"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3838" w:type="dxa"/>
            <w:vAlign w:val="center"/>
          </w:tcPr>
          <w:p w:rsidR="00B618CD" w:rsidRDefault="00B618CD" w:rsidP="00C0690C">
            <w:pPr>
              <w:snapToGrid w:val="0"/>
            </w:pPr>
            <w:r>
              <w:rPr>
                <w:rFonts w:hint="eastAsia"/>
              </w:rPr>
              <w:t>2.</w:t>
            </w:r>
            <w:r w:rsidR="00C0690C">
              <w:rPr>
                <w:rFonts w:hint="eastAsia"/>
              </w:rPr>
              <w:t>能正确使用</w:t>
            </w:r>
            <w:r>
              <w:rPr>
                <w:rFonts w:hint="eastAsia"/>
              </w:rPr>
              <w:t>分析天平</w:t>
            </w:r>
            <w:r w:rsidR="00C0690C">
              <w:rPr>
                <w:rFonts w:hint="eastAsia"/>
              </w:rPr>
              <w:t>、</w:t>
            </w:r>
            <w:r>
              <w:rPr>
                <w:rFonts w:hint="eastAsia"/>
              </w:rPr>
              <w:t>恒温箱干燥</w:t>
            </w:r>
            <w:r w:rsidRPr="00B618CD">
              <w:rPr>
                <w:rFonts w:hAnsi="宋体" w:hint="eastAsia"/>
                <w:b/>
              </w:rPr>
              <w:t>（重点）</w:t>
            </w:r>
            <w:r>
              <w:rPr>
                <w:rFonts w:hint="eastAsia"/>
              </w:rPr>
              <w:t>。</w:t>
            </w:r>
          </w:p>
        </w:tc>
        <w:tc>
          <w:tcPr>
            <w:tcW w:w="833"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85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4536"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30"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50"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41" w:type="dxa"/>
            <w:vMerge/>
            <w:vAlign w:val="center"/>
          </w:tcPr>
          <w:p w:rsidR="00B618CD" w:rsidRDefault="00B618CD" w:rsidP="005358BC">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rPr>
          <w:trHeight w:val="191"/>
        </w:trPr>
        <w:tc>
          <w:tcPr>
            <w:tcW w:w="503"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p>
        </w:tc>
        <w:tc>
          <w:tcPr>
            <w:tcW w:w="1063" w:type="dxa"/>
            <w:vMerge/>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p>
        </w:tc>
        <w:tc>
          <w:tcPr>
            <w:tcW w:w="675"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3838" w:type="dxa"/>
            <w:vAlign w:val="center"/>
          </w:tcPr>
          <w:p w:rsidR="00B618CD" w:rsidRDefault="00B618CD">
            <w:pPr>
              <w:snapToGrid w:val="0"/>
            </w:pPr>
            <w:r>
              <w:rPr>
                <w:rFonts w:hint="eastAsia"/>
              </w:rPr>
              <w:t>3.</w:t>
            </w:r>
            <w:r>
              <w:rPr>
                <w:rFonts w:hint="eastAsia"/>
              </w:rPr>
              <w:t>能够</w:t>
            </w:r>
            <w:r>
              <w:rPr>
                <w:rFonts w:hAnsi="宋体" w:hint="eastAsia"/>
              </w:rPr>
              <w:t>根据实验现象、结果，对实验中出现的问题和现象进行分析，并进行合理解释和数据处理。</w:t>
            </w:r>
          </w:p>
        </w:tc>
        <w:tc>
          <w:tcPr>
            <w:tcW w:w="833"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85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4536"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30"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50"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color w:val="000000" w:themeColor="text1"/>
                <w:kern w:val="0"/>
                <w:sz w:val="20"/>
                <w:szCs w:val="21"/>
              </w:rPr>
              <w:t>2</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：材料的摩擦性能测定</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sidRPr="00B05947">
              <w:rPr>
                <w:szCs w:val="21"/>
              </w:rPr>
              <w:t>教师开发</w:t>
            </w:r>
          </w:p>
        </w:tc>
        <w:tc>
          <w:tcPr>
            <w:tcW w:w="3838" w:type="dxa"/>
            <w:vAlign w:val="center"/>
          </w:tcPr>
          <w:p w:rsidR="00B618CD" w:rsidRDefault="00B618CD" w:rsidP="00C0690C">
            <w:pPr>
              <w:snapToGrid w:val="0"/>
              <w:rPr>
                <w:rFonts w:hAnsi="宋体"/>
              </w:rPr>
            </w:pPr>
            <w:r>
              <w:rPr>
                <w:rFonts w:hAnsi="宋体" w:hint="eastAsia"/>
              </w:rPr>
              <w:t>1.</w:t>
            </w:r>
            <w:r>
              <w:rPr>
                <w:rFonts w:hAnsi="宋体" w:hint="eastAsia"/>
              </w:rPr>
              <w:t>简述摩擦实验机的工作原理，</w:t>
            </w:r>
            <w:r w:rsidR="00C0690C">
              <w:rPr>
                <w:rFonts w:hAnsi="宋体" w:hint="eastAsia"/>
              </w:rPr>
              <w:t>学会使用摩擦实验机</w:t>
            </w:r>
            <w:r>
              <w:rPr>
                <w:rFonts w:hAnsi="宋体"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摩擦实验机，摩擦副材料预制</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B81522">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3</w:t>
            </w:r>
          </w:p>
        </w:tc>
      </w:tr>
      <w:tr w:rsidR="00B618CD" w:rsidTr="00B618CD">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pPr>
              <w:snapToGrid w:val="0"/>
              <w:rPr>
                <w:rFonts w:hAnsi="宋体"/>
              </w:rPr>
            </w:pPr>
            <w:r>
              <w:rPr>
                <w:rFonts w:hAnsi="宋体" w:hint="eastAsia"/>
              </w:rPr>
              <w:t>2.</w:t>
            </w:r>
            <w:r>
              <w:rPr>
                <w:rFonts w:hAnsi="宋体" w:hint="eastAsia"/>
              </w:rPr>
              <w:t>学会测定常见金属材料、无机材料和高分子材料的干摩擦系数</w:t>
            </w:r>
            <w:r w:rsidRPr="00B618CD">
              <w:rPr>
                <w:rFonts w:hAnsi="宋体" w:hint="eastAsia"/>
                <w:b/>
              </w:rPr>
              <w:t>（重点）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rsidP="00B81522">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rPr>
          <w:trHeight w:val="234"/>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rsidP="00C0690C">
            <w:pPr>
              <w:snapToGrid w:val="0"/>
              <w:rPr>
                <w:rFonts w:hAnsi="宋体"/>
              </w:rPr>
            </w:pPr>
            <w:r>
              <w:rPr>
                <w:rFonts w:hAnsi="宋体" w:hint="eastAsia"/>
              </w:rPr>
              <w:t>3.</w:t>
            </w:r>
            <w:r>
              <w:rPr>
                <w:rFonts w:hAnsi="宋体" w:hint="eastAsia"/>
              </w:rPr>
              <w:t>学会</w:t>
            </w:r>
            <w:r w:rsidR="00C0690C">
              <w:rPr>
                <w:rFonts w:hAnsi="宋体" w:hint="eastAsia"/>
              </w:rPr>
              <w:t>测定高分子量聚乙烯材料的摩擦学特性，并找出</w:t>
            </w:r>
            <w:r>
              <w:rPr>
                <w:rFonts w:hAnsi="宋体" w:hint="eastAsia"/>
              </w:rPr>
              <w:t>影响因素</w:t>
            </w:r>
            <w:r w:rsidRPr="00B618CD">
              <w:rPr>
                <w:rFonts w:hAnsi="宋体" w:hint="eastAsia"/>
                <w:b/>
              </w:rPr>
              <w:t>（难点）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3</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3</w:t>
            </w:r>
            <w:r>
              <w:rPr>
                <w:rFonts w:ascii="Times New Roman" w:eastAsia="宋体" w:hAnsi="Times New Roman" w:cs="Times New Roman"/>
                <w:color w:val="000000" w:themeColor="text1"/>
                <w:kern w:val="0"/>
                <w:szCs w:val="21"/>
              </w:rPr>
              <w:t>：材料表面形貌测定</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sidRPr="00B05947">
              <w:rPr>
                <w:szCs w:val="21"/>
              </w:rPr>
              <w:t>教师开发</w:t>
            </w:r>
          </w:p>
        </w:tc>
        <w:tc>
          <w:tcPr>
            <w:tcW w:w="3838" w:type="dxa"/>
            <w:vAlign w:val="center"/>
          </w:tcPr>
          <w:p w:rsidR="00B618CD" w:rsidRDefault="00B618CD">
            <w:pPr>
              <w:snapToGrid w:val="0"/>
              <w:rPr>
                <w:rFonts w:hAnsi="宋体"/>
              </w:rPr>
            </w:pPr>
            <w:r>
              <w:rPr>
                <w:rFonts w:hAnsi="宋体" w:hint="eastAsia"/>
              </w:rPr>
              <w:t>1.</w:t>
            </w:r>
            <w:r>
              <w:rPr>
                <w:rFonts w:hAnsi="宋体" w:hint="eastAsia"/>
              </w:rPr>
              <w:t>简述白光干涉三维轮廓仪的测试原理</w:t>
            </w:r>
            <w:r w:rsidRPr="00B618CD">
              <w:rPr>
                <w:rFonts w:hAnsi="宋体" w:hint="eastAsia"/>
                <w:b/>
              </w:rPr>
              <w:t>（难点）</w:t>
            </w:r>
            <w:r>
              <w:rPr>
                <w:rFonts w:hAnsi="宋体"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三维轮廓仪，金属、无机非金属材料抛光块体材料。</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D078D1">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p>
        </w:tc>
      </w:tr>
      <w:tr w:rsidR="00B618CD" w:rsidTr="00B618CD">
        <w:trPr>
          <w:trHeight w:val="90"/>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pPr>
              <w:snapToGrid w:val="0"/>
              <w:rPr>
                <w:rFonts w:hAnsi="宋体"/>
              </w:rPr>
            </w:pPr>
            <w:r>
              <w:rPr>
                <w:rFonts w:hAnsi="宋体" w:hint="eastAsia"/>
              </w:rPr>
              <w:t>2.</w:t>
            </w:r>
            <w:r>
              <w:rPr>
                <w:rFonts w:hAnsi="宋体" w:hint="eastAsia"/>
              </w:rPr>
              <w:t>测量金属、无机非金属材料光洁表面的三维表面形貌；测量摩擦后摩擦副的表面轮廓</w:t>
            </w:r>
            <w:r w:rsidRPr="00B618CD">
              <w:rPr>
                <w:rFonts w:hAnsi="宋体" w:hint="eastAsia"/>
                <w:b/>
              </w:rPr>
              <w:t>（重点）</w:t>
            </w:r>
            <w:r>
              <w:rPr>
                <w:rFonts w:hAnsi="宋体" w:hint="eastAsia"/>
              </w:rPr>
              <w:t>；利用三维轮廓仪测定材料表面粗糙度；利用二维轮廓仪测定磨痕深度；并采用</w:t>
            </w:r>
            <w:r>
              <w:rPr>
                <w:rFonts w:hAnsi="宋体" w:hint="eastAsia"/>
              </w:rPr>
              <w:t>Origin</w:t>
            </w:r>
            <w:r>
              <w:rPr>
                <w:rFonts w:hAnsi="宋体" w:hint="eastAsia"/>
              </w:rPr>
              <w:t>软件绘制二维轮廓曲线，计算磨损体积；</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4</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4</w:t>
            </w:r>
            <w:r>
              <w:rPr>
                <w:rFonts w:ascii="Times New Roman" w:eastAsia="宋体" w:hAnsi="Times New Roman" w:cs="Times New Roman"/>
                <w:color w:val="000000" w:themeColor="text1"/>
                <w:kern w:val="0"/>
                <w:szCs w:val="21"/>
              </w:rPr>
              <w:t>：</w:t>
            </w:r>
            <w:r>
              <w:rPr>
                <w:rFonts w:ascii="Times New Roman" w:eastAsia="宋体" w:hAnsi="Times New Roman" w:cs="Times New Roman"/>
                <w:color w:val="000000" w:themeColor="text1"/>
                <w:kern w:val="0"/>
                <w:szCs w:val="21"/>
              </w:rPr>
              <w:lastRenderedPageBreak/>
              <w:t>流体流变性能测试</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Pr>
                <w:rFonts w:ascii="Times New Roman" w:hAnsi="Times New Roman" w:cs="Times New Roman"/>
                <w:color w:val="000000"/>
                <w:szCs w:val="21"/>
              </w:rPr>
              <w:lastRenderedPageBreak/>
              <w:t>实验</w:t>
            </w:r>
            <w:r>
              <w:rPr>
                <w:rFonts w:ascii="Times New Roman" w:hAnsi="Times New Roman" w:cs="Times New Roman"/>
                <w:color w:val="000000"/>
                <w:szCs w:val="21"/>
              </w:rPr>
              <w:lastRenderedPageBreak/>
              <w:t>教材</w:t>
            </w:r>
          </w:p>
        </w:tc>
        <w:tc>
          <w:tcPr>
            <w:tcW w:w="3838" w:type="dxa"/>
            <w:vAlign w:val="center"/>
          </w:tcPr>
          <w:p w:rsidR="00B618CD" w:rsidRDefault="00B618CD">
            <w:pPr>
              <w:snapToGrid w:val="0"/>
              <w:rPr>
                <w:rFonts w:hAnsi="宋体"/>
              </w:rPr>
            </w:pPr>
            <w:r>
              <w:rPr>
                <w:rFonts w:hAnsi="宋体" w:hint="eastAsia"/>
              </w:rPr>
              <w:lastRenderedPageBreak/>
              <w:t>1.</w:t>
            </w:r>
            <w:r w:rsidR="00C0690C">
              <w:rPr>
                <w:rFonts w:hint="eastAsia"/>
                <w:szCs w:val="21"/>
              </w:rPr>
              <w:t>学会毛细管</w:t>
            </w:r>
            <w:r w:rsidR="00C0690C" w:rsidRPr="00456EC4">
              <w:rPr>
                <w:szCs w:val="21"/>
              </w:rPr>
              <w:t>粘度</w:t>
            </w:r>
            <w:r w:rsidR="00C0690C">
              <w:rPr>
                <w:rFonts w:hint="eastAsia"/>
                <w:szCs w:val="21"/>
              </w:rPr>
              <w:t>计的使用和</w:t>
            </w:r>
            <w:r w:rsidR="00C0690C" w:rsidRPr="00456EC4">
              <w:rPr>
                <w:szCs w:val="21"/>
              </w:rPr>
              <w:t>粘温系数的计算方法</w:t>
            </w:r>
            <w:r w:rsidRPr="00B618CD">
              <w:rPr>
                <w:rFonts w:hAnsi="宋体" w:hint="eastAsia"/>
                <w:b/>
              </w:rPr>
              <w:t>（难点）</w:t>
            </w:r>
            <w:r>
              <w:rPr>
                <w:rFonts w:hAnsi="宋体"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样品盘，计算</w:t>
            </w:r>
            <w:r>
              <w:rPr>
                <w:rFonts w:ascii="Times New Roman" w:eastAsia="宋体" w:hAnsi="Times New Roman" w:cs="Times New Roman"/>
                <w:color w:val="000000" w:themeColor="text1"/>
                <w:kern w:val="0"/>
                <w:szCs w:val="21"/>
              </w:rPr>
              <w:lastRenderedPageBreak/>
              <w:t>机测试软件，光度计。</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lastRenderedPageBreak/>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D0609C">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p>
        </w:tc>
      </w:tr>
      <w:tr w:rsidR="00B618CD" w:rsidTr="00B618CD">
        <w:trPr>
          <w:trHeight w:val="1417"/>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rsidP="00C0690C">
            <w:pPr>
              <w:snapToGrid w:val="0"/>
              <w:rPr>
                <w:rFonts w:hAnsi="宋体"/>
              </w:rPr>
            </w:pPr>
            <w:r>
              <w:rPr>
                <w:rFonts w:hAnsi="宋体" w:hint="eastAsia"/>
              </w:rPr>
              <w:t>2.</w:t>
            </w:r>
            <w:r w:rsidR="00C0690C">
              <w:rPr>
                <w:rFonts w:hAnsi="宋体" w:hint="eastAsia"/>
              </w:rPr>
              <w:t>学会</w:t>
            </w:r>
            <w:r>
              <w:rPr>
                <w:rFonts w:hAnsi="宋体" w:hint="eastAsia"/>
              </w:rPr>
              <w:t>流体剪切流变性能的测试方法</w:t>
            </w:r>
            <w:r w:rsidRPr="00B618CD">
              <w:rPr>
                <w:rFonts w:hAnsi="宋体" w:hint="eastAsia"/>
                <w:b/>
              </w:rPr>
              <w:t>（重点）</w:t>
            </w:r>
            <w:r>
              <w:rPr>
                <w:rFonts w:hAnsi="宋体" w:hint="eastAsia"/>
              </w:rPr>
              <w:t>，计算流体粘温系数，利用粘度法测定聚合物相对分子质量。</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lastRenderedPageBreak/>
              <w:t>5</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5</w:t>
            </w:r>
            <w:r>
              <w:rPr>
                <w:rFonts w:ascii="Times New Roman" w:eastAsia="宋体" w:hAnsi="Times New Roman" w:cs="Times New Roman"/>
                <w:color w:val="000000" w:themeColor="text1"/>
                <w:kern w:val="0"/>
                <w:szCs w:val="21"/>
              </w:rPr>
              <w:t>：四探针法测量材料电阻率和电导率</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Pr>
                <w:rFonts w:ascii="Times New Roman" w:hAnsi="Times New Roman" w:cs="Times New Roman"/>
                <w:color w:val="000000"/>
                <w:szCs w:val="21"/>
              </w:rPr>
              <w:t>实验教材</w:t>
            </w:r>
          </w:p>
        </w:tc>
        <w:tc>
          <w:tcPr>
            <w:tcW w:w="3838" w:type="dxa"/>
            <w:vAlign w:val="center"/>
          </w:tcPr>
          <w:p w:rsidR="00B618CD" w:rsidRDefault="00B618CD">
            <w:pPr>
              <w:snapToGrid w:val="0"/>
              <w:rPr>
                <w:rFonts w:hAnsi="宋体"/>
              </w:rPr>
            </w:pPr>
            <w:r>
              <w:rPr>
                <w:rFonts w:hAnsi="宋体" w:hint="eastAsia"/>
              </w:rPr>
              <w:t>1.</w:t>
            </w:r>
            <w:r>
              <w:rPr>
                <w:rFonts w:hAnsi="宋体" w:hint="eastAsia"/>
              </w:rPr>
              <w:t>简述四探针电阻率测试仪的基本原理和使用方法</w:t>
            </w:r>
            <w:r w:rsidRPr="00B618CD">
              <w:rPr>
                <w:rFonts w:hAnsi="宋体" w:hint="eastAsia"/>
                <w:b/>
              </w:rPr>
              <w:t>（难点）</w:t>
            </w:r>
            <w:r>
              <w:rPr>
                <w:rFonts w:hAnsi="宋体"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①RTS-4</w:t>
            </w:r>
            <w:r>
              <w:rPr>
                <w:rFonts w:ascii="Times New Roman" w:eastAsia="宋体" w:hAnsi="Times New Roman" w:cs="Times New Roman"/>
                <w:color w:val="000000" w:themeColor="text1"/>
                <w:kern w:val="0"/>
                <w:szCs w:val="21"/>
              </w:rPr>
              <w:t>型四探针测试仪，测试架。</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0F7E8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p>
        </w:tc>
      </w:tr>
      <w:tr w:rsidR="00B618CD" w:rsidTr="00B618CD">
        <w:trPr>
          <w:trHeight w:val="1469"/>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pPr>
              <w:snapToGrid w:val="0"/>
              <w:rPr>
                <w:rFonts w:hAnsi="宋体"/>
              </w:rPr>
            </w:pPr>
            <w:r>
              <w:rPr>
                <w:rFonts w:hAnsi="宋体" w:hint="eastAsia"/>
              </w:rPr>
              <w:t>2.</w:t>
            </w:r>
            <w:r>
              <w:rPr>
                <w:rFonts w:hAnsi="宋体" w:hint="eastAsia"/>
              </w:rPr>
              <w:t>测量给定样品的电阻值，并对实验结果进行分析、处理。</w:t>
            </w:r>
            <w:r w:rsidRPr="00B618CD">
              <w:rPr>
                <w:rFonts w:hAnsi="宋体" w:hint="eastAsia"/>
                <w:b/>
              </w:rPr>
              <w:t>（重点）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6</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6</w:t>
            </w:r>
            <w:r>
              <w:rPr>
                <w:rFonts w:ascii="Times New Roman" w:eastAsia="宋体" w:hAnsi="Times New Roman" w:cs="Times New Roman"/>
                <w:color w:val="000000" w:themeColor="text1"/>
                <w:kern w:val="0"/>
                <w:szCs w:val="21"/>
              </w:rPr>
              <w:t>：材料腐蚀性能测试及物理性能分析</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sidRPr="00B05947">
              <w:rPr>
                <w:szCs w:val="21"/>
              </w:rPr>
              <w:t>教师开发</w:t>
            </w:r>
          </w:p>
        </w:tc>
        <w:tc>
          <w:tcPr>
            <w:tcW w:w="3838" w:type="dxa"/>
            <w:vAlign w:val="center"/>
          </w:tcPr>
          <w:p w:rsidR="00B618CD" w:rsidRDefault="00B618CD">
            <w:pPr>
              <w:snapToGrid w:val="0"/>
              <w:rPr>
                <w:rFonts w:hAnsi="宋体"/>
              </w:rPr>
            </w:pPr>
            <w:r>
              <w:rPr>
                <w:rFonts w:hAnsi="宋体" w:hint="eastAsia"/>
              </w:rPr>
              <w:t>1.</w:t>
            </w:r>
            <w:r>
              <w:rPr>
                <w:rFonts w:hAnsi="宋体" w:hint="eastAsia"/>
              </w:rPr>
              <w:t>简述铜片腐蚀试验试样处理及观察方法。 </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铜片腐蚀试验器、布式硬度分析仪、触角测定仪及三维轮廓仪。</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D951AA">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3</w:t>
            </w:r>
          </w:p>
        </w:tc>
      </w:tr>
      <w:tr w:rsidR="00B618CD" w:rsidTr="00B618CD">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rsidP="00C0690C">
            <w:pPr>
              <w:snapToGrid w:val="0"/>
              <w:rPr>
                <w:rFonts w:hAnsi="宋体"/>
              </w:rPr>
            </w:pPr>
            <w:r>
              <w:rPr>
                <w:rFonts w:hAnsi="宋体" w:hint="eastAsia"/>
              </w:rPr>
              <w:t>2.</w:t>
            </w:r>
            <w:r w:rsidR="00C0690C">
              <w:rPr>
                <w:rFonts w:hAnsi="宋体" w:hint="eastAsia"/>
              </w:rPr>
              <w:t>学会</w:t>
            </w:r>
            <w:r>
              <w:rPr>
                <w:rFonts w:hAnsi="宋体" w:hint="eastAsia"/>
              </w:rPr>
              <w:t>铜片腐蚀试验的测量方法，确定试样的腐蚀性等级</w:t>
            </w:r>
            <w:r w:rsidRPr="00B618CD">
              <w:rPr>
                <w:rFonts w:hAnsi="宋体" w:hint="eastAsia"/>
                <w:b/>
              </w:rPr>
              <w:t>（重点）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rsidP="00D951AA">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rPr>
          <w:trHeight w:val="234"/>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rsidP="00C0690C">
            <w:pPr>
              <w:snapToGrid w:val="0"/>
              <w:rPr>
                <w:rFonts w:hAnsi="宋体"/>
              </w:rPr>
            </w:pPr>
            <w:r>
              <w:rPr>
                <w:rFonts w:hAnsi="宋体" w:hint="eastAsia"/>
              </w:rPr>
              <w:t>3.</w:t>
            </w:r>
            <w:r>
              <w:rPr>
                <w:rFonts w:hAnsi="宋体" w:hint="eastAsia"/>
              </w:rPr>
              <w:t>探讨试样腐蚀前后硬度、形貌、浸润性能的变化规律</w:t>
            </w:r>
            <w:r w:rsidRPr="00B618CD">
              <w:rPr>
                <w:rFonts w:hAnsi="宋体" w:hint="eastAsia"/>
                <w:b/>
              </w:rPr>
              <w:t>（难点）</w:t>
            </w:r>
            <w:r>
              <w:rPr>
                <w:rFonts w:hAnsi="宋体" w:hint="eastAsia"/>
              </w:rPr>
              <w:t>，</w:t>
            </w:r>
            <w:r w:rsidR="00C0690C">
              <w:rPr>
                <w:rFonts w:hAnsi="宋体" w:hint="eastAsia"/>
              </w:rPr>
              <w:t>找出</w:t>
            </w:r>
            <w:r>
              <w:rPr>
                <w:rFonts w:hAnsi="宋体" w:hint="eastAsia"/>
              </w:rPr>
              <w:t>影响介质腐蚀性能的影响因素及作用规律。</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7</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7</w:t>
            </w:r>
            <w:r>
              <w:rPr>
                <w:rFonts w:ascii="Times New Roman" w:eastAsia="宋体" w:hAnsi="Times New Roman" w:cs="Times New Roman"/>
                <w:color w:val="000000" w:themeColor="text1"/>
                <w:kern w:val="0"/>
                <w:szCs w:val="21"/>
              </w:rPr>
              <w:t>：发光材料荧光性能测试</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Pr>
                <w:rFonts w:ascii="Times New Roman" w:hAnsi="Times New Roman" w:cs="Times New Roman"/>
                <w:color w:val="000000"/>
                <w:szCs w:val="21"/>
              </w:rPr>
              <w:t>实验教材</w:t>
            </w:r>
          </w:p>
        </w:tc>
        <w:tc>
          <w:tcPr>
            <w:tcW w:w="3838" w:type="dxa"/>
            <w:vAlign w:val="center"/>
          </w:tcPr>
          <w:p w:rsidR="00B618CD" w:rsidRDefault="00B618CD" w:rsidP="00C0690C">
            <w:pPr>
              <w:snapToGrid w:val="0"/>
              <w:rPr>
                <w:rFonts w:hAnsi="宋体"/>
              </w:rPr>
            </w:pPr>
            <w:r>
              <w:rPr>
                <w:rFonts w:hAnsi="宋体" w:hint="eastAsia"/>
              </w:rPr>
              <w:t>1.</w:t>
            </w:r>
            <w:r w:rsidR="00C0690C">
              <w:rPr>
                <w:rFonts w:hAnsi="宋体" w:hint="eastAsia"/>
              </w:rPr>
              <w:t>简述</w:t>
            </w:r>
            <w:r>
              <w:rPr>
                <w:rFonts w:hAnsi="宋体" w:hint="eastAsia"/>
              </w:rPr>
              <w:t>光致发光的基本过程，</w:t>
            </w:r>
            <w:r w:rsidR="00C0690C">
              <w:rPr>
                <w:rFonts w:hAnsi="宋体" w:hint="eastAsia"/>
              </w:rPr>
              <w:t>简述</w:t>
            </w:r>
            <w:r>
              <w:rPr>
                <w:rFonts w:hAnsi="宋体" w:hint="eastAsia"/>
              </w:rPr>
              <w:t>激发光谱和发射光谱的基本含义</w:t>
            </w:r>
            <w:r w:rsidRPr="00B618CD">
              <w:rPr>
                <w:rFonts w:hAnsi="宋体" w:hint="eastAsia"/>
                <w:b/>
              </w:rPr>
              <w:t>（难点）</w:t>
            </w:r>
            <w:r>
              <w:rPr>
                <w:rFonts w:hAnsi="宋体" w:hint="eastAsia"/>
              </w:rPr>
              <w:t>；</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①</w:t>
            </w:r>
            <w:r>
              <w:rPr>
                <w:rFonts w:ascii="Times New Roman" w:eastAsia="宋体" w:hAnsi="Times New Roman" w:cs="Times New Roman"/>
                <w:color w:val="000000" w:themeColor="text1"/>
                <w:kern w:val="0"/>
                <w:szCs w:val="21"/>
              </w:rPr>
              <w:t>样品盘，计算机测试软件，光度计。</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D731A4">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p>
        </w:tc>
      </w:tr>
      <w:tr w:rsidR="00B618CD" w:rsidTr="00B618CD">
        <w:trPr>
          <w:trHeight w:val="1253"/>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rsidP="00C0690C">
            <w:pPr>
              <w:snapToGrid w:val="0"/>
              <w:rPr>
                <w:rFonts w:hAnsi="宋体"/>
              </w:rPr>
            </w:pPr>
            <w:r>
              <w:rPr>
                <w:rFonts w:hAnsi="宋体" w:hint="eastAsia"/>
              </w:rPr>
              <w:t>2.</w:t>
            </w:r>
            <w:r w:rsidR="00C0690C">
              <w:rPr>
                <w:rFonts w:hAnsi="宋体" w:hint="eastAsia"/>
              </w:rPr>
              <w:t>学会</w:t>
            </w:r>
            <w:r>
              <w:rPr>
                <w:rFonts w:hAnsi="宋体" w:hint="eastAsia"/>
              </w:rPr>
              <w:t>发光材料发射光谱和激发光谱的测试方法</w:t>
            </w:r>
            <w:r w:rsidRPr="00B618CD">
              <w:rPr>
                <w:rFonts w:hAnsi="宋体" w:hint="eastAsia"/>
                <w:b/>
              </w:rPr>
              <w:t>（重点）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c>
          <w:tcPr>
            <w:tcW w:w="50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 w:val="20"/>
                <w:szCs w:val="21"/>
              </w:rPr>
            </w:pPr>
            <w:r>
              <w:rPr>
                <w:rFonts w:ascii="Times New Roman" w:eastAsia="宋体" w:hAnsi="Times New Roman" w:cs="Times New Roman" w:hint="eastAsia"/>
                <w:color w:val="000000" w:themeColor="text1"/>
                <w:kern w:val="0"/>
                <w:sz w:val="20"/>
                <w:szCs w:val="21"/>
              </w:rPr>
              <w:t>8</w:t>
            </w:r>
          </w:p>
        </w:tc>
        <w:tc>
          <w:tcPr>
            <w:tcW w:w="1063" w:type="dxa"/>
            <w:vMerge w:val="restart"/>
            <w:vAlign w:val="center"/>
          </w:tcPr>
          <w:p w:rsidR="00B618CD" w:rsidRDefault="00B618CD">
            <w:pPr>
              <w:adjustRightInd w:val="0"/>
              <w:snapToGrid w:val="0"/>
              <w:spacing w:line="360" w:lineRule="auto"/>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w:t>
            </w:r>
            <w:r>
              <w:rPr>
                <w:rFonts w:ascii="Times New Roman" w:eastAsia="宋体" w:hAnsi="Times New Roman" w:cs="Times New Roman" w:hint="eastAsia"/>
                <w:color w:val="000000" w:themeColor="text1"/>
                <w:kern w:val="0"/>
                <w:szCs w:val="21"/>
              </w:rPr>
              <w:t>8</w:t>
            </w:r>
            <w:r>
              <w:rPr>
                <w:rFonts w:ascii="Times New Roman" w:eastAsia="宋体" w:hAnsi="Times New Roman" w:cs="Times New Roman"/>
                <w:color w:val="000000" w:themeColor="text1"/>
                <w:kern w:val="0"/>
                <w:szCs w:val="21"/>
              </w:rPr>
              <w:t>：铁磁材料居里点的</w:t>
            </w:r>
            <w:r>
              <w:rPr>
                <w:rFonts w:ascii="Times New Roman" w:eastAsia="宋体" w:hAnsi="Times New Roman" w:cs="Times New Roman"/>
                <w:color w:val="000000" w:themeColor="text1"/>
                <w:kern w:val="0"/>
                <w:szCs w:val="21"/>
              </w:rPr>
              <w:lastRenderedPageBreak/>
              <w:t>测定</w:t>
            </w:r>
          </w:p>
        </w:tc>
        <w:tc>
          <w:tcPr>
            <w:tcW w:w="675" w:type="dxa"/>
            <w:vMerge w:val="restart"/>
            <w:vAlign w:val="center"/>
          </w:tcPr>
          <w:p w:rsidR="00B618CD" w:rsidRDefault="00B618CD">
            <w:pPr>
              <w:snapToGrid w:val="0"/>
              <w:spacing w:line="360" w:lineRule="auto"/>
              <w:jc w:val="center"/>
              <w:rPr>
                <w:rFonts w:ascii="Times New Roman" w:eastAsia="宋体" w:hAnsi="Times New Roman" w:cs="Times New Roman"/>
                <w:color w:val="000000"/>
                <w:szCs w:val="21"/>
              </w:rPr>
            </w:pPr>
            <w:r>
              <w:rPr>
                <w:rFonts w:ascii="Times New Roman" w:hAnsi="Times New Roman" w:cs="Times New Roman"/>
                <w:color w:val="000000"/>
                <w:szCs w:val="21"/>
              </w:rPr>
              <w:lastRenderedPageBreak/>
              <w:t>实验教材</w:t>
            </w:r>
          </w:p>
        </w:tc>
        <w:tc>
          <w:tcPr>
            <w:tcW w:w="3838" w:type="dxa"/>
            <w:vAlign w:val="center"/>
          </w:tcPr>
          <w:p w:rsidR="00B618CD" w:rsidRDefault="00B618CD">
            <w:pPr>
              <w:snapToGrid w:val="0"/>
              <w:rPr>
                <w:rFonts w:hAnsi="宋体"/>
              </w:rPr>
            </w:pPr>
            <w:r>
              <w:rPr>
                <w:rFonts w:hAnsi="宋体" w:hint="eastAsia"/>
              </w:rPr>
              <w:t>1.</w:t>
            </w:r>
            <w:r>
              <w:rPr>
                <w:rFonts w:hAnsi="宋体" w:hint="eastAsia"/>
              </w:rPr>
              <w:t>简述示波器测量动态磁滞回线的原理和方法</w:t>
            </w:r>
            <w:r w:rsidRPr="00B618CD">
              <w:rPr>
                <w:rFonts w:hAnsi="宋体" w:hint="eastAsia"/>
                <w:b/>
              </w:rPr>
              <w:t>（重点，难点）</w:t>
            </w:r>
            <w:r>
              <w:rPr>
                <w:rFonts w:hAnsi="宋体" w:hint="eastAsia"/>
              </w:rPr>
              <w:t>；  </w:t>
            </w:r>
          </w:p>
        </w:tc>
        <w:tc>
          <w:tcPr>
            <w:tcW w:w="833" w:type="dxa"/>
            <w:vMerge w:val="restart"/>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6</w:t>
            </w:r>
          </w:p>
        </w:tc>
        <w:tc>
          <w:tcPr>
            <w:tcW w:w="851"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验证性</w:t>
            </w:r>
          </w:p>
        </w:tc>
        <w:tc>
          <w:tcPr>
            <w:tcW w:w="4536" w:type="dxa"/>
            <w:vMerge w:val="restart"/>
            <w:vAlign w:val="center"/>
          </w:tcPr>
          <w:p w:rsidR="00B618CD" w:rsidRDefault="00B618CD">
            <w:pPr>
              <w:adjustRightInd w:val="0"/>
              <w:snapToGrid w:val="0"/>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1.</w:t>
            </w:r>
            <w:r>
              <w:rPr>
                <w:rFonts w:ascii="Times New Roman" w:eastAsia="宋体" w:hAnsi="Times New Roman" w:cs="Times New Roman"/>
                <w:color w:val="000000" w:themeColor="text1"/>
                <w:kern w:val="0"/>
                <w:szCs w:val="21"/>
              </w:rPr>
              <w:t>分组要求</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color w:val="000000" w:themeColor="text1"/>
                <w:kern w:val="0"/>
                <w:szCs w:val="21"/>
              </w:rPr>
              <w:t>每组安排一位负责人对组员进行实验分工安排；</w:t>
            </w:r>
            <w:r>
              <w:rPr>
                <w:rFonts w:ascii="Times New Roman" w:eastAsia="宋体" w:hAnsi="Times New Roman" w:cs="Times New Roman"/>
                <w:color w:val="000000" w:themeColor="text1"/>
                <w:kern w:val="0"/>
                <w:szCs w:val="21"/>
              </w:rPr>
              <w:t>2.</w:t>
            </w:r>
            <w:r>
              <w:rPr>
                <w:rFonts w:ascii="Times New Roman" w:eastAsia="宋体" w:hAnsi="Times New Roman" w:cs="Times New Roman"/>
                <w:color w:val="000000" w:themeColor="text1"/>
                <w:kern w:val="0"/>
                <w:szCs w:val="21"/>
              </w:rPr>
              <w:t>实验准备（包括</w:t>
            </w:r>
            <w:r>
              <w:rPr>
                <w:rFonts w:ascii="Times New Roman" w:eastAsia="宋体" w:hAnsi="Times New Roman" w:cs="Times New Roman"/>
                <w:color w:val="000000" w:themeColor="text1"/>
                <w:kern w:val="0"/>
                <w:szCs w:val="21"/>
              </w:rPr>
              <w:t>JLD-Ⅲ</w:t>
            </w:r>
            <w:r>
              <w:rPr>
                <w:rFonts w:ascii="Times New Roman" w:eastAsia="宋体" w:hAnsi="Times New Roman" w:cs="Times New Roman"/>
                <w:color w:val="000000" w:themeColor="text1"/>
                <w:kern w:val="0"/>
                <w:szCs w:val="21"/>
              </w:rPr>
              <w:t>居里点测量仪。</w:t>
            </w:r>
            <w:r>
              <w:rPr>
                <w:rFonts w:ascii="Times New Roman" w:eastAsia="宋体" w:hAnsi="Times New Roman" w:cs="Times New Roman"/>
                <w:color w:val="000000" w:themeColor="text1"/>
                <w:kern w:val="0"/>
                <w:szCs w:val="21"/>
              </w:rPr>
              <w:t>②</w:t>
            </w:r>
            <w:r>
              <w:rPr>
                <w:rFonts w:ascii="Times New Roman" w:eastAsia="宋体" w:hAnsi="Times New Roman" w:cs="Times New Roman"/>
                <w:color w:val="000000" w:themeColor="text1"/>
                <w:kern w:val="0"/>
                <w:szCs w:val="21"/>
              </w:rPr>
              <w:t>预习要求，对实验设备、实验原理、实验方法、步骤、实验预期结果进行提前预习，</w:t>
            </w:r>
            <w:r>
              <w:rPr>
                <w:rFonts w:ascii="Times New Roman" w:eastAsia="宋体" w:hAnsi="Times New Roman" w:cs="Times New Roman"/>
                <w:color w:val="000000" w:themeColor="text1"/>
                <w:kern w:val="0"/>
                <w:szCs w:val="21"/>
              </w:rPr>
              <w:t>③</w:t>
            </w:r>
            <w:r>
              <w:rPr>
                <w:rFonts w:ascii="Times New Roman" w:eastAsia="宋体" w:hAnsi="Times New Roman" w:cs="Times New Roman"/>
                <w:color w:val="000000" w:themeColor="text1"/>
                <w:kern w:val="0"/>
                <w:szCs w:val="21"/>
              </w:rPr>
              <w:t>提前准备好实验记录表，便于对实验数据及实验</w:t>
            </w:r>
            <w:r>
              <w:rPr>
                <w:rFonts w:ascii="Times New Roman" w:eastAsia="宋体" w:hAnsi="Times New Roman" w:cs="Times New Roman"/>
                <w:color w:val="000000" w:themeColor="text1"/>
                <w:kern w:val="0"/>
                <w:szCs w:val="21"/>
              </w:rPr>
              <w:lastRenderedPageBreak/>
              <w:t>过程中遇到的问题进行记载）；</w:t>
            </w:r>
            <w:r>
              <w:rPr>
                <w:rFonts w:ascii="Times New Roman" w:eastAsia="宋体" w:hAnsi="Times New Roman" w:cs="Times New Roman"/>
                <w:color w:val="000000" w:themeColor="text1"/>
                <w:kern w:val="0"/>
                <w:szCs w:val="21"/>
              </w:rPr>
              <w:t>3.</w:t>
            </w:r>
            <w:r>
              <w:rPr>
                <w:rFonts w:ascii="Times New Roman" w:eastAsia="宋体" w:hAnsi="Times New Roman" w:cs="Times New Roman"/>
                <w:color w:val="000000" w:themeColor="text1"/>
                <w:kern w:val="0"/>
                <w:szCs w:val="21"/>
              </w:rPr>
              <w:t>严格按照设备操作流程，保证实验安全进行。</w:t>
            </w:r>
          </w:p>
        </w:tc>
        <w:tc>
          <w:tcPr>
            <w:tcW w:w="63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lastRenderedPageBreak/>
              <w:t>6</w:t>
            </w:r>
          </w:p>
        </w:tc>
        <w:tc>
          <w:tcPr>
            <w:tcW w:w="650" w:type="dxa"/>
            <w:vMerge w:val="restart"/>
            <w:vAlign w:val="center"/>
          </w:tcPr>
          <w:p w:rsidR="00B618CD" w:rsidRDefault="00B618CD">
            <w:pPr>
              <w:adjustRightInd w:val="0"/>
              <w:snapToGrid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实验指导</w:t>
            </w:r>
          </w:p>
        </w:tc>
        <w:tc>
          <w:tcPr>
            <w:tcW w:w="641" w:type="dxa"/>
            <w:vMerge w:val="restart"/>
            <w:vAlign w:val="center"/>
          </w:tcPr>
          <w:p w:rsidR="00B618CD" w:rsidRDefault="00B618CD" w:rsidP="007766B9">
            <w:pPr>
              <w:adjustRightInd w:val="0"/>
              <w:snapToGrid w:val="0"/>
              <w:spacing w:line="360" w:lineRule="auto"/>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1</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2</w:t>
            </w:r>
            <w:r>
              <w:rPr>
                <w:rFonts w:ascii="Times New Roman" w:eastAsia="宋体" w:hAnsi="Times New Roman" w:cs="Times New Roman" w:hint="eastAsia"/>
                <w:color w:val="000000" w:themeColor="text1"/>
                <w:kern w:val="0"/>
                <w:szCs w:val="21"/>
              </w:rPr>
              <w:t>、</w:t>
            </w:r>
            <w:r>
              <w:rPr>
                <w:rFonts w:ascii="Times New Roman" w:eastAsia="宋体" w:hAnsi="Times New Roman" w:cs="Times New Roman" w:hint="eastAsia"/>
                <w:color w:val="000000" w:themeColor="text1"/>
                <w:kern w:val="0"/>
                <w:szCs w:val="21"/>
              </w:rPr>
              <w:t>3</w:t>
            </w:r>
          </w:p>
        </w:tc>
      </w:tr>
      <w:tr w:rsidR="00B618CD" w:rsidTr="00B618CD">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pPr>
              <w:snapToGrid w:val="0"/>
              <w:rPr>
                <w:rFonts w:hAnsi="宋体"/>
              </w:rPr>
            </w:pPr>
            <w:r>
              <w:rPr>
                <w:rFonts w:hAnsi="宋体" w:hint="eastAsia"/>
              </w:rPr>
              <w:t>2.</w:t>
            </w:r>
            <w:r>
              <w:rPr>
                <w:rFonts w:hAnsi="宋体" w:hint="eastAsia"/>
              </w:rPr>
              <w:t>通过实验现象的观察，简述铁磁性材料在居里温度点由铁磁性变为顺磁性，从而描述整个磁性材料参数变化的微观</w:t>
            </w:r>
            <w:r>
              <w:rPr>
                <w:rFonts w:hAnsi="宋体" w:hint="eastAsia"/>
              </w:rPr>
              <w:lastRenderedPageBreak/>
              <w:t>机理</w:t>
            </w:r>
            <w:r w:rsidRPr="00B618CD">
              <w:rPr>
                <w:rFonts w:hAnsi="宋体" w:hint="eastAsia"/>
                <w:b/>
              </w:rPr>
              <w:t>（重点）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rsidP="007766B9">
            <w:pPr>
              <w:adjustRightInd w:val="0"/>
              <w:snapToGrid w:val="0"/>
              <w:spacing w:line="360" w:lineRule="auto"/>
              <w:jc w:val="center"/>
              <w:rPr>
                <w:rFonts w:ascii="Times New Roman" w:eastAsia="宋体" w:hAnsi="Times New Roman" w:cs="Times New Roman"/>
                <w:color w:val="000000" w:themeColor="text1"/>
                <w:kern w:val="0"/>
                <w:szCs w:val="21"/>
              </w:rPr>
            </w:pPr>
          </w:p>
        </w:tc>
      </w:tr>
      <w:tr w:rsidR="00B618CD" w:rsidTr="00B618CD">
        <w:trPr>
          <w:trHeight w:val="515"/>
        </w:trPr>
        <w:tc>
          <w:tcPr>
            <w:tcW w:w="50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106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75"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3838" w:type="dxa"/>
            <w:vAlign w:val="center"/>
          </w:tcPr>
          <w:p w:rsidR="00B618CD" w:rsidRDefault="00B618CD">
            <w:pPr>
              <w:snapToGrid w:val="0"/>
              <w:rPr>
                <w:rFonts w:hAnsi="宋体"/>
              </w:rPr>
            </w:pPr>
            <w:r>
              <w:rPr>
                <w:rFonts w:hAnsi="宋体" w:hint="eastAsia"/>
              </w:rPr>
              <w:t>3.</w:t>
            </w:r>
            <w:r>
              <w:rPr>
                <w:rFonts w:hAnsi="宋体" w:hint="eastAsia"/>
              </w:rPr>
              <w:t>认识用感应法测定磁性材料的</w:t>
            </w:r>
            <w:r>
              <w:rPr>
                <w:rFonts w:hAnsi="宋体" w:hint="eastAsia"/>
              </w:rPr>
              <w:t>~T</w:t>
            </w:r>
            <w:r>
              <w:rPr>
                <w:rFonts w:hAnsi="宋体" w:hint="eastAsia"/>
              </w:rPr>
              <w:t>曲线并求出其居里温度的这一过程</w:t>
            </w:r>
            <w:r w:rsidRPr="00B618CD">
              <w:rPr>
                <w:rFonts w:hAnsi="宋体" w:hint="eastAsia"/>
                <w:b/>
              </w:rPr>
              <w:t>（难点）</w:t>
            </w:r>
            <w:r>
              <w:rPr>
                <w:rFonts w:hAnsi="宋体" w:hint="eastAsia"/>
              </w:rPr>
              <w:t>。</w:t>
            </w:r>
          </w:p>
        </w:tc>
        <w:tc>
          <w:tcPr>
            <w:tcW w:w="833"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851"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4536"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3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50" w:type="dxa"/>
            <w:vMerge/>
          </w:tcPr>
          <w:p w:rsidR="00B618CD" w:rsidRDefault="00B618CD">
            <w:pPr>
              <w:spacing w:line="360" w:lineRule="auto"/>
              <w:jc w:val="center"/>
              <w:rPr>
                <w:rFonts w:ascii="Times New Roman" w:eastAsia="宋体" w:hAnsi="Times New Roman" w:cs="Times New Roman"/>
                <w:b/>
                <w:color w:val="000000" w:themeColor="text1"/>
                <w:kern w:val="0"/>
                <w:sz w:val="20"/>
                <w:szCs w:val="21"/>
              </w:rPr>
            </w:pPr>
          </w:p>
        </w:tc>
        <w:tc>
          <w:tcPr>
            <w:tcW w:w="641" w:type="dxa"/>
            <w:vMerge/>
            <w:vAlign w:val="center"/>
          </w:tcPr>
          <w:p w:rsidR="00B618CD" w:rsidRDefault="00B618CD">
            <w:pPr>
              <w:adjustRightInd w:val="0"/>
              <w:snapToGrid w:val="0"/>
              <w:spacing w:line="360" w:lineRule="auto"/>
              <w:jc w:val="center"/>
              <w:rPr>
                <w:rFonts w:ascii="Times New Roman" w:eastAsia="宋体" w:hAnsi="Times New Roman" w:cs="Times New Roman"/>
                <w:color w:val="000000" w:themeColor="text1"/>
                <w:kern w:val="0"/>
                <w:szCs w:val="21"/>
              </w:rPr>
            </w:pPr>
          </w:p>
        </w:tc>
      </w:tr>
    </w:tbl>
    <w:p w:rsidR="004E7408" w:rsidRDefault="004E7408">
      <w:pPr>
        <w:spacing w:line="360" w:lineRule="auto"/>
        <w:rPr>
          <w:rFonts w:ascii="Times New Roman" w:eastAsia="宋体" w:hAnsi="Times New Roman" w:cs="Times New Roman"/>
          <w:color w:val="FF0000"/>
          <w:szCs w:val="21"/>
        </w:rPr>
      </w:pPr>
    </w:p>
    <w:p w:rsidR="004E7408" w:rsidRDefault="004E7408">
      <w:pPr>
        <w:widowControl/>
        <w:spacing w:line="360" w:lineRule="auto"/>
        <w:jc w:val="left"/>
        <w:rPr>
          <w:rFonts w:ascii="Times New Roman" w:hAnsi="Times New Roman" w:cs="Times New Roman"/>
        </w:rPr>
      </w:pPr>
    </w:p>
    <w:p w:rsidR="004E7408" w:rsidRDefault="004E7408">
      <w:pPr>
        <w:rPr>
          <w:rFonts w:ascii="Times New Roman" w:hAnsi="Times New Roman" w:cs="Times New Roman"/>
        </w:rPr>
        <w:sectPr w:rsidR="004E7408">
          <w:pgSz w:w="16838" w:h="11906" w:orient="landscape"/>
          <w:pgMar w:top="1417" w:right="1417" w:bottom="1417" w:left="1417" w:header="851" w:footer="992" w:gutter="0"/>
          <w:cols w:space="425"/>
          <w:docGrid w:linePitch="312"/>
        </w:sectPr>
      </w:pPr>
    </w:p>
    <w:p w:rsidR="004E7408" w:rsidRDefault="009304D6" w:rsidP="00A714E7">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rsidR="004E7408" w:rsidRDefault="009304D6">
      <w:pPr>
        <w:kinsoku w:val="0"/>
        <w:overflowPunct w:val="0"/>
        <w:autoSpaceDE w:val="0"/>
        <w:autoSpaceDN w:val="0"/>
        <w:adjustRightInd w:val="0"/>
        <w:spacing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rsidR="004E7408" w:rsidRDefault="009304D6">
      <w:pPr>
        <w:pStyle w:val="a4"/>
        <w:kinsoku w:val="0"/>
        <w:overflowPunct w:val="0"/>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 xml:space="preserve">4-1 </w:t>
      </w:r>
      <w:r>
        <w:rPr>
          <w:rFonts w:ascii="Times New Roman" w:cs="Times New Roman" w:hint="eastAsia"/>
          <w:b/>
          <w:sz w:val="21"/>
          <w:szCs w:val="21"/>
        </w:rPr>
        <w:t>课程目标、考核内容与考核方式对应关系</w:t>
      </w:r>
    </w:p>
    <w:tbl>
      <w:tblPr>
        <w:tblW w:w="4996" w:type="pct"/>
        <w:tblLayout w:type="fixed"/>
        <w:tblLook w:val="04A0"/>
      </w:tblPr>
      <w:tblGrid>
        <w:gridCol w:w="959"/>
        <w:gridCol w:w="5246"/>
        <w:gridCol w:w="1132"/>
        <w:gridCol w:w="711"/>
        <w:gridCol w:w="1233"/>
      </w:tblGrid>
      <w:tr w:rsidR="00BE605C" w:rsidTr="00BE605C">
        <w:trPr>
          <w:trHeight w:val="623"/>
        </w:trPr>
        <w:tc>
          <w:tcPr>
            <w:tcW w:w="517" w:type="pct"/>
            <w:tcBorders>
              <w:top w:val="single" w:sz="4" w:space="0" w:color="000000"/>
              <w:left w:val="single" w:sz="4" w:space="0" w:color="000000"/>
              <w:bottom w:val="single" w:sz="4" w:space="0" w:color="000000"/>
              <w:right w:val="single" w:sz="4" w:space="0" w:color="000000"/>
              <w:tl2br w:val="nil"/>
              <w:tr2bl w:val="nil"/>
            </w:tcBorders>
            <w:vAlign w:val="center"/>
          </w:tcPr>
          <w:p w:rsidR="00BE605C" w:rsidRDefault="009304D6">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课程</w:t>
            </w:r>
          </w:p>
          <w:p w:rsidR="004E7408" w:rsidRDefault="009304D6">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目标</w:t>
            </w:r>
          </w:p>
        </w:tc>
        <w:tc>
          <w:tcPr>
            <w:tcW w:w="2826"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9304D6">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9304D6" w:rsidP="00BE605C">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所属</w:t>
            </w:r>
          </w:p>
          <w:p w:rsidR="004E7408" w:rsidRDefault="009304D6" w:rsidP="00BE605C">
            <w:pPr>
              <w:pStyle w:val="TableParagraph"/>
              <w:kinsoku w:val="0"/>
              <w:overflowPunct w:val="0"/>
              <w:spacing w:line="277" w:lineRule="exact"/>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383" w:type="pct"/>
            <w:tcBorders>
              <w:top w:val="single" w:sz="4" w:space="0" w:color="000000"/>
              <w:left w:val="single" w:sz="4" w:space="0" w:color="000000"/>
              <w:bottom w:val="single" w:sz="4" w:space="0" w:color="000000"/>
              <w:right w:val="single" w:sz="4" w:space="0" w:color="000000"/>
              <w:tl2br w:val="nil"/>
              <w:tr2bl w:val="nil"/>
            </w:tcBorders>
            <w:vAlign w:val="center"/>
          </w:tcPr>
          <w:p w:rsidR="004C5A47" w:rsidRDefault="009304D6" w:rsidP="00BE605C">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w:t>
            </w:r>
          </w:p>
          <w:p w:rsidR="004E7408" w:rsidRDefault="009304D6" w:rsidP="00BE605C">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占比</w:t>
            </w:r>
          </w:p>
        </w:tc>
        <w:tc>
          <w:tcPr>
            <w:tcW w:w="664"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9304D6" w:rsidP="004C5A47">
            <w:pPr>
              <w:pStyle w:val="TableParagraph"/>
              <w:kinsoku w:val="0"/>
              <w:overflowPunct w:val="0"/>
              <w:jc w:val="center"/>
              <w:rPr>
                <w:rFonts w:ascii="明黑等宽" w:eastAsia="明黑等宽" w:cs="明黑等宽" w:hint="default"/>
                <w:b/>
                <w:sz w:val="22"/>
                <w:szCs w:val="22"/>
              </w:rPr>
            </w:pPr>
            <w:r>
              <w:rPr>
                <w:rFonts w:ascii="明黑等宽" w:eastAsia="明黑等宽" w:cs="明黑等宽"/>
                <w:b/>
                <w:sz w:val="22"/>
                <w:szCs w:val="22"/>
              </w:rPr>
              <w:t>考核方式</w:t>
            </w:r>
          </w:p>
        </w:tc>
      </w:tr>
      <w:tr w:rsidR="00BE605C" w:rsidTr="00BE605C">
        <w:trPr>
          <w:trHeight w:val="312"/>
        </w:trPr>
        <w:tc>
          <w:tcPr>
            <w:tcW w:w="517" w:type="pct"/>
            <w:vMerge w:val="restart"/>
            <w:tcBorders>
              <w:top w:val="single" w:sz="4" w:space="0" w:color="000000"/>
              <w:left w:val="single" w:sz="4" w:space="0" w:color="000000"/>
              <w:right w:val="single" w:sz="4" w:space="0" w:color="000000"/>
              <w:tl2br w:val="nil"/>
              <w:tr2bl w:val="nil"/>
            </w:tcBorders>
            <w:vAlign w:val="center"/>
          </w:tcPr>
          <w:p w:rsidR="00CE6EE2" w:rsidRDefault="009304D6" w:rsidP="00BE605C">
            <w:pPr>
              <w:pStyle w:val="TableParagraph"/>
              <w:kinsoku w:val="0"/>
              <w:overflowPunct w:val="0"/>
              <w:spacing w:line="278" w:lineRule="auto"/>
              <w:jc w:val="center"/>
              <w:rPr>
                <w:rFonts w:hint="default"/>
                <w:sz w:val="21"/>
                <w:szCs w:val="21"/>
              </w:rPr>
            </w:pPr>
            <w:r>
              <w:rPr>
                <w:sz w:val="21"/>
                <w:szCs w:val="21"/>
              </w:rPr>
              <w:t>课程</w:t>
            </w:r>
          </w:p>
          <w:p w:rsidR="004E7408" w:rsidRDefault="009304D6" w:rsidP="00BE605C">
            <w:pPr>
              <w:pStyle w:val="TableParagraph"/>
              <w:kinsoku w:val="0"/>
              <w:overflowPunct w:val="0"/>
              <w:spacing w:line="278" w:lineRule="auto"/>
              <w:jc w:val="center"/>
              <w:rPr>
                <w:rFonts w:hint="default"/>
                <w:sz w:val="21"/>
                <w:szCs w:val="21"/>
              </w:rPr>
            </w:pPr>
            <w:r>
              <w:rPr>
                <w:sz w:val="21"/>
                <w:szCs w:val="21"/>
              </w:rPr>
              <w:t>目标 1</w:t>
            </w: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1.简述离心机的原理、维护及使用方法；计算离子交换树脂的含水量。</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1</w:t>
            </w:r>
          </w:p>
        </w:tc>
        <w:tc>
          <w:tcPr>
            <w:tcW w:w="383" w:type="pct"/>
            <w:vMerge w:val="restart"/>
            <w:tcBorders>
              <w:top w:val="single" w:sz="4" w:space="0" w:color="000000"/>
              <w:left w:val="single" w:sz="4" w:space="0" w:color="000000"/>
              <w:right w:val="single" w:sz="4" w:space="0" w:color="000000"/>
              <w:tl2br w:val="nil"/>
              <w:tr2bl w:val="nil"/>
            </w:tcBorders>
            <w:vAlign w:val="center"/>
          </w:tcPr>
          <w:p w:rsidR="004E7408" w:rsidRDefault="00C85E71" w:rsidP="004C5A47">
            <w:pPr>
              <w:pStyle w:val="TableParagraph"/>
              <w:kinsoku w:val="0"/>
              <w:overflowPunct w:val="0"/>
              <w:jc w:val="center"/>
              <w:rPr>
                <w:rFonts w:hint="default"/>
                <w:sz w:val="21"/>
                <w:szCs w:val="21"/>
              </w:rPr>
            </w:pPr>
            <w:r>
              <w:rPr>
                <w:sz w:val="21"/>
                <w:szCs w:val="21"/>
              </w:rPr>
              <w:t>30</w:t>
            </w:r>
            <w:r w:rsidR="009304D6">
              <w:rPr>
                <w:sz w:val="21"/>
                <w:szCs w:val="21"/>
              </w:rPr>
              <w:t>%</w:t>
            </w:r>
          </w:p>
        </w:tc>
        <w:tc>
          <w:tcPr>
            <w:tcW w:w="664" w:type="pct"/>
            <w:vMerge w:val="restart"/>
            <w:tcBorders>
              <w:top w:val="single" w:sz="4" w:space="0" w:color="000000"/>
              <w:left w:val="single" w:sz="4" w:space="0" w:color="000000"/>
              <w:right w:val="single" w:sz="4" w:space="0" w:color="000000"/>
              <w:tl2br w:val="nil"/>
              <w:tr2bl w:val="nil"/>
            </w:tcBorders>
            <w:vAlign w:val="center"/>
          </w:tcPr>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课堂表现</w:t>
            </w:r>
          </w:p>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实验操作</w:t>
            </w:r>
          </w:p>
          <w:p w:rsidR="004E7408" w:rsidRDefault="004C5A47" w:rsidP="004C5A47">
            <w:pPr>
              <w:pStyle w:val="TableParagraph"/>
              <w:kinsoku w:val="0"/>
              <w:overflowPunct w:val="0"/>
              <w:jc w:val="center"/>
              <w:rPr>
                <w:rFonts w:ascii="Times New Roman" w:hint="default"/>
                <w:sz w:val="22"/>
              </w:rPr>
            </w:pPr>
            <w:r w:rsidRPr="003A126A">
              <w:rPr>
                <w:rFonts w:ascii="Times New Roman" w:cs="Times New Roman" w:hint="default"/>
                <w:sz w:val="21"/>
                <w:szCs w:val="21"/>
              </w:rPr>
              <w:t>3.</w:t>
            </w:r>
            <w:r w:rsidRPr="003A126A">
              <w:rPr>
                <w:rFonts w:ascii="Times New Roman" w:cs="Times New Roman" w:hint="default"/>
                <w:sz w:val="21"/>
                <w:szCs w:val="21"/>
              </w:rPr>
              <w:t>实验报告</w:t>
            </w: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2.简述摩擦实验机的工作原理，掌握其使用方法。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2</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4"/>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3.简述白光干涉三维轮廓仪的测试原理。</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3</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pStyle w:val="TableParagraph"/>
              <w:kinsoku w:val="0"/>
              <w:overflowPunct w:val="0"/>
              <w:rPr>
                <w:rFonts w:hint="default"/>
                <w:sz w:val="21"/>
                <w:szCs w:val="21"/>
              </w:rPr>
            </w:pPr>
            <w:r>
              <w:rPr>
                <w:sz w:val="21"/>
                <w:szCs w:val="21"/>
              </w:rPr>
              <w:t>4.</w:t>
            </w:r>
            <w:r w:rsidR="00C85E71">
              <w:rPr>
                <w:sz w:val="21"/>
                <w:szCs w:val="21"/>
              </w:rPr>
              <w:t>学会使用毛细管</w:t>
            </w:r>
            <w:r>
              <w:rPr>
                <w:sz w:val="21"/>
                <w:szCs w:val="21"/>
              </w:rPr>
              <w:t>粘度</w:t>
            </w:r>
            <w:r w:rsidR="00C85E71">
              <w:rPr>
                <w:sz w:val="21"/>
                <w:szCs w:val="21"/>
              </w:rPr>
              <w:t>计及</w:t>
            </w:r>
            <w:r>
              <w:rPr>
                <w:sz w:val="21"/>
                <w:szCs w:val="21"/>
              </w:rPr>
              <w:t>计算粘温系数的计算方法。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4</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5.简述四探针电阻率测试仪的基本原理。</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5</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6.简述铜片腐蚀试验试样处理及观察方法。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6</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rPr>
                <w:rFonts w:ascii="宋体" w:eastAsia="宋体" w:hAnsi="Times New Roman" w:cs="宋体"/>
                <w:kern w:val="0"/>
                <w:szCs w:val="21"/>
              </w:rPr>
            </w:pPr>
            <w:r>
              <w:rPr>
                <w:rFonts w:ascii="宋体" w:eastAsia="宋体" w:hAnsi="Times New Roman" w:cs="宋体" w:hint="eastAsia"/>
                <w:kern w:val="0"/>
                <w:szCs w:val="21"/>
              </w:rPr>
              <w:t>7.</w:t>
            </w:r>
            <w:r w:rsidR="00C85E71">
              <w:rPr>
                <w:rFonts w:ascii="宋体" w:eastAsia="宋体" w:hAnsi="Times New Roman" w:cs="宋体" w:hint="eastAsia"/>
                <w:kern w:val="0"/>
                <w:szCs w:val="21"/>
              </w:rPr>
              <w:t>能简述</w:t>
            </w:r>
            <w:r>
              <w:rPr>
                <w:rFonts w:ascii="宋体" w:eastAsia="宋体" w:hAnsi="Times New Roman" w:cs="宋体" w:hint="eastAsia"/>
                <w:kern w:val="0"/>
                <w:szCs w:val="21"/>
              </w:rPr>
              <w:t>光致发光的基本过程，</w:t>
            </w:r>
            <w:r w:rsidR="00C85E71">
              <w:rPr>
                <w:rFonts w:ascii="宋体" w:eastAsia="宋体" w:hAnsi="Times New Roman" w:cs="宋体" w:hint="eastAsia"/>
                <w:kern w:val="0"/>
                <w:szCs w:val="21"/>
              </w:rPr>
              <w:t>简述</w:t>
            </w:r>
            <w:r>
              <w:rPr>
                <w:rFonts w:ascii="宋体" w:eastAsia="宋体" w:hAnsi="Times New Roman" w:cs="宋体" w:hint="eastAsia"/>
                <w:kern w:val="0"/>
                <w:szCs w:val="21"/>
              </w:rPr>
              <w:t>激发光谱和发射光谱的基本含义。</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7</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bottom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8.简述示波器测量动态磁滞回线的原理和方法。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8</w:t>
            </w:r>
          </w:p>
        </w:tc>
        <w:tc>
          <w:tcPr>
            <w:tcW w:w="383" w:type="pct"/>
            <w:vMerge/>
            <w:tcBorders>
              <w:left w:val="single" w:sz="4" w:space="0" w:color="000000"/>
              <w:bottom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bottom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val="restart"/>
            <w:tcBorders>
              <w:top w:val="single" w:sz="4" w:space="0" w:color="000000"/>
              <w:left w:val="single" w:sz="4" w:space="0" w:color="000000"/>
              <w:right w:val="single" w:sz="4" w:space="0" w:color="000000"/>
              <w:tl2br w:val="nil"/>
              <w:tr2bl w:val="nil"/>
            </w:tcBorders>
            <w:vAlign w:val="center"/>
          </w:tcPr>
          <w:p w:rsidR="00CE6EE2" w:rsidRDefault="009304D6" w:rsidP="00BE605C">
            <w:pPr>
              <w:pStyle w:val="TableParagraph"/>
              <w:kinsoku w:val="0"/>
              <w:overflowPunct w:val="0"/>
              <w:spacing w:line="278" w:lineRule="auto"/>
              <w:jc w:val="center"/>
              <w:rPr>
                <w:rFonts w:hint="default"/>
                <w:sz w:val="21"/>
                <w:szCs w:val="21"/>
              </w:rPr>
            </w:pPr>
            <w:r>
              <w:rPr>
                <w:sz w:val="21"/>
                <w:szCs w:val="21"/>
              </w:rPr>
              <w:t>课程</w:t>
            </w:r>
          </w:p>
          <w:p w:rsidR="004E7408" w:rsidRDefault="009304D6" w:rsidP="00BE605C">
            <w:pPr>
              <w:pStyle w:val="TableParagraph"/>
              <w:kinsoku w:val="0"/>
              <w:overflowPunct w:val="0"/>
              <w:spacing w:line="278" w:lineRule="auto"/>
              <w:jc w:val="center"/>
              <w:rPr>
                <w:rFonts w:hint="default"/>
                <w:sz w:val="21"/>
                <w:szCs w:val="21"/>
              </w:rPr>
            </w:pPr>
            <w:r>
              <w:rPr>
                <w:sz w:val="21"/>
                <w:szCs w:val="21"/>
              </w:rPr>
              <w:t>目标 2</w:t>
            </w: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rPr>
                <w:rFonts w:ascii="宋体" w:eastAsia="宋体" w:hAnsi="Times New Roman" w:cs="宋体"/>
                <w:kern w:val="0"/>
                <w:szCs w:val="21"/>
              </w:rPr>
            </w:pPr>
            <w:r>
              <w:rPr>
                <w:rFonts w:ascii="宋体" w:eastAsia="宋体" w:hAnsi="Times New Roman" w:cs="宋体" w:hint="eastAsia"/>
                <w:kern w:val="0"/>
                <w:szCs w:val="21"/>
              </w:rPr>
              <w:t>1.</w:t>
            </w:r>
            <w:r w:rsidR="00C85E71">
              <w:rPr>
                <w:rFonts w:ascii="宋体" w:eastAsia="宋体" w:hAnsi="Times New Roman" w:cs="宋体" w:hint="eastAsia"/>
                <w:kern w:val="0"/>
                <w:szCs w:val="21"/>
              </w:rPr>
              <w:t>学会</w:t>
            </w:r>
            <w:r>
              <w:rPr>
                <w:rFonts w:ascii="宋体" w:eastAsia="宋体" w:hAnsi="Times New Roman" w:cs="宋体" w:hint="eastAsia"/>
                <w:kern w:val="0"/>
                <w:szCs w:val="21"/>
              </w:rPr>
              <w:t>分析天平的使用方法、恒温箱干燥的使用方法。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1</w:t>
            </w:r>
          </w:p>
        </w:tc>
        <w:tc>
          <w:tcPr>
            <w:tcW w:w="383" w:type="pct"/>
            <w:vMerge w:val="restart"/>
            <w:tcBorders>
              <w:top w:val="single" w:sz="4" w:space="0" w:color="000000"/>
              <w:left w:val="single" w:sz="4" w:space="0" w:color="000000"/>
              <w:right w:val="single" w:sz="4" w:space="0" w:color="000000"/>
              <w:tl2br w:val="nil"/>
              <w:tr2bl w:val="nil"/>
            </w:tcBorders>
            <w:vAlign w:val="center"/>
          </w:tcPr>
          <w:p w:rsidR="004E7408" w:rsidRDefault="009304D6" w:rsidP="004C5A47">
            <w:pPr>
              <w:pStyle w:val="TableParagraph"/>
              <w:kinsoku w:val="0"/>
              <w:overflowPunct w:val="0"/>
              <w:jc w:val="center"/>
              <w:rPr>
                <w:rFonts w:hint="default"/>
                <w:sz w:val="21"/>
                <w:szCs w:val="21"/>
              </w:rPr>
            </w:pPr>
            <w:r>
              <w:rPr>
                <w:sz w:val="21"/>
                <w:szCs w:val="21"/>
              </w:rPr>
              <w:t>40%</w:t>
            </w:r>
          </w:p>
        </w:tc>
        <w:tc>
          <w:tcPr>
            <w:tcW w:w="664" w:type="pct"/>
            <w:vMerge w:val="restart"/>
            <w:tcBorders>
              <w:top w:val="single" w:sz="4" w:space="0" w:color="000000"/>
              <w:left w:val="single" w:sz="4" w:space="0" w:color="000000"/>
              <w:right w:val="single" w:sz="4" w:space="0" w:color="000000"/>
              <w:tl2br w:val="nil"/>
              <w:tr2bl w:val="nil"/>
            </w:tcBorders>
            <w:vAlign w:val="center"/>
          </w:tcPr>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课堂表现</w:t>
            </w:r>
          </w:p>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实验操作</w:t>
            </w:r>
          </w:p>
          <w:p w:rsidR="004E7408" w:rsidRDefault="004C5A47" w:rsidP="004C5A47">
            <w:pPr>
              <w:pStyle w:val="TableParagraph"/>
              <w:tabs>
                <w:tab w:val="left" w:pos="455"/>
              </w:tabs>
              <w:kinsoku w:val="0"/>
              <w:overflowPunct w:val="0"/>
              <w:jc w:val="both"/>
              <w:rPr>
                <w:rFonts w:ascii="Times New Roman" w:cs="Times New Roman" w:hint="default"/>
                <w:sz w:val="22"/>
                <w:szCs w:val="22"/>
              </w:rPr>
            </w:pPr>
            <w:r w:rsidRPr="003A126A">
              <w:rPr>
                <w:rFonts w:ascii="Times New Roman" w:cs="Times New Roman" w:hint="default"/>
                <w:sz w:val="21"/>
                <w:szCs w:val="21"/>
              </w:rPr>
              <w:t>3.</w:t>
            </w:r>
            <w:r w:rsidRPr="003A126A">
              <w:rPr>
                <w:rFonts w:ascii="Times New Roman" w:cs="Times New Roman" w:hint="default"/>
                <w:sz w:val="21"/>
                <w:szCs w:val="21"/>
              </w:rPr>
              <w:t>实验报告</w:t>
            </w: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2.</w:t>
            </w:r>
            <w:r w:rsidR="00C85E71">
              <w:rPr>
                <w:sz w:val="21"/>
                <w:szCs w:val="21"/>
              </w:rPr>
              <w:t>学会</w:t>
            </w:r>
            <w:r>
              <w:rPr>
                <w:sz w:val="21"/>
                <w:szCs w:val="21"/>
              </w:rPr>
              <w:t>测定常见金属材料、无机材料和高分子材料的干摩擦系数。</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2</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3.</w:t>
            </w:r>
            <w:r w:rsidR="00C85E71">
              <w:rPr>
                <w:rFonts w:ascii="宋体" w:eastAsia="宋体" w:hAnsi="Times New Roman" w:cs="宋体" w:hint="eastAsia"/>
                <w:kern w:val="0"/>
                <w:szCs w:val="21"/>
              </w:rPr>
              <w:t>学会</w:t>
            </w:r>
            <w:r>
              <w:rPr>
                <w:rFonts w:ascii="宋体" w:eastAsia="宋体" w:hAnsi="Times New Roman" w:cs="宋体" w:hint="eastAsia"/>
                <w:kern w:val="0"/>
                <w:szCs w:val="21"/>
              </w:rPr>
              <w:t>测量金属、无机非金属材料光洁表面的三维表面形貌；测量摩擦后摩擦副的表面轮廓；利用三维轮廓仪测定材料表面粗糙度；利用二维轮廓仪测定磨痕深度；并采用Origin软件绘制二维轮廓曲线，计算磨损体积。</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3</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rPr>
                <w:rFonts w:ascii="宋体" w:eastAsia="宋体" w:hAnsi="Times New Roman" w:cs="宋体"/>
                <w:kern w:val="0"/>
                <w:szCs w:val="21"/>
              </w:rPr>
            </w:pPr>
            <w:r>
              <w:rPr>
                <w:rFonts w:ascii="宋体" w:eastAsia="宋体" w:hAnsi="Times New Roman" w:cs="宋体" w:hint="eastAsia"/>
                <w:kern w:val="0"/>
                <w:szCs w:val="21"/>
              </w:rPr>
              <w:t>4.</w:t>
            </w:r>
            <w:r w:rsidR="00C85E71">
              <w:rPr>
                <w:rFonts w:ascii="宋体" w:eastAsia="宋体" w:hAnsi="Times New Roman" w:cs="宋体" w:hint="eastAsia"/>
                <w:kern w:val="0"/>
                <w:szCs w:val="21"/>
              </w:rPr>
              <w:t>学会</w:t>
            </w:r>
            <w:r>
              <w:rPr>
                <w:rFonts w:ascii="宋体" w:eastAsia="宋体" w:hAnsi="Times New Roman" w:cs="宋体" w:hint="eastAsia"/>
                <w:kern w:val="0"/>
                <w:szCs w:val="21"/>
              </w:rPr>
              <w:t>流体剪切流变性能的测试方法；计算流体粘温系数；利用粘度法测定聚合物相对分子质量。</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4</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514"/>
        </w:trPr>
        <w:tc>
          <w:tcPr>
            <w:tcW w:w="517" w:type="pct"/>
            <w:vMerge/>
            <w:tcBorders>
              <w:left w:val="single" w:sz="4" w:space="0" w:color="000000"/>
              <w:right w:val="single" w:sz="4" w:space="0" w:color="000000"/>
              <w:tl2br w:val="nil"/>
              <w:tr2bl w:val="nil"/>
            </w:tcBorders>
          </w:tcPr>
          <w:p w:rsidR="004E7408" w:rsidRDefault="004E7408">
            <w:pPr>
              <w:pStyle w:val="TableParagraph"/>
              <w:kinsoku w:val="0"/>
              <w:overflowPunct w:val="0"/>
              <w:spacing w:line="278" w:lineRule="auto"/>
              <w:ind w:left="242" w:right="98" w:hanging="132"/>
              <w:rPr>
                <w:rFonts w:hint="default"/>
                <w:sz w:val="21"/>
                <w:szCs w:val="21"/>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5.测量给定样品的电阻值，并对实验结果进行分析、处理。</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5</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jc w:val="center"/>
              <w:rPr>
                <w:rFonts w:ascii="Times New Roman" w:cs="Times New Roman" w:hint="default"/>
                <w:sz w:val="22"/>
                <w:szCs w:val="2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pStyle w:val="TableParagraph"/>
              <w:kinsoku w:val="0"/>
              <w:overflowPunct w:val="0"/>
              <w:rPr>
                <w:rFonts w:hint="default"/>
                <w:sz w:val="21"/>
                <w:szCs w:val="21"/>
              </w:rPr>
            </w:pPr>
            <w:r>
              <w:rPr>
                <w:sz w:val="21"/>
                <w:szCs w:val="21"/>
              </w:rPr>
              <w:t>6.</w:t>
            </w:r>
            <w:r w:rsidR="00C85E71">
              <w:rPr>
                <w:sz w:val="21"/>
                <w:szCs w:val="21"/>
              </w:rPr>
              <w:t>学会</w:t>
            </w:r>
            <w:r>
              <w:rPr>
                <w:sz w:val="21"/>
                <w:szCs w:val="21"/>
              </w:rPr>
              <w:t>铜片腐蚀试验的测量方法，确定试样的腐蚀性等级；</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6</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rsidP="00C85E71">
            <w:pPr>
              <w:pStyle w:val="TableParagraph"/>
              <w:kinsoku w:val="0"/>
              <w:overflowPunct w:val="0"/>
              <w:rPr>
                <w:rFonts w:hint="default"/>
                <w:sz w:val="21"/>
                <w:szCs w:val="21"/>
              </w:rPr>
            </w:pPr>
            <w:r>
              <w:rPr>
                <w:sz w:val="21"/>
                <w:szCs w:val="21"/>
              </w:rPr>
              <w:t>7.</w:t>
            </w:r>
            <w:r w:rsidR="00C85E71">
              <w:rPr>
                <w:sz w:val="21"/>
                <w:szCs w:val="21"/>
              </w:rPr>
              <w:t>学会</w:t>
            </w:r>
            <w:r>
              <w:rPr>
                <w:sz w:val="21"/>
                <w:szCs w:val="21"/>
              </w:rPr>
              <w:t>发光材料发射光谱和激发光谱的测试方法；</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7</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left w:val="single" w:sz="4" w:space="0" w:color="000000"/>
              <w:bottom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8.通过实验现象的观察，初步简述铁磁性材料在居里温度点由铁磁性变为顺磁性，从而简述整个磁性材料参数变化的微观机理；</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8</w:t>
            </w:r>
          </w:p>
        </w:tc>
        <w:tc>
          <w:tcPr>
            <w:tcW w:w="383" w:type="pct"/>
            <w:vMerge/>
            <w:tcBorders>
              <w:left w:val="single" w:sz="4" w:space="0" w:color="000000"/>
              <w:bottom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left w:val="single" w:sz="4" w:space="0" w:color="000000"/>
              <w:bottom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CE6EE2" w:rsidRDefault="009304D6" w:rsidP="00BE605C">
            <w:pPr>
              <w:pStyle w:val="TableParagraph"/>
              <w:kinsoku w:val="0"/>
              <w:overflowPunct w:val="0"/>
              <w:spacing w:line="278" w:lineRule="auto"/>
              <w:jc w:val="center"/>
              <w:rPr>
                <w:rFonts w:hint="default"/>
                <w:sz w:val="21"/>
                <w:szCs w:val="21"/>
              </w:rPr>
            </w:pPr>
            <w:r>
              <w:rPr>
                <w:sz w:val="21"/>
                <w:szCs w:val="21"/>
              </w:rPr>
              <w:t>课程</w:t>
            </w:r>
          </w:p>
          <w:p w:rsidR="004E7408" w:rsidRDefault="009304D6" w:rsidP="00BE605C">
            <w:pPr>
              <w:pStyle w:val="TableParagraph"/>
              <w:kinsoku w:val="0"/>
              <w:overflowPunct w:val="0"/>
              <w:spacing w:line="278" w:lineRule="auto"/>
              <w:jc w:val="center"/>
              <w:rPr>
                <w:rFonts w:hint="default"/>
                <w:sz w:val="21"/>
                <w:szCs w:val="21"/>
              </w:rPr>
            </w:pPr>
            <w:r>
              <w:rPr>
                <w:sz w:val="21"/>
                <w:szCs w:val="21"/>
              </w:rPr>
              <w:t>目标 3</w:t>
            </w: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1.根据实验现象、结果，对实验中出现的问题和现象进行分析，并进行合理解释和数据处理。</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1</w:t>
            </w:r>
          </w:p>
        </w:tc>
        <w:tc>
          <w:tcPr>
            <w:tcW w:w="383" w:type="pct"/>
            <w:vMerge w:val="restart"/>
            <w:tcBorders>
              <w:top w:val="single" w:sz="4" w:space="0" w:color="000000"/>
              <w:left w:val="single" w:sz="4" w:space="0" w:color="000000"/>
              <w:right w:val="single" w:sz="4" w:space="0" w:color="000000"/>
              <w:tl2br w:val="nil"/>
              <w:tr2bl w:val="nil"/>
            </w:tcBorders>
            <w:vAlign w:val="center"/>
          </w:tcPr>
          <w:p w:rsidR="004E7408" w:rsidRDefault="009304D6" w:rsidP="004C5A47">
            <w:pPr>
              <w:pStyle w:val="TableParagraph"/>
              <w:kinsoku w:val="0"/>
              <w:overflowPunct w:val="0"/>
              <w:jc w:val="center"/>
              <w:rPr>
                <w:rFonts w:hint="default"/>
                <w:sz w:val="21"/>
                <w:szCs w:val="21"/>
              </w:rPr>
            </w:pPr>
            <w:r>
              <w:rPr>
                <w:sz w:val="21"/>
                <w:szCs w:val="21"/>
              </w:rPr>
              <w:t>30%</w:t>
            </w:r>
          </w:p>
        </w:tc>
        <w:tc>
          <w:tcPr>
            <w:tcW w:w="66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1.</w:t>
            </w:r>
            <w:r w:rsidRPr="003A126A">
              <w:rPr>
                <w:rFonts w:ascii="Times New Roman" w:cs="Times New Roman" w:hint="default"/>
                <w:sz w:val="21"/>
                <w:szCs w:val="21"/>
              </w:rPr>
              <w:t>课堂表现</w:t>
            </w:r>
          </w:p>
          <w:p w:rsidR="004C5A47" w:rsidRPr="003A126A" w:rsidRDefault="004C5A47" w:rsidP="004C5A47">
            <w:pPr>
              <w:pStyle w:val="TableParagraph"/>
              <w:kinsoku w:val="0"/>
              <w:overflowPunct w:val="0"/>
              <w:jc w:val="center"/>
              <w:rPr>
                <w:rFonts w:ascii="Times New Roman" w:cs="Times New Roman" w:hint="default"/>
                <w:sz w:val="21"/>
                <w:szCs w:val="21"/>
              </w:rPr>
            </w:pPr>
            <w:r w:rsidRPr="003A126A">
              <w:rPr>
                <w:rFonts w:ascii="Times New Roman" w:cs="Times New Roman" w:hint="default"/>
                <w:sz w:val="21"/>
                <w:szCs w:val="21"/>
              </w:rPr>
              <w:t>2.</w:t>
            </w:r>
            <w:r w:rsidRPr="003A126A">
              <w:rPr>
                <w:rFonts w:ascii="Times New Roman" w:cs="Times New Roman" w:hint="default"/>
                <w:sz w:val="21"/>
                <w:szCs w:val="21"/>
              </w:rPr>
              <w:t>实验操作</w:t>
            </w:r>
          </w:p>
          <w:p w:rsidR="004E7408" w:rsidRDefault="004C5A47" w:rsidP="004C5A47">
            <w:pPr>
              <w:pStyle w:val="TableParagraph"/>
              <w:kinsoku w:val="0"/>
              <w:overflowPunct w:val="0"/>
              <w:jc w:val="center"/>
              <w:rPr>
                <w:rFonts w:ascii="Times New Roman" w:cs="Times New Roman" w:hint="default"/>
                <w:sz w:val="22"/>
                <w:szCs w:val="22"/>
              </w:rPr>
            </w:pPr>
            <w:r w:rsidRPr="003A126A">
              <w:rPr>
                <w:rFonts w:ascii="Times New Roman" w:cs="Times New Roman" w:hint="default"/>
                <w:sz w:val="21"/>
                <w:szCs w:val="21"/>
              </w:rPr>
              <w:t>3.</w:t>
            </w:r>
            <w:r w:rsidRPr="003A126A">
              <w:rPr>
                <w:rFonts w:ascii="Times New Roman" w:cs="Times New Roman" w:hint="default"/>
                <w:sz w:val="21"/>
                <w:szCs w:val="21"/>
              </w:rPr>
              <w:t>实验报告</w:t>
            </w:r>
          </w:p>
        </w:tc>
      </w:tr>
      <w:tr w:rsidR="00BE605C" w:rsidTr="00BE605C">
        <w:trPr>
          <w:trHeight w:val="311"/>
        </w:trPr>
        <w:tc>
          <w:tcPr>
            <w:tcW w:w="517" w:type="pct"/>
            <w:vMerge/>
            <w:tcBorders>
              <w:top w:val="nil"/>
              <w:left w:val="single" w:sz="4" w:space="0" w:color="000000"/>
              <w:bottom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2.测定高分子量聚乙烯材料的摩擦学特性，掌握影响因素；</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jc w:val="center"/>
              <w:rPr>
                <w:rFonts w:ascii="宋体" w:eastAsia="宋体" w:hAnsi="Times New Roman" w:cs="宋体"/>
                <w:kern w:val="0"/>
                <w:szCs w:val="21"/>
              </w:rPr>
            </w:pPr>
            <w:r>
              <w:rPr>
                <w:rFonts w:ascii="宋体" w:eastAsia="宋体" w:hAnsi="Times New Roman" w:cs="宋体" w:hint="eastAsia"/>
                <w:kern w:val="0"/>
                <w:szCs w:val="21"/>
              </w:rPr>
              <w:t>2</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top w:val="nil"/>
              <w:left w:val="single" w:sz="4" w:space="0" w:color="000000"/>
              <w:bottom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4"/>
        </w:trPr>
        <w:tc>
          <w:tcPr>
            <w:tcW w:w="517" w:type="pct"/>
            <w:vMerge/>
            <w:tcBorders>
              <w:top w:val="nil"/>
              <w:left w:val="single" w:sz="4" w:space="0" w:color="000000"/>
              <w:bottom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rPr>
                <w:rFonts w:ascii="宋体" w:eastAsia="宋体" w:hAnsi="Times New Roman" w:cs="宋体"/>
                <w:kern w:val="0"/>
                <w:szCs w:val="21"/>
              </w:rPr>
            </w:pPr>
            <w:r>
              <w:rPr>
                <w:rFonts w:ascii="宋体" w:eastAsia="宋体" w:hAnsi="Times New Roman" w:cs="宋体" w:hint="eastAsia"/>
                <w:kern w:val="0"/>
                <w:szCs w:val="21"/>
              </w:rPr>
              <w:t>3.探讨试样腐蚀前后硬度、形貌、浸润性能的变化规律；熟悉影响介质腐蚀性能的影响因素及作用规律。</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pStyle w:val="TableParagraph"/>
              <w:kinsoku w:val="0"/>
              <w:overflowPunct w:val="0"/>
              <w:jc w:val="center"/>
              <w:rPr>
                <w:rFonts w:hint="default"/>
                <w:sz w:val="21"/>
                <w:szCs w:val="21"/>
              </w:rPr>
            </w:pPr>
            <w:r>
              <w:rPr>
                <w:sz w:val="21"/>
                <w:szCs w:val="21"/>
              </w:rPr>
              <w:t>6</w:t>
            </w:r>
          </w:p>
        </w:tc>
        <w:tc>
          <w:tcPr>
            <w:tcW w:w="383" w:type="pct"/>
            <w:vMerge/>
            <w:tcBorders>
              <w:left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top w:val="nil"/>
              <w:left w:val="single" w:sz="4" w:space="0" w:color="000000"/>
              <w:bottom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r w:rsidR="00BE605C" w:rsidTr="00BE605C">
        <w:trPr>
          <w:trHeight w:val="311"/>
        </w:trPr>
        <w:tc>
          <w:tcPr>
            <w:tcW w:w="517" w:type="pct"/>
            <w:vMerge/>
            <w:tcBorders>
              <w:top w:val="nil"/>
              <w:left w:val="single" w:sz="4" w:space="0" w:color="000000"/>
              <w:bottom w:val="single" w:sz="4" w:space="0" w:color="000000"/>
              <w:right w:val="single" w:sz="4" w:space="0" w:color="000000"/>
              <w:tl2br w:val="nil"/>
              <w:tr2bl w:val="nil"/>
            </w:tcBorders>
          </w:tcPr>
          <w:p w:rsidR="004E7408" w:rsidRDefault="004E7408">
            <w:pPr>
              <w:autoSpaceDE w:val="0"/>
              <w:autoSpaceDN w:val="0"/>
              <w:adjustRightInd w:val="0"/>
              <w:jc w:val="left"/>
              <w:rPr>
                <w:rFonts w:ascii="Times New Roman" w:eastAsia="宋体" w:hAnsi="Times New Roman" w:cs="Times New Roman"/>
                <w:kern w:val="0"/>
                <w:sz w:val="2"/>
                <w:szCs w:val="2"/>
              </w:rPr>
            </w:pPr>
          </w:p>
        </w:tc>
        <w:tc>
          <w:tcPr>
            <w:tcW w:w="2826" w:type="pct"/>
            <w:tcBorders>
              <w:top w:val="single" w:sz="4" w:space="0" w:color="000000"/>
              <w:left w:val="single" w:sz="4" w:space="0" w:color="000000"/>
              <w:bottom w:val="single" w:sz="4" w:space="0" w:color="000000"/>
              <w:right w:val="single" w:sz="4" w:space="0" w:color="000000"/>
              <w:tl2br w:val="nil"/>
              <w:tr2bl w:val="nil"/>
            </w:tcBorders>
          </w:tcPr>
          <w:p w:rsidR="004E7408" w:rsidRDefault="009304D6">
            <w:pPr>
              <w:pStyle w:val="TableParagraph"/>
              <w:kinsoku w:val="0"/>
              <w:overflowPunct w:val="0"/>
              <w:rPr>
                <w:rFonts w:hint="default"/>
                <w:sz w:val="21"/>
                <w:szCs w:val="21"/>
              </w:rPr>
            </w:pPr>
            <w:r>
              <w:rPr>
                <w:sz w:val="21"/>
                <w:szCs w:val="21"/>
              </w:rPr>
              <w:t>4.认识用感应法测定磁性材料的~T曲线并求出其居里温度的这一过程。</w:t>
            </w:r>
          </w:p>
        </w:tc>
        <w:tc>
          <w:tcPr>
            <w:tcW w:w="610" w:type="pct"/>
            <w:tcBorders>
              <w:top w:val="single" w:sz="4" w:space="0" w:color="000000"/>
              <w:left w:val="single" w:sz="4" w:space="0" w:color="000000"/>
              <w:bottom w:val="single" w:sz="4" w:space="0" w:color="000000"/>
              <w:right w:val="single" w:sz="4" w:space="0" w:color="000000"/>
              <w:tl2br w:val="nil"/>
              <w:tr2bl w:val="nil"/>
            </w:tcBorders>
            <w:vAlign w:val="center"/>
          </w:tcPr>
          <w:p w:rsidR="004E7408" w:rsidRDefault="00B618CD" w:rsidP="00B618CD">
            <w:pPr>
              <w:pStyle w:val="TableParagraph"/>
              <w:kinsoku w:val="0"/>
              <w:overflowPunct w:val="0"/>
              <w:jc w:val="center"/>
              <w:rPr>
                <w:rFonts w:hint="default"/>
                <w:sz w:val="21"/>
                <w:szCs w:val="21"/>
              </w:rPr>
            </w:pPr>
            <w:r>
              <w:rPr>
                <w:sz w:val="21"/>
                <w:szCs w:val="21"/>
              </w:rPr>
              <w:t>8</w:t>
            </w:r>
          </w:p>
        </w:tc>
        <w:tc>
          <w:tcPr>
            <w:tcW w:w="383" w:type="pct"/>
            <w:vMerge/>
            <w:tcBorders>
              <w:left w:val="single" w:sz="4" w:space="0" w:color="000000"/>
              <w:bottom w:val="single" w:sz="4" w:space="0" w:color="000000"/>
              <w:right w:val="single" w:sz="4" w:space="0" w:color="000000"/>
              <w:tl2br w:val="nil"/>
              <w:tr2bl w:val="nil"/>
            </w:tcBorders>
            <w:vAlign w:val="center"/>
          </w:tcPr>
          <w:p w:rsidR="004E7408" w:rsidRDefault="004E7408">
            <w:pPr>
              <w:pStyle w:val="TableParagraph"/>
              <w:kinsoku w:val="0"/>
              <w:overflowPunct w:val="0"/>
              <w:ind w:left="185" w:right="177"/>
              <w:jc w:val="center"/>
              <w:rPr>
                <w:rFonts w:hint="default"/>
                <w:sz w:val="21"/>
                <w:szCs w:val="21"/>
              </w:rPr>
            </w:pPr>
          </w:p>
        </w:tc>
        <w:tc>
          <w:tcPr>
            <w:tcW w:w="664" w:type="pct"/>
            <w:vMerge/>
            <w:tcBorders>
              <w:top w:val="nil"/>
              <w:left w:val="single" w:sz="4" w:space="0" w:color="000000"/>
              <w:bottom w:val="single" w:sz="4" w:space="0" w:color="000000"/>
              <w:right w:val="single" w:sz="4" w:space="0" w:color="000000"/>
              <w:tl2br w:val="nil"/>
              <w:tr2bl w:val="nil"/>
            </w:tcBorders>
            <w:vAlign w:val="center"/>
          </w:tcPr>
          <w:p w:rsidR="004E7408" w:rsidRDefault="004E7408">
            <w:pPr>
              <w:autoSpaceDE w:val="0"/>
              <w:autoSpaceDN w:val="0"/>
              <w:adjustRightInd w:val="0"/>
              <w:jc w:val="center"/>
              <w:rPr>
                <w:rFonts w:ascii="Times New Roman" w:eastAsia="宋体" w:hAnsi="Times New Roman" w:cs="Times New Roman"/>
                <w:kern w:val="0"/>
                <w:sz w:val="2"/>
                <w:szCs w:val="2"/>
              </w:rPr>
            </w:pPr>
          </w:p>
        </w:tc>
      </w:tr>
    </w:tbl>
    <w:p w:rsidR="004E7408" w:rsidRDefault="004E7408">
      <w:pPr>
        <w:kinsoku w:val="0"/>
        <w:overflowPunct w:val="0"/>
        <w:autoSpaceDE w:val="0"/>
        <w:autoSpaceDN w:val="0"/>
        <w:adjustRightInd w:val="0"/>
        <w:ind w:firstLineChars="200" w:firstLine="482"/>
        <w:rPr>
          <w:rFonts w:ascii="Hiragino Sans GB W6" w:eastAsia="宋体" w:hAnsi="Times New Roman" w:cs="Hiragino Sans GB W6"/>
          <w:b/>
          <w:sz w:val="24"/>
          <w:szCs w:val="24"/>
        </w:rPr>
      </w:pPr>
    </w:p>
    <w:p w:rsidR="00BE605C" w:rsidRDefault="00BE605C" w:rsidP="00BE605C">
      <w:pPr>
        <w:pStyle w:val="a4"/>
        <w:kinsoku w:val="0"/>
        <w:overflowPunct w:val="0"/>
        <w:spacing w:before="66"/>
        <w:jc w:val="center"/>
        <w:rPr>
          <w:rFonts w:ascii="Times New Roman" w:eastAsia="黑体" w:cs="Times New Roman"/>
          <w:highlight w:val="yellow"/>
        </w:rPr>
      </w:pPr>
      <w:r>
        <w:rPr>
          <w:rFonts w:ascii="Times New Roman" w:cs="Times New Roman" w:hint="eastAsia"/>
          <w:b/>
          <w:sz w:val="21"/>
          <w:szCs w:val="21"/>
        </w:rPr>
        <w:t>表</w:t>
      </w:r>
      <w:r>
        <w:rPr>
          <w:rFonts w:ascii="Times New Roman" w:cs="Times New Roman"/>
          <w:b/>
          <w:sz w:val="21"/>
          <w:szCs w:val="21"/>
        </w:rPr>
        <w:t xml:space="preserve">4-2 </w:t>
      </w:r>
      <w:r>
        <w:rPr>
          <w:rFonts w:ascii="Times New Roman" w:cs="Times New Roman" w:hint="eastAsia"/>
          <w:b/>
          <w:sz w:val="21"/>
          <w:szCs w:val="21"/>
        </w:rPr>
        <w:t>课程目标与考核方式矩阵关系</w:t>
      </w:r>
    </w:p>
    <w:tbl>
      <w:tblPr>
        <w:tblW w:w="9116" w:type="dxa"/>
        <w:jc w:val="center"/>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559"/>
        <w:gridCol w:w="1769"/>
        <w:gridCol w:w="1843"/>
        <w:gridCol w:w="2715"/>
      </w:tblGrid>
      <w:tr w:rsidR="00BE605C" w:rsidTr="00E33296">
        <w:trPr>
          <w:trHeight w:val="338"/>
          <w:jc w:val="center"/>
        </w:trPr>
        <w:tc>
          <w:tcPr>
            <w:tcW w:w="1230" w:type="dxa"/>
            <w:vMerge w:val="restart"/>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w:t>
            </w:r>
          </w:p>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目标</w:t>
            </w:r>
          </w:p>
        </w:tc>
        <w:tc>
          <w:tcPr>
            <w:tcW w:w="5171" w:type="dxa"/>
            <w:gridSpan w:val="3"/>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考核方式</w:t>
            </w:r>
          </w:p>
        </w:tc>
        <w:tc>
          <w:tcPr>
            <w:tcW w:w="2715" w:type="dxa"/>
            <w:vMerge w:val="restart"/>
            <w:vAlign w:val="center"/>
          </w:tcPr>
          <w:p w:rsidR="00BE605C" w:rsidRDefault="00BE605C"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hint="default"/>
                <w:sz w:val="21"/>
                <w:szCs w:val="21"/>
              </w:rPr>
              <w:t>考核占比</w:t>
            </w:r>
          </w:p>
        </w:tc>
      </w:tr>
      <w:tr w:rsidR="00BE605C" w:rsidTr="00E33296">
        <w:trPr>
          <w:trHeight w:val="578"/>
          <w:jc w:val="center"/>
        </w:trPr>
        <w:tc>
          <w:tcPr>
            <w:tcW w:w="1230" w:type="dxa"/>
            <w:vMerge/>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p>
        </w:tc>
        <w:tc>
          <w:tcPr>
            <w:tcW w:w="1559"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课堂表现</w:t>
            </w:r>
            <w:r>
              <w:rPr>
                <w:rFonts w:ascii="Times New Roman" w:cs="Times New Roman" w:hint="default"/>
                <w:sz w:val="21"/>
                <w:szCs w:val="21"/>
              </w:rPr>
              <w:t>成绩比例</w:t>
            </w:r>
            <w:r>
              <w:rPr>
                <w:rFonts w:ascii="Times New Roman" w:cs="Times New Roman"/>
                <w:sz w:val="21"/>
                <w:szCs w:val="21"/>
              </w:rPr>
              <w:t>20</w:t>
            </w:r>
            <w:r>
              <w:rPr>
                <w:rFonts w:ascii="Times New Roman" w:cs="Times New Roman" w:hint="default"/>
                <w:sz w:val="21"/>
                <w:szCs w:val="21"/>
              </w:rPr>
              <w:t>%</w:t>
            </w:r>
          </w:p>
        </w:tc>
        <w:tc>
          <w:tcPr>
            <w:tcW w:w="1769"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实验操作</w:t>
            </w:r>
            <w:r>
              <w:rPr>
                <w:rFonts w:ascii="Times New Roman" w:cs="Times New Roman" w:hint="default"/>
                <w:sz w:val="21"/>
                <w:szCs w:val="21"/>
              </w:rPr>
              <w:t>成绩</w:t>
            </w:r>
          </w:p>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1843"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实验报告</w:t>
            </w:r>
            <w:r>
              <w:rPr>
                <w:rFonts w:ascii="Times New Roman" w:cs="Times New Roman" w:hint="default"/>
                <w:sz w:val="21"/>
                <w:szCs w:val="21"/>
              </w:rPr>
              <w:t>成绩</w:t>
            </w:r>
          </w:p>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比例</w:t>
            </w:r>
            <w:r>
              <w:rPr>
                <w:rFonts w:ascii="Times New Roman" w:cs="Times New Roman"/>
                <w:sz w:val="21"/>
                <w:szCs w:val="21"/>
              </w:rPr>
              <w:t>40</w:t>
            </w:r>
            <w:r>
              <w:rPr>
                <w:rFonts w:ascii="Times New Roman" w:cs="Times New Roman" w:hint="default"/>
                <w:sz w:val="21"/>
                <w:szCs w:val="21"/>
              </w:rPr>
              <w:t>%</w:t>
            </w:r>
          </w:p>
        </w:tc>
        <w:tc>
          <w:tcPr>
            <w:tcW w:w="2715" w:type="dxa"/>
            <w:vMerge/>
            <w:vAlign w:val="center"/>
          </w:tcPr>
          <w:p w:rsidR="00BE605C" w:rsidRDefault="00BE605C" w:rsidP="00E33296">
            <w:pPr>
              <w:pStyle w:val="TableParagraph"/>
              <w:kinsoku w:val="0"/>
              <w:overflowPunct w:val="0"/>
              <w:spacing w:before="15" w:line="400" w:lineRule="exact"/>
              <w:jc w:val="center"/>
              <w:rPr>
                <w:rFonts w:ascii="Times New Roman" w:cs="Times New Roman" w:hint="default"/>
                <w:color w:val="FF0000"/>
                <w:sz w:val="21"/>
                <w:szCs w:val="21"/>
              </w:rPr>
            </w:pPr>
          </w:p>
        </w:tc>
      </w:tr>
      <w:tr w:rsidR="00BE605C" w:rsidTr="00E33296">
        <w:trPr>
          <w:trHeight w:val="479"/>
          <w:jc w:val="center"/>
        </w:trPr>
        <w:tc>
          <w:tcPr>
            <w:tcW w:w="1230"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lastRenderedPageBreak/>
              <w:t>课程目标</w:t>
            </w:r>
            <w:r>
              <w:rPr>
                <w:rFonts w:ascii="Times New Roman" w:cs="Times New Roman" w:hint="default"/>
                <w:sz w:val="21"/>
                <w:szCs w:val="21"/>
              </w:rPr>
              <w:t>1</w:t>
            </w:r>
          </w:p>
        </w:tc>
        <w:tc>
          <w:tcPr>
            <w:tcW w:w="1559"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30</w:t>
            </w:r>
            <w:r w:rsidR="00BE605C">
              <w:rPr>
                <w:rFonts w:ascii="Times New Roman" w:cs="Times New Roman" w:hint="default"/>
                <w:sz w:val="21"/>
                <w:szCs w:val="21"/>
              </w:rPr>
              <w:t>%</w:t>
            </w:r>
          </w:p>
        </w:tc>
        <w:tc>
          <w:tcPr>
            <w:tcW w:w="1769" w:type="dxa"/>
            <w:vAlign w:val="center"/>
          </w:tcPr>
          <w:p w:rsidR="00BE605C" w:rsidRDefault="00C85E71" w:rsidP="001C144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w:t>
            </w:r>
            <w:r w:rsidR="001C1446">
              <w:rPr>
                <w:rFonts w:ascii="Times New Roman" w:cs="Times New Roman"/>
                <w:sz w:val="21"/>
                <w:szCs w:val="21"/>
              </w:rPr>
              <w:t>0</w:t>
            </w:r>
            <w:r w:rsidR="00BE605C">
              <w:rPr>
                <w:rFonts w:ascii="Times New Roman" w:cs="Times New Roman" w:hint="default"/>
                <w:sz w:val="21"/>
                <w:szCs w:val="21"/>
              </w:rPr>
              <w:t>%</w:t>
            </w:r>
          </w:p>
        </w:tc>
        <w:tc>
          <w:tcPr>
            <w:tcW w:w="1843" w:type="dxa"/>
            <w:vAlign w:val="center"/>
          </w:tcPr>
          <w:p w:rsidR="00BE605C" w:rsidRDefault="001C1446"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2</w:t>
            </w:r>
            <w:r w:rsidR="00BE605C">
              <w:rPr>
                <w:rFonts w:ascii="Times New Roman" w:cs="Times New Roman"/>
                <w:sz w:val="21"/>
                <w:szCs w:val="21"/>
              </w:rPr>
              <w:t>0</w:t>
            </w:r>
            <w:r w:rsidR="00BE605C">
              <w:rPr>
                <w:rFonts w:ascii="Times New Roman" w:cs="Times New Roman" w:hint="default"/>
                <w:sz w:val="21"/>
                <w:szCs w:val="21"/>
              </w:rPr>
              <w:t>%</w:t>
            </w:r>
          </w:p>
        </w:tc>
        <w:tc>
          <w:tcPr>
            <w:tcW w:w="2715"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30</w:t>
            </w:r>
            <w:r w:rsidR="00BE605C">
              <w:rPr>
                <w:rFonts w:ascii="Times New Roman" w:cs="Times New Roman" w:hint="default"/>
                <w:sz w:val="21"/>
                <w:szCs w:val="21"/>
              </w:rPr>
              <w:t>%</w:t>
            </w:r>
          </w:p>
        </w:tc>
      </w:tr>
      <w:tr w:rsidR="00BE605C" w:rsidTr="00E33296">
        <w:trPr>
          <w:trHeight w:val="473"/>
          <w:jc w:val="center"/>
        </w:trPr>
        <w:tc>
          <w:tcPr>
            <w:tcW w:w="1230"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2</w:t>
            </w:r>
          </w:p>
        </w:tc>
        <w:tc>
          <w:tcPr>
            <w:tcW w:w="1559"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w:t>
            </w:r>
            <w:r w:rsidR="00BE605C">
              <w:rPr>
                <w:rFonts w:ascii="Times New Roman" w:cs="Times New Roman"/>
                <w:sz w:val="21"/>
                <w:szCs w:val="21"/>
              </w:rPr>
              <w:t>0</w:t>
            </w:r>
            <w:r w:rsidR="00BE605C">
              <w:rPr>
                <w:rFonts w:ascii="Times New Roman" w:cs="Times New Roman" w:hint="default"/>
                <w:sz w:val="21"/>
                <w:szCs w:val="21"/>
              </w:rPr>
              <w:t>%</w:t>
            </w:r>
          </w:p>
        </w:tc>
        <w:tc>
          <w:tcPr>
            <w:tcW w:w="1769" w:type="dxa"/>
            <w:vAlign w:val="center"/>
          </w:tcPr>
          <w:p w:rsidR="00BE605C" w:rsidRDefault="001C1446"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45</w:t>
            </w:r>
            <w:r w:rsidR="00BE605C">
              <w:rPr>
                <w:rFonts w:ascii="Times New Roman" w:cs="Times New Roman" w:hint="default"/>
                <w:sz w:val="21"/>
                <w:szCs w:val="21"/>
              </w:rPr>
              <w:t>%</w:t>
            </w:r>
          </w:p>
        </w:tc>
        <w:tc>
          <w:tcPr>
            <w:tcW w:w="1843"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30</w:t>
            </w:r>
            <w:r w:rsidR="00BE605C">
              <w:rPr>
                <w:rFonts w:ascii="Times New Roman" w:cs="Times New Roman" w:hint="default"/>
                <w:sz w:val="21"/>
                <w:szCs w:val="21"/>
              </w:rPr>
              <w:t>%</w:t>
            </w:r>
          </w:p>
        </w:tc>
        <w:tc>
          <w:tcPr>
            <w:tcW w:w="2715"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40</w:t>
            </w:r>
            <w:r>
              <w:rPr>
                <w:rFonts w:ascii="Times New Roman" w:cs="Times New Roman" w:hint="default"/>
                <w:sz w:val="21"/>
                <w:szCs w:val="21"/>
              </w:rPr>
              <w:t>%</w:t>
            </w:r>
          </w:p>
        </w:tc>
      </w:tr>
      <w:tr w:rsidR="00BE605C" w:rsidTr="00E33296">
        <w:trPr>
          <w:trHeight w:val="423"/>
          <w:jc w:val="center"/>
        </w:trPr>
        <w:tc>
          <w:tcPr>
            <w:tcW w:w="1230"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hint="default"/>
                <w:sz w:val="21"/>
                <w:szCs w:val="21"/>
              </w:rPr>
              <w:t>课程目标</w:t>
            </w:r>
            <w:r>
              <w:rPr>
                <w:rFonts w:ascii="Times New Roman" w:cs="Times New Roman" w:hint="default"/>
                <w:sz w:val="21"/>
                <w:szCs w:val="21"/>
              </w:rPr>
              <w:t>3</w:t>
            </w:r>
          </w:p>
        </w:tc>
        <w:tc>
          <w:tcPr>
            <w:tcW w:w="1559"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2</w:t>
            </w:r>
            <w:r w:rsidR="00BE605C">
              <w:rPr>
                <w:rFonts w:ascii="Times New Roman" w:cs="Times New Roman" w:hint="default"/>
                <w:sz w:val="21"/>
                <w:szCs w:val="21"/>
              </w:rPr>
              <w:t>0%</w:t>
            </w:r>
          </w:p>
        </w:tc>
        <w:tc>
          <w:tcPr>
            <w:tcW w:w="1769" w:type="dxa"/>
            <w:vAlign w:val="center"/>
          </w:tcPr>
          <w:p w:rsidR="00BE605C" w:rsidRDefault="00C85E71" w:rsidP="001C144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1</w:t>
            </w:r>
            <w:r w:rsidR="001C1446">
              <w:rPr>
                <w:rFonts w:ascii="Times New Roman" w:cs="Times New Roman"/>
                <w:sz w:val="21"/>
                <w:szCs w:val="21"/>
              </w:rPr>
              <w:t>5</w:t>
            </w:r>
            <w:r w:rsidR="00BE605C">
              <w:rPr>
                <w:rFonts w:ascii="Times New Roman" w:cs="Times New Roman" w:hint="default"/>
                <w:sz w:val="21"/>
                <w:szCs w:val="21"/>
              </w:rPr>
              <w:t>%</w:t>
            </w:r>
          </w:p>
        </w:tc>
        <w:tc>
          <w:tcPr>
            <w:tcW w:w="1843" w:type="dxa"/>
            <w:vAlign w:val="center"/>
          </w:tcPr>
          <w:p w:rsidR="00BE605C" w:rsidRDefault="00C85E71" w:rsidP="00E33296">
            <w:pPr>
              <w:pStyle w:val="TableParagraph"/>
              <w:kinsoku w:val="0"/>
              <w:overflowPunct w:val="0"/>
              <w:spacing w:before="15" w:line="400" w:lineRule="exact"/>
              <w:jc w:val="center"/>
              <w:rPr>
                <w:rFonts w:ascii="Times New Roman" w:cs="Times New Roman" w:hint="default"/>
                <w:sz w:val="21"/>
                <w:szCs w:val="21"/>
              </w:rPr>
            </w:pPr>
            <w:r>
              <w:rPr>
                <w:rFonts w:ascii="Times New Roman" w:cs="Times New Roman"/>
                <w:sz w:val="21"/>
                <w:szCs w:val="21"/>
              </w:rPr>
              <w:t>50</w:t>
            </w:r>
            <w:r w:rsidR="00BE605C">
              <w:rPr>
                <w:rFonts w:ascii="Times New Roman" w:cs="Times New Roman" w:hint="default"/>
                <w:sz w:val="21"/>
                <w:szCs w:val="21"/>
              </w:rPr>
              <w:t>%</w:t>
            </w:r>
          </w:p>
        </w:tc>
        <w:tc>
          <w:tcPr>
            <w:tcW w:w="2715" w:type="dxa"/>
            <w:vAlign w:val="center"/>
          </w:tcPr>
          <w:p w:rsidR="00BE605C" w:rsidRDefault="00BE605C" w:rsidP="00E33296">
            <w:pPr>
              <w:pStyle w:val="TableParagraph"/>
              <w:kinsoku w:val="0"/>
              <w:overflowPunct w:val="0"/>
              <w:spacing w:before="15" w:line="400" w:lineRule="exact"/>
              <w:jc w:val="center"/>
              <w:rPr>
                <w:rFonts w:ascii="Times New Roman" w:cs="Times New Roman" w:hint="default"/>
                <w:color w:val="FF0000"/>
                <w:sz w:val="21"/>
                <w:szCs w:val="21"/>
              </w:rPr>
            </w:pPr>
            <w:r>
              <w:rPr>
                <w:rFonts w:ascii="Times New Roman" w:cs="Times New Roman"/>
                <w:sz w:val="21"/>
                <w:szCs w:val="21"/>
              </w:rPr>
              <w:t>30</w:t>
            </w:r>
            <w:r>
              <w:rPr>
                <w:rFonts w:ascii="Times New Roman" w:cs="Times New Roman" w:hint="default"/>
                <w:sz w:val="21"/>
                <w:szCs w:val="21"/>
              </w:rPr>
              <w:t>%</w:t>
            </w:r>
          </w:p>
        </w:tc>
      </w:tr>
    </w:tbl>
    <w:p w:rsidR="004E7408" w:rsidRDefault="004E7408">
      <w:pPr>
        <w:kinsoku w:val="0"/>
        <w:overflowPunct w:val="0"/>
        <w:autoSpaceDE w:val="0"/>
        <w:autoSpaceDN w:val="0"/>
        <w:adjustRightInd w:val="0"/>
        <w:ind w:firstLineChars="200" w:firstLine="482"/>
        <w:rPr>
          <w:rFonts w:ascii="Hiragino Sans GB W6" w:eastAsia="宋体" w:hAnsi="Times New Roman" w:cs="Hiragino Sans GB W6"/>
          <w:b/>
          <w:sz w:val="24"/>
          <w:szCs w:val="24"/>
        </w:rPr>
      </w:pPr>
    </w:p>
    <w:p w:rsidR="004E7408" w:rsidRDefault="009304D6">
      <w:pPr>
        <w:kinsoku w:val="0"/>
        <w:overflowPunct w:val="0"/>
        <w:autoSpaceDE w:val="0"/>
        <w:autoSpaceDN w:val="0"/>
        <w:adjustRightInd w:val="0"/>
        <w:ind w:firstLineChars="100" w:firstLine="241"/>
        <w:rPr>
          <w:rFonts w:ascii="Times" w:eastAsia="宋体" w:hAnsi="Times New Roman" w:cs="Times"/>
          <w:b/>
          <w:kern w:val="0"/>
          <w:sz w:val="24"/>
          <w:szCs w:val="24"/>
        </w:rPr>
      </w:pPr>
      <w:r>
        <w:rPr>
          <w:rFonts w:ascii="黑体" w:eastAsia="黑体" w:hAnsi="黑体" w:cs="黑体" w:hint="eastAsia"/>
          <w:b/>
          <w:sz w:val="24"/>
          <w:szCs w:val="24"/>
        </w:rPr>
        <w:t>（二）成绩评定</w:t>
      </w:r>
    </w:p>
    <w:p w:rsidR="00BE605C" w:rsidRDefault="00BE605C" w:rsidP="00BE605C">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1.</w:t>
      </w:r>
      <w:r>
        <w:rPr>
          <w:rFonts w:ascii="Times New Roman" w:eastAsia="宋体" w:hAnsi="Times" w:cs="Times New Roman"/>
          <w:b/>
          <w:kern w:val="0"/>
          <w:sz w:val="24"/>
          <w:szCs w:val="24"/>
        </w:rPr>
        <w:t>平时成绩评定</w:t>
      </w:r>
    </w:p>
    <w:p w:rsidR="00BE605C" w:rsidRDefault="00BE605C" w:rsidP="00BE605C">
      <w:pPr>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平时成绩（</w:t>
      </w:r>
      <w:r>
        <w:rPr>
          <w:rFonts w:ascii="Times New Roman" w:eastAsia="宋体" w:hAnsi="Times New Roman" w:cs="Times New Roman"/>
          <w:sz w:val="24"/>
          <w:szCs w:val="24"/>
        </w:rPr>
        <w:t>100%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课堂表现（</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实验操作</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实验报告</w:t>
      </w:r>
      <w:r>
        <w:rPr>
          <w:rFonts w:ascii="Times New Roman" w:eastAsia="宋体" w:hAnsi="Times New Roman" w:cs="Times New Roman"/>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sz w:val="24"/>
          <w:szCs w:val="24"/>
        </w:rPr>
        <w:t>0%</w:t>
      </w:r>
      <w:r>
        <w:rPr>
          <w:rFonts w:ascii="Times New Roman" w:eastAsia="宋体" w:hAnsi="Times New Roman" w:cs="Times New Roman"/>
          <w:sz w:val="24"/>
          <w:szCs w:val="24"/>
        </w:rPr>
        <w:t>）。</w:t>
      </w:r>
    </w:p>
    <w:p w:rsidR="00BE605C" w:rsidRDefault="00BE605C" w:rsidP="00BE605C">
      <w:pPr>
        <w:snapToGrid w:val="0"/>
        <w:spacing w:line="400" w:lineRule="exact"/>
        <w:ind w:firstLineChars="200" w:firstLine="482"/>
        <w:rPr>
          <w:rFonts w:ascii="Times New Roman" w:eastAsia="宋体" w:hAnsi="Times New Roman" w:cs="Times New Roman"/>
          <w:sz w:val="24"/>
          <w:szCs w:val="24"/>
        </w:rPr>
      </w:pPr>
      <w:r>
        <w:rPr>
          <w:rFonts w:ascii="Times New Roman" w:eastAsia="宋体" w:hAnsi="Times New Roman" w:cs="Times New Roman"/>
          <w:b/>
          <w:sz w:val="24"/>
          <w:szCs w:val="24"/>
        </w:rPr>
        <w:t>（</w:t>
      </w:r>
      <w:r>
        <w:rPr>
          <w:rFonts w:ascii="Times New Roman" w:eastAsia="宋体" w:hAnsi="Times New Roman" w:cs="Times New Roman"/>
          <w:b/>
          <w:sz w:val="24"/>
          <w:szCs w:val="24"/>
        </w:rPr>
        <w:t>1</w:t>
      </w:r>
      <w:r>
        <w:rPr>
          <w:rFonts w:ascii="Times New Roman" w:eastAsia="宋体" w:hAnsi="Times New Roman" w:cs="Times New Roman"/>
          <w:b/>
          <w:sz w:val="24"/>
          <w:szCs w:val="24"/>
        </w:rPr>
        <w:t>）课堂表现（</w:t>
      </w:r>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0%</w:t>
      </w:r>
      <w:r>
        <w:rPr>
          <w:rFonts w:ascii="Times New Roman" w:eastAsia="宋体" w:hAnsi="Times New Roman" w:cs="Times New Roman"/>
          <w:b/>
          <w:sz w:val="24"/>
          <w:szCs w:val="24"/>
        </w:rPr>
        <w:t>）：</w:t>
      </w:r>
      <w:r w:rsidRPr="00D93CDC">
        <w:rPr>
          <w:rFonts w:ascii="Times New Roman" w:eastAsia="宋体" w:hAnsi="宋体" w:cs="Times New Roman"/>
          <w:sz w:val="24"/>
          <w:szCs w:val="24"/>
        </w:rPr>
        <w:t>通过学生的实验预习情况来评价学生对实验原理与方法的理解情况、查阅资料的能力等。包括回答预习问题、是否明确实验注意事项与成功关键、提问等。</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1</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color w:val="000000" w:themeColor="text1"/>
          <w:sz w:val="24"/>
          <w:szCs w:val="24"/>
        </w:rPr>
        <w:t>3</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2</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color w:val="000000" w:themeColor="text1"/>
          <w:sz w:val="24"/>
          <w:szCs w:val="24"/>
        </w:rPr>
        <w:t>5</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，目标</w:t>
      </w:r>
      <w:r>
        <w:rPr>
          <w:rFonts w:ascii="Times New Roman" w:eastAsia="宋体" w:hAnsi="Times New Roman" w:cs="Times New Roman" w:hint="eastAsia"/>
          <w:color w:val="000000" w:themeColor="text1"/>
          <w:sz w:val="24"/>
          <w:szCs w:val="24"/>
        </w:rPr>
        <w:t>3</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color w:val="000000" w:themeColor="text1"/>
          <w:sz w:val="24"/>
          <w:szCs w:val="24"/>
        </w:rPr>
        <w:t>2</w:t>
      </w:r>
      <w:r>
        <w:rPr>
          <w:rFonts w:ascii="Times New Roman" w:eastAsia="宋体" w:hAnsi="Times New Roman" w:cs="Times New Roman"/>
          <w:color w:val="000000" w:themeColor="text1"/>
          <w:sz w:val="24"/>
          <w:szCs w:val="24"/>
        </w:rPr>
        <w:t>0%</w:t>
      </w:r>
      <w:r>
        <w:rPr>
          <w:rFonts w:ascii="Times New Roman" w:eastAsia="宋体" w:hAnsi="Times New Roman" w:cs="Times New Roman"/>
          <w:color w:val="000000" w:themeColor="text1"/>
          <w:sz w:val="24"/>
          <w:szCs w:val="24"/>
        </w:rPr>
        <w:t>）。</w:t>
      </w:r>
    </w:p>
    <w:p w:rsidR="00BE605C" w:rsidRDefault="00BE605C" w:rsidP="00BE605C">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2</w:t>
      </w:r>
      <w:r>
        <w:rPr>
          <w:rFonts w:ascii="Times New Roman" w:eastAsia="宋体" w:hAnsi="Times New Roman" w:cs="Times New Roman"/>
          <w:b/>
          <w:color w:val="000000" w:themeColor="text1"/>
          <w:sz w:val="24"/>
          <w:szCs w:val="24"/>
        </w:rPr>
        <w:t>）</w:t>
      </w:r>
      <w:r>
        <w:rPr>
          <w:rFonts w:ascii="Times New Roman" w:eastAsia="宋体" w:hAnsi="Times New Roman" w:cs="Times New Roman" w:hint="eastAsia"/>
          <w:b/>
          <w:color w:val="000000" w:themeColor="text1"/>
          <w:sz w:val="24"/>
          <w:szCs w:val="24"/>
        </w:rPr>
        <w:t>实验操作</w:t>
      </w: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40%</w:t>
      </w:r>
      <w:r>
        <w:rPr>
          <w:rFonts w:ascii="Times New Roman" w:eastAsia="宋体" w:hAnsi="Times New Roman" w:cs="Times New Roman"/>
          <w:b/>
          <w:color w:val="000000" w:themeColor="text1"/>
          <w:sz w:val="24"/>
          <w:szCs w:val="24"/>
        </w:rPr>
        <w:t>）：</w:t>
      </w:r>
      <w:r w:rsidRPr="00D93CDC">
        <w:rPr>
          <w:rFonts w:ascii="Times New Roman" w:eastAsia="宋体" w:hAnsi="宋体" w:cs="Times New Roman"/>
          <w:color w:val="000000"/>
          <w:sz w:val="24"/>
          <w:szCs w:val="24"/>
        </w:rPr>
        <w:t>通过学生实验时的操作是否规范来评价学生的操作技能与相关能力水平</w:t>
      </w:r>
      <w:r>
        <w:rPr>
          <w:rFonts w:ascii="Times New Roman" w:eastAsia="宋体" w:hAnsi="宋体" w:cs="Times New Roman" w:hint="eastAsia"/>
          <w:color w:val="000000"/>
          <w:sz w:val="24"/>
          <w:szCs w:val="24"/>
        </w:rPr>
        <w:t>，同时</w:t>
      </w:r>
      <w:r>
        <w:rPr>
          <w:rFonts w:ascii="Times New Roman" w:eastAsia="宋体" w:hAnsi="Times New Roman" w:cs="Times New Roman"/>
          <w:color w:val="000000" w:themeColor="text1"/>
          <w:sz w:val="24"/>
          <w:szCs w:val="24"/>
        </w:rPr>
        <w:t>通过学生实验时团队分工、交流和合作，以及实验任务达成度来评价学生团队协作表现。（</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bCs/>
          <w:sz w:val="24"/>
          <w:szCs w:val="24"/>
        </w:rPr>
        <w:t>40</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color w:val="000000" w:themeColor="text1"/>
          <w:sz w:val="24"/>
          <w:szCs w:val="24"/>
        </w:rPr>
        <w:t>4</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color w:val="000000" w:themeColor="text1"/>
          <w:sz w:val="24"/>
          <w:szCs w:val="24"/>
        </w:rPr>
        <w:t>15</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w:t>
      </w:r>
    </w:p>
    <w:p w:rsidR="00BE605C" w:rsidRDefault="00BE605C" w:rsidP="00BE605C">
      <w:pPr>
        <w:snapToGrid w:val="0"/>
        <w:spacing w:line="400" w:lineRule="exact"/>
        <w:ind w:firstLineChars="200" w:firstLine="482"/>
        <w:rPr>
          <w:rFonts w:ascii="Times New Roman" w:eastAsia="宋体" w:hAnsi="Times New Roman" w:cs="Times New Roman"/>
          <w:color w:val="000000" w:themeColor="text1"/>
          <w:sz w:val="24"/>
          <w:szCs w:val="24"/>
        </w:rPr>
      </w:pPr>
      <w:r>
        <w:rPr>
          <w:rFonts w:ascii="Times New Roman" w:eastAsia="宋体" w:hAnsi="Times New Roman" w:cs="Times New Roman"/>
          <w:b/>
          <w:color w:val="000000" w:themeColor="text1"/>
          <w:sz w:val="24"/>
          <w:szCs w:val="24"/>
        </w:rPr>
        <w:t>（</w:t>
      </w:r>
      <w:r>
        <w:rPr>
          <w:rFonts w:ascii="Times New Roman" w:eastAsia="宋体" w:hAnsi="Times New Roman" w:cs="Times New Roman"/>
          <w:b/>
          <w:color w:val="000000" w:themeColor="text1"/>
          <w:sz w:val="24"/>
          <w:szCs w:val="24"/>
        </w:rPr>
        <w:t>3</w:t>
      </w:r>
      <w:r>
        <w:rPr>
          <w:rFonts w:ascii="Times New Roman" w:eastAsia="宋体" w:hAnsi="Times New Roman" w:cs="Times New Roman"/>
          <w:b/>
          <w:color w:val="000000" w:themeColor="text1"/>
          <w:sz w:val="24"/>
          <w:szCs w:val="24"/>
        </w:rPr>
        <w:t>）实验报告（</w:t>
      </w:r>
      <w:r>
        <w:rPr>
          <w:rFonts w:ascii="Times New Roman" w:eastAsia="宋体" w:hAnsi="Times New Roman" w:cs="Times New Roman" w:hint="eastAsia"/>
          <w:b/>
          <w:color w:val="000000" w:themeColor="text1"/>
          <w:sz w:val="24"/>
          <w:szCs w:val="24"/>
        </w:rPr>
        <w:t>4</w:t>
      </w:r>
      <w:r>
        <w:rPr>
          <w:rFonts w:ascii="Times New Roman" w:eastAsia="宋体" w:hAnsi="Times New Roman" w:cs="Times New Roman"/>
          <w:b/>
          <w:color w:val="000000" w:themeColor="text1"/>
          <w:sz w:val="24"/>
          <w:szCs w:val="24"/>
        </w:rPr>
        <w:t>0%</w:t>
      </w:r>
      <w:r>
        <w:rPr>
          <w:rFonts w:ascii="Times New Roman" w:eastAsia="宋体" w:hAnsi="Times New Roman" w:cs="Times New Roman"/>
          <w:b/>
          <w:color w:val="000000" w:themeColor="text1"/>
          <w:sz w:val="24"/>
          <w:szCs w:val="24"/>
        </w:rPr>
        <w:t>）：</w:t>
      </w:r>
      <w:bookmarkStart w:id="1" w:name="_Hlk149665489"/>
      <w:r w:rsidR="00E70862" w:rsidRPr="00521852">
        <w:rPr>
          <w:rFonts w:ascii="Times New Roman" w:eastAsia="宋体" w:hAnsi="宋体" w:cs="Times New Roman"/>
          <w:color w:val="000000"/>
          <w:sz w:val="24"/>
          <w:szCs w:val="24"/>
        </w:rPr>
        <w:t>实验报告内容包括：实验目的、原理；实验用主要原材料和仪器设备；实验条件及操作；实验结果：原始数据、计算及分析讨论；回答思考题等。</w:t>
      </w:r>
      <w:r>
        <w:rPr>
          <w:rFonts w:ascii="Times New Roman" w:eastAsia="宋体" w:hAnsi="Times New Roman" w:cs="Times New Roman"/>
          <w:color w:val="000000" w:themeColor="text1"/>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1</w:t>
      </w:r>
      <w:r>
        <w:rPr>
          <w:rFonts w:ascii="Times New Roman" w:eastAsia="宋体" w:hAnsi="Times New Roman" w:cs="Times New Roman" w:hint="eastAsia"/>
          <w:color w:val="000000" w:themeColor="text1"/>
          <w:sz w:val="24"/>
          <w:szCs w:val="24"/>
        </w:rPr>
        <w:t>：</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2</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bCs/>
          <w:sz w:val="24"/>
          <w:szCs w:val="24"/>
        </w:rPr>
        <w:t>30</w:t>
      </w:r>
      <w:r>
        <w:rPr>
          <w:rFonts w:ascii="Times New Roman" w:eastAsia="宋体" w:hAnsi="Times New Roman" w:cs="Times New Roman"/>
          <w:bCs/>
          <w:sz w:val="24"/>
          <w:szCs w:val="24"/>
        </w:rPr>
        <w:t>%</w:t>
      </w:r>
      <w:r>
        <w:rPr>
          <w:rFonts w:ascii="Times New Roman" w:eastAsia="宋体" w:hAnsi="Times New Roman" w:cs="Times New Roman"/>
          <w:bCs/>
          <w:sz w:val="24"/>
          <w:szCs w:val="24"/>
        </w:rPr>
        <w:t>，目标</w:t>
      </w:r>
      <w:r>
        <w:rPr>
          <w:rFonts w:ascii="Times New Roman" w:eastAsia="宋体" w:hAnsi="Times New Roman" w:cs="Times New Roman"/>
          <w:bCs/>
          <w:sz w:val="24"/>
          <w:szCs w:val="24"/>
        </w:rPr>
        <w:t>3</w:t>
      </w:r>
      <w:r>
        <w:rPr>
          <w:rFonts w:ascii="Times New Roman" w:eastAsia="宋体" w:hAnsi="Times New Roman" w:cs="Times New Roman" w:hint="eastAsia"/>
          <w:color w:val="000000" w:themeColor="text1"/>
          <w:sz w:val="24"/>
          <w:szCs w:val="24"/>
        </w:rPr>
        <w:t>：</w:t>
      </w:r>
      <w:r w:rsidR="003836E5">
        <w:rPr>
          <w:rFonts w:ascii="Times New Roman" w:eastAsia="宋体" w:hAnsi="Times New Roman" w:cs="Times New Roman" w:hint="eastAsia"/>
          <w:bCs/>
          <w:sz w:val="24"/>
          <w:szCs w:val="24"/>
        </w:rPr>
        <w:t>50</w:t>
      </w:r>
      <w:r>
        <w:rPr>
          <w:rFonts w:ascii="Times New Roman" w:eastAsia="宋体" w:hAnsi="Times New Roman" w:cs="Times New Roman"/>
          <w:bCs/>
          <w:sz w:val="24"/>
          <w:szCs w:val="24"/>
        </w:rPr>
        <w:t>%</w:t>
      </w:r>
      <w:r>
        <w:rPr>
          <w:rFonts w:ascii="Times New Roman" w:eastAsia="宋体" w:hAnsi="Times New Roman" w:cs="Times New Roman"/>
          <w:color w:val="000000" w:themeColor="text1"/>
          <w:sz w:val="24"/>
          <w:szCs w:val="24"/>
        </w:rPr>
        <w:t>）。</w:t>
      </w:r>
    </w:p>
    <w:bookmarkEnd w:id="1"/>
    <w:p w:rsidR="00BE605C" w:rsidRDefault="00BE605C" w:rsidP="00BE605C">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2.</w:t>
      </w:r>
      <w:r>
        <w:rPr>
          <w:rFonts w:ascii="Times New Roman" w:eastAsia="宋体" w:hAnsi="Times" w:cs="Times New Roman"/>
          <w:b/>
          <w:kern w:val="0"/>
          <w:sz w:val="24"/>
          <w:szCs w:val="24"/>
        </w:rPr>
        <w:t>期末成绩评定</w:t>
      </w:r>
    </w:p>
    <w:p w:rsidR="00BE605C" w:rsidRDefault="00BE605C" w:rsidP="00BE605C">
      <w:pPr>
        <w:autoSpaceDE w:val="0"/>
        <w:autoSpaceDN w:val="0"/>
        <w:adjustRightInd w:val="0"/>
        <w:snapToGrid w:val="0"/>
        <w:spacing w:line="400" w:lineRule="exact"/>
        <w:ind w:firstLineChars="200" w:firstLine="480"/>
        <w:jc w:val="left"/>
        <w:rPr>
          <w:rFonts w:ascii="Times New Roman" w:eastAsia="宋体" w:hAnsi="Times New Roman" w:cs="Times New Roman"/>
          <w:kern w:val="0"/>
          <w:sz w:val="24"/>
          <w:szCs w:val="24"/>
        </w:rPr>
      </w:pPr>
      <w:r>
        <w:rPr>
          <w:rFonts w:ascii="Times" w:hAnsi="Times" w:cs="Times" w:hint="eastAsia"/>
          <w:color w:val="000000"/>
          <w:sz w:val="24"/>
          <w:szCs w:val="24"/>
        </w:rPr>
        <w:t>材料物理性能实验</w:t>
      </w:r>
      <w:r w:rsidRPr="006370E7">
        <w:rPr>
          <w:rFonts w:ascii="Times" w:hAnsi="Times" w:cs="Times" w:hint="eastAsia"/>
          <w:color w:val="000000"/>
          <w:sz w:val="24"/>
          <w:szCs w:val="24"/>
        </w:rPr>
        <w:t>不进行期末考核</w:t>
      </w:r>
      <w:r w:rsidRPr="006370E7">
        <w:rPr>
          <w:rFonts w:hAnsi="宋体" w:cs="明黑等宽" w:hint="eastAsia"/>
          <w:bCs/>
          <w:color w:val="000000"/>
          <w:sz w:val="24"/>
          <w:szCs w:val="24"/>
        </w:rPr>
        <w:t>。</w:t>
      </w:r>
    </w:p>
    <w:p w:rsidR="00BE605C" w:rsidRDefault="00BE605C" w:rsidP="00BE605C">
      <w:pPr>
        <w:autoSpaceDE w:val="0"/>
        <w:autoSpaceDN w:val="0"/>
        <w:adjustRightInd w:val="0"/>
        <w:snapToGrid w:val="0"/>
        <w:spacing w:line="400" w:lineRule="exact"/>
        <w:ind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b/>
          <w:kern w:val="0"/>
          <w:sz w:val="24"/>
          <w:szCs w:val="24"/>
        </w:rPr>
        <w:t>3.</w:t>
      </w:r>
      <w:r>
        <w:rPr>
          <w:rFonts w:ascii="Times New Roman" w:eastAsia="宋体" w:hAnsi="Times" w:cs="Times New Roman"/>
          <w:b/>
          <w:kern w:val="0"/>
          <w:sz w:val="24"/>
          <w:szCs w:val="24"/>
        </w:rPr>
        <w:t>总成绩评定</w:t>
      </w:r>
    </w:p>
    <w:p w:rsidR="00BE605C" w:rsidRDefault="00BE605C" w:rsidP="00BE605C">
      <w:pPr>
        <w:autoSpaceDE w:val="0"/>
        <w:autoSpaceDN w:val="0"/>
        <w:adjustRightInd w:val="0"/>
        <w:snapToGrid w:val="0"/>
        <w:spacing w:line="400" w:lineRule="exact"/>
        <w:ind w:firstLineChars="200" w:firstLine="480"/>
        <w:jc w:val="left"/>
        <w:rPr>
          <w:rFonts w:ascii="Times New Roman" w:eastAsia="宋体" w:hAnsi="Times" w:cs="Times New Roman"/>
          <w:kern w:val="0"/>
          <w:sz w:val="24"/>
          <w:szCs w:val="24"/>
        </w:rPr>
      </w:pPr>
      <w:r>
        <w:rPr>
          <w:rFonts w:ascii="Times New Roman" w:eastAsia="宋体" w:hAnsi="Times" w:cs="Times New Roman" w:hint="eastAsia"/>
          <w:kern w:val="0"/>
          <w:sz w:val="24"/>
          <w:szCs w:val="24"/>
        </w:rPr>
        <w:t>材料物理性能实验</w:t>
      </w:r>
      <w:r>
        <w:rPr>
          <w:rFonts w:ascii="Times New Roman" w:eastAsia="宋体" w:hAnsi="Times" w:cs="Times New Roman"/>
          <w:kern w:val="0"/>
          <w:sz w:val="24"/>
          <w:szCs w:val="24"/>
        </w:rPr>
        <w:t>总成绩（</w:t>
      </w:r>
      <w:r>
        <w:rPr>
          <w:rFonts w:ascii="Times New Roman" w:eastAsia="宋体" w:hAnsi="Times New Roman" w:cs="Times New Roman"/>
          <w:kern w:val="0"/>
          <w:sz w:val="24"/>
          <w:szCs w:val="24"/>
        </w:rPr>
        <w:t>100%</w:t>
      </w:r>
      <w:r>
        <w:rPr>
          <w:rFonts w:ascii="Times New Roman" w:eastAsia="宋体" w:hAnsi="Times" w:cs="Times New Roman"/>
          <w:kern w:val="0"/>
          <w:sz w:val="24"/>
          <w:szCs w:val="24"/>
        </w:rPr>
        <w:t>）</w:t>
      </w:r>
      <w:r>
        <w:rPr>
          <w:rFonts w:ascii="Times New Roman" w:eastAsia="宋体" w:hAnsi="Times New Roman" w:cs="Times New Roman"/>
          <w:kern w:val="0"/>
          <w:sz w:val="24"/>
          <w:szCs w:val="24"/>
        </w:rPr>
        <w:t>=</w:t>
      </w:r>
      <w:r>
        <w:rPr>
          <w:rFonts w:ascii="Times New Roman" w:eastAsia="宋体" w:hAnsi="Times" w:cs="Times New Roman"/>
          <w:kern w:val="0"/>
          <w:sz w:val="24"/>
          <w:szCs w:val="24"/>
        </w:rPr>
        <w:t>平时成绩（</w:t>
      </w:r>
      <w:r>
        <w:rPr>
          <w:rFonts w:ascii="Times New Roman" w:eastAsia="宋体" w:hAnsi="Times New Roman" w:cs="Times New Roman" w:hint="eastAsia"/>
          <w:kern w:val="0"/>
          <w:sz w:val="24"/>
          <w:szCs w:val="24"/>
        </w:rPr>
        <w:t>10</w:t>
      </w:r>
      <w:r>
        <w:rPr>
          <w:rFonts w:ascii="Times New Roman" w:eastAsia="宋体" w:hAnsi="Times New Roman" w:cs="Times New Roman"/>
          <w:kern w:val="0"/>
          <w:sz w:val="24"/>
          <w:szCs w:val="24"/>
        </w:rPr>
        <w:t>0%</w:t>
      </w:r>
      <w:r>
        <w:rPr>
          <w:rFonts w:ascii="Times New Roman" w:eastAsia="宋体" w:hAnsi="Times" w:cs="Times New Roman"/>
          <w:kern w:val="0"/>
          <w:sz w:val="24"/>
          <w:szCs w:val="24"/>
        </w:rPr>
        <w:t>）</w:t>
      </w:r>
    </w:p>
    <w:p w:rsidR="00BE605C" w:rsidRDefault="00BE605C" w:rsidP="00BE605C">
      <w:pPr>
        <w:autoSpaceDE w:val="0"/>
        <w:autoSpaceDN w:val="0"/>
        <w:adjustRightInd w:val="0"/>
        <w:snapToGrid w:val="0"/>
        <w:spacing w:line="400" w:lineRule="exact"/>
        <w:ind w:firstLineChars="200" w:firstLine="480"/>
        <w:jc w:val="left"/>
        <w:rPr>
          <w:rFonts w:ascii="Times New Roman" w:eastAsia="宋体" w:hAnsi="Times" w:cs="Times New Roman"/>
          <w:kern w:val="0"/>
          <w:sz w:val="24"/>
          <w:szCs w:val="24"/>
        </w:rPr>
      </w:pPr>
    </w:p>
    <w:p w:rsidR="00BE605C" w:rsidRDefault="00BE605C" w:rsidP="00BE605C">
      <w:pPr>
        <w:autoSpaceDE w:val="0"/>
        <w:autoSpaceDN w:val="0"/>
        <w:adjustRightInd w:val="0"/>
        <w:snapToGrid w:val="0"/>
        <w:spacing w:line="400" w:lineRule="exact"/>
        <w:ind w:firstLineChars="200" w:firstLine="482"/>
        <w:jc w:val="left"/>
        <w:rPr>
          <w:rFonts w:ascii="Times New Roman" w:eastAsia="黑体" w:hAnsi="Times New Roman" w:cs="Times New Roman"/>
          <w:b/>
          <w:kern w:val="0"/>
          <w:sz w:val="24"/>
          <w:szCs w:val="24"/>
        </w:rPr>
      </w:pPr>
      <w:r>
        <w:rPr>
          <w:rFonts w:ascii="黑体" w:eastAsia="黑体" w:hAnsi="黑体" w:cs="黑体" w:hint="eastAsia"/>
          <w:b/>
          <w:sz w:val="24"/>
          <w:szCs w:val="24"/>
        </w:rPr>
        <w:t>（三）</w:t>
      </w:r>
      <w:r>
        <w:rPr>
          <w:rFonts w:ascii="黑体" w:eastAsia="黑体" w:hAnsi="黑体" w:cs="Times New Roman"/>
          <w:b/>
          <w:kern w:val="0"/>
          <w:sz w:val="24"/>
          <w:szCs w:val="24"/>
        </w:rPr>
        <w:t>评分标准</w:t>
      </w:r>
    </w:p>
    <w:p w:rsidR="004E7408" w:rsidRDefault="00BE605C" w:rsidP="00BE605C">
      <w:pPr>
        <w:autoSpaceDE w:val="0"/>
        <w:autoSpaceDN w:val="0"/>
        <w:adjustRightInd w:val="0"/>
        <w:snapToGrid w:val="0"/>
        <w:spacing w:line="400" w:lineRule="exact"/>
        <w:ind w:firstLineChars="200" w:firstLine="422"/>
        <w:jc w:val="center"/>
        <w:rPr>
          <w:rFonts w:ascii="Times" w:eastAsia="宋体" w:hAnsi="Times" w:cs="Times"/>
          <w:kern w:val="0"/>
          <w:sz w:val="24"/>
          <w:szCs w:val="24"/>
        </w:rPr>
      </w:pPr>
      <w:r>
        <w:rPr>
          <w:rFonts w:ascii="宋体" w:eastAsia="宋体" w:hAnsi="宋体" w:cs="Times New Roman"/>
          <w:b/>
          <w:color w:val="000000"/>
          <w:szCs w:val="21"/>
        </w:rPr>
        <w:t>表</w:t>
      </w:r>
      <w:r>
        <w:rPr>
          <w:rFonts w:ascii="Times New Roman" w:eastAsia="宋体" w:hAnsi="Times New Roman" w:cs="Times New Roman"/>
          <w:b/>
          <w:color w:val="000000"/>
          <w:szCs w:val="21"/>
        </w:rPr>
        <w:t>5</w:t>
      </w:r>
      <w:r>
        <w:rPr>
          <w:rFonts w:ascii="宋体" w:eastAsia="宋体" w:hAnsi="宋体" w:cs="Times New Roman"/>
          <w:b/>
          <w:color w:val="000000"/>
          <w:szCs w:val="21"/>
        </w:rPr>
        <w:t>评</w:t>
      </w:r>
      <w:r>
        <w:rPr>
          <w:rFonts w:ascii="宋体" w:eastAsia="宋体" w:hAnsi="宋体" w:cs="Times New Roman" w:hint="eastAsia"/>
          <w:b/>
          <w:color w:val="000000"/>
          <w:szCs w:val="21"/>
        </w:rPr>
        <w:t>分</w:t>
      </w:r>
      <w:r>
        <w:rPr>
          <w:rFonts w:ascii="宋体" w:eastAsia="宋体" w:hAnsi="宋体" w:cs="Times New Roman"/>
          <w:b/>
          <w:color w:val="000000"/>
          <w:szCs w:val="21"/>
        </w:rPr>
        <w:t>标准</w:t>
      </w:r>
      <w:r>
        <w:rPr>
          <w:rFonts w:ascii="宋体" w:eastAsia="宋体" w:hAnsi="宋体" w:cs="Times New Roman" w:hint="eastAsia"/>
          <w:b/>
          <w:szCs w:val="21"/>
        </w:rPr>
        <w:t>（非试卷考核项目）</w:t>
      </w:r>
    </w:p>
    <w:tbl>
      <w:tblPr>
        <w:tblW w:w="9515" w:type="dxa"/>
        <w:jc w:val="center"/>
        <w:tblInd w:w="-1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3"/>
        <w:gridCol w:w="1843"/>
        <w:gridCol w:w="1701"/>
        <w:gridCol w:w="1701"/>
        <w:gridCol w:w="1621"/>
        <w:gridCol w:w="1576"/>
      </w:tblGrid>
      <w:tr w:rsidR="00BE605C" w:rsidTr="00E33296">
        <w:trPr>
          <w:trHeight w:val="20"/>
          <w:jc w:val="center"/>
        </w:trPr>
        <w:tc>
          <w:tcPr>
            <w:tcW w:w="1073" w:type="dxa"/>
            <w:vMerge w:val="restart"/>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考核项目</w:t>
            </w:r>
          </w:p>
        </w:tc>
        <w:tc>
          <w:tcPr>
            <w:tcW w:w="8442" w:type="dxa"/>
            <w:gridSpan w:val="5"/>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评</w:t>
            </w:r>
            <w:r>
              <w:rPr>
                <w:rFonts w:ascii="宋体" w:eastAsia="宋体" w:hAnsi="宋体" w:cs="Times New Roman" w:hint="eastAsia"/>
                <w:b/>
                <w:szCs w:val="21"/>
              </w:rPr>
              <w:t>分</w:t>
            </w:r>
            <w:r>
              <w:rPr>
                <w:rFonts w:ascii="宋体" w:eastAsia="宋体" w:hAnsi="宋体" w:cs="Times New Roman"/>
                <w:b/>
                <w:szCs w:val="21"/>
              </w:rPr>
              <w:t>标准</w:t>
            </w:r>
          </w:p>
        </w:tc>
      </w:tr>
      <w:tr w:rsidR="00BE605C" w:rsidTr="00E33296">
        <w:trPr>
          <w:trHeight w:val="20"/>
          <w:jc w:val="center"/>
        </w:trPr>
        <w:tc>
          <w:tcPr>
            <w:tcW w:w="1073" w:type="dxa"/>
            <w:vMerge/>
            <w:tcBorders>
              <w:top w:val="single" w:sz="4" w:space="0" w:color="auto"/>
              <w:left w:val="single" w:sz="4" w:space="0" w:color="auto"/>
              <w:bottom w:val="single" w:sz="4" w:space="0" w:color="auto"/>
              <w:right w:val="single" w:sz="4" w:space="0" w:color="auto"/>
            </w:tcBorders>
            <w:vAlign w:val="center"/>
          </w:tcPr>
          <w:p w:rsidR="00BE605C" w:rsidRDefault="00BE605C" w:rsidP="00E33296">
            <w:pPr>
              <w:widowControl/>
              <w:jc w:val="left"/>
              <w:rPr>
                <w:rFonts w:ascii="Times New Roman" w:eastAsia="宋体" w:hAnsi="Times New Roman" w:cs="Times New Roman"/>
                <w:b/>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优秀</w:t>
            </w:r>
          </w:p>
          <w:p w:rsidR="00BE605C" w:rsidRDefault="00BE605C" w:rsidP="00E3329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(100&gt;x≥90)</w:t>
            </w:r>
          </w:p>
        </w:tc>
        <w:tc>
          <w:tcPr>
            <w:tcW w:w="1701"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良好</w:t>
            </w:r>
          </w:p>
          <w:p w:rsidR="00BE605C" w:rsidRDefault="00BE605C" w:rsidP="00E3329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(90&gt; x≥80)</w:t>
            </w:r>
          </w:p>
        </w:tc>
        <w:tc>
          <w:tcPr>
            <w:tcW w:w="1701"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中</w:t>
            </w:r>
            <w:r>
              <w:rPr>
                <w:rFonts w:ascii="宋体" w:eastAsia="宋体" w:hAnsi="宋体" w:cs="Times New Roman" w:hint="eastAsia"/>
                <w:b/>
                <w:szCs w:val="21"/>
              </w:rPr>
              <w:t>等</w:t>
            </w:r>
          </w:p>
          <w:p w:rsidR="00BE605C" w:rsidRDefault="00BE605C" w:rsidP="00E3329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(80&gt; x≥70)</w:t>
            </w:r>
          </w:p>
        </w:tc>
        <w:tc>
          <w:tcPr>
            <w:tcW w:w="1621"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及格</w:t>
            </w:r>
          </w:p>
          <w:p w:rsidR="00BE605C" w:rsidRDefault="00BE605C" w:rsidP="00E3329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(70&gt; x≥60)</w:t>
            </w:r>
          </w:p>
        </w:tc>
        <w:tc>
          <w:tcPr>
            <w:tcW w:w="1576"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jc w:val="center"/>
              <w:rPr>
                <w:rFonts w:ascii="Times New Roman" w:eastAsia="宋体" w:hAnsi="Times New Roman" w:cs="Times New Roman"/>
                <w:b/>
                <w:szCs w:val="21"/>
              </w:rPr>
            </w:pPr>
            <w:r>
              <w:rPr>
                <w:rFonts w:ascii="宋体" w:eastAsia="宋体" w:hAnsi="宋体" w:cs="Times New Roman"/>
                <w:b/>
                <w:szCs w:val="21"/>
              </w:rPr>
              <w:t>不及格</w:t>
            </w:r>
          </w:p>
          <w:p w:rsidR="00BE605C" w:rsidRDefault="00BE605C" w:rsidP="00E33296">
            <w:pPr>
              <w:adjustRightInd w:val="0"/>
              <w:snapToGrid w:val="0"/>
              <w:jc w:val="center"/>
              <w:rPr>
                <w:rFonts w:ascii="Times New Roman" w:eastAsia="宋体" w:hAnsi="Times New Roman" w:cs="Times New Roman"/>
                <w:b/>
                <w:szCs w:val="21"/>
              </w:rPr>
            </w:pPr>
            <w:r>
              <w:rPr>
                <w:rFonts w:ascii="Times New Roman" w:eastAsia="宋体" w:hAnsi="Times New Roman" w:cs="Times New Roman"/>
                <w:b/>
                <w:szCs w:val="21"/>
              </w:rPr>
              <w:t>(x &lt;60)</w:t>
            </w:r>
          </w:p>
        </w:tc>
      </w:tr>
      <w:tr w:rsidR="00CD0D20" w:rsidTr="00E33296">
        <w:trPr>
          <w:trHeight w:val="2179"/>
          <w:jc w:val="center"/>
        </w:trPr>
        <w:tc>
          <w:tcPr>
            <w:tcW w:w="1073" w:type="dxa"/>
            <w:tcBorders>
              <w:top w:val="single" w:sz="4" w:space="0" w:color="auto"/>
              <w:left w:val="single" w:sz="4" w:space="0" w:color="auto"/>
              <w:bottom w:val="single" w:sz="4" w:space="0" w:color="auto"/>
              <w:right w:val="single" w:sz="4" w:space="0" w:color="auto"/>
            </w:tcBorders>
            <w:vAlign w:val="center"/>
          </w:tcPr>
          <w:p w:rsidR="00CD0D20" w:rsidRDefault="00CD0D20" w:rsidP="00E33296">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课堂</w:t>
            </w:r>
          </w:p>
          <w:p w:rsidR="00CD0D20" w:rsidRDefault="00CD0D20" w:rsidP="00E33296">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表现</w:t>
            </w:r>
          </w:p>
        </w:tc>
        <w:tc>
          <w:tcPr>
            <w:tcW w:w="1843" w:type="dxa"/>
            <w:tcBorders>
              <w:top w:val="single" w:sz="4" w:space="0" w:color="auto"/>
              <w:left w:val="nil"/>
              <w:bottom w:val="single" w:sz="4" w:space="0" w:color="auto"/>
              <w:right w:val="single" w:sz="4" w:space="0" w:color="auto"/>
            </w:tcBorders>
            <w:vAlign w:val="center"/>
          </w:tcPr>
          <w:p w:rsidR="00CD0D20" w:rsidRDefault="00CD0D20" w:rsidP="00B67748">
            <w:pPr>
              <w:jc w:val="left"/>
              <w:rPr>
                <w:rFonts w:ascii="Times New Roman" w:hAnsi="Times New Roman" w:cs="Times New Roman"/>
                <w:szCs w:val="21"/>
              </w:rPr>
            </w:pPr>
            <w:r>
              <w:rPr>
                <w:rFonts w:ascii="Times New Roman" w:hAnsi="Times New Roman" w:cs="Times New Roman" w:hint="eastAsia"/>
                <w:szCs w:val="21"/>
              </w:rPr>
              <w:t>积极遵守实验室规章制度，积极维护实验室环境卫生，可以自觉评价实验安全隐患，做好防护并及时上报，</w:t>
            </w:r>
            <w:r>
              <w:rPr>
                <w:rFonts w:ascii="Times New Roman" w:hAnsi="Times New Roman" w:cs="Times New Roman"/>
                <w:color w:val="000000" w:themeColor="text1"/>
                <w:szCs w:val="21"/>
              </w:rPr>
              <w:t>按照要求</w:t>
            </w:r>
            <w:r>
              <w:rPr>
                <w:rFonts w:ascii="Times New Roman" w:hAnsi="Times New Roman" w:cs="Times New Roman" w:hint="eastAsia"/>
                <w:color w:val="000000" w:themeColor="text1"/>
                <w:szCs w:val="21"/>
              </w:rPr>
              <w:t>积极</w:t>
            </w:r>
            <w:r>
              <w:rPr>
                <w:rFonts w:ascii="Times New Roman" w:hAnsi="Times New Roman" w:cs="Times New Roman"/>
                <w:color w:val="000000" w:themeColor="text1"/>
                <w:szCs w:val="21"/>
              </w:rPr>
              <w:t>完成预习</w:t>
            </w:r>
            <w:r>
              <w:rPr>
                <w:rFonts w:ascii="Times New Roman" w:hAnsi="Times New Roman" w:cs="Times New Roman" w:hint="eastAsia"/>
                <w:color w:val="000000" w:themeColor="text1"/>
                <w:szCs w:val="21"/>
              </w:rPr>
              <w:t>，</w:t>
            </w:r>
            <w:r>
              <w:rPr>
                <w:rFonts w:ascii="Times New Roman" w:hAnsi="Times New Roman" w:cs="Times New Roman" w:hint="eastAsia"/>
                <w:szCs w:val="21"/>
              </w:rPr>
              <w:t>积极配合老师完成实验准备、调研、设计和管理等工作。</w:t>
            </w:r>
          </w:p>
        </w:tc>
        <w:tc>
          <w:tcPr>
            <w:tcW w:w="1701" w:type="dxa"/>
            <w:tcBorders>
              <w:top w:val="single" w:sz="4" w:space="0" w:color="auto"/>
              <w:left w:val="nil"/>
              <w:bottom w:val="single" w:sz="4" w:space="0" w:color="auto"/>
              <w:right w:val="single" w:sz="4" w:space="0" w:color="auto"/>
            </w:tcBorders>
            <w:vAlign w:val="center"/>
          </w:tcPr>
          <w:p w:rsidR="00CD0D20" w:rsidRDefault="00CD0D20" w:rsidP="00B67748">
            <w:pPr>
              <w:jc w:val="left"/>
              <w:rPr>
                <w:rFonts w:ascii="Times New Roman" w:hAnsi="Times New Roman" w:cs="Times New Roman"/>
                <w:szCs w:val="21"/>
              </w:rPr>
            </w:pPr>
            <w:r>
              <w:rPr>
                <w:rFonts w:ascii="Times New Roman" w:hAnsi="Times New Roman" w:cs="Times New Roman" w:hint="eastAsia"/>
                <w:szCs w:val="21"/>
              </w:rPr>
              <w:t>自觉遵守实验室规章制度，自觉维护实验室环境卫生，能够发现实验安全隐患，并正确评价，做好防护措施，按照要求完成</w:t>
            </w:r>
            <w:r w:rsidRPr="00AA2432">
              <w:rPr>
                <w:rFonts w:ascii="Times New Roman" w:hAnsi="Times New Roman" w:cs="Times New Roman"/>
                <w:szCs w:val="21"/>
              </w:rPr>
              <w:t>预习</w:t>
            </w:r>
            <w:r w:rsidRPr="00AA2432">
              <w:rPr>
                <w:rFonts w:ascii="Times New Roman" w:hAnsi="Times New Roman" w:cs="Times New Roman" w:hint="eastAsia"/>
                <w:szCs w:val="21"/>
              </w:rPr>
              <w:t>，</w:t>
            </w:r>
            <w:r>
              <w:rPr>
                <w:rFonts w:ascii="Times New Roman" w:hAnsi="Times New Roman" w:cs="Times New Roman" w:hint="eastAsia"/>
                <w:szCs w:val="21"/>
              </w:rPr>
              <w:t>自觉配合老师完成实验准备、调研和设计工作。</w:t>
            </w:r>
          </w:p>
        </w:tc>
        <w:tc>
          <w:tcPr>
            <w:tcW w:w="1701" w:type="dxa"/>
            <w:tcBorders>
              <w:top w:val="single" w:sz="4" w:space="0" w:color="auto"/>
              <w:left w:val="nil"/>
              <w:bottom w:val="single" w:sz="4" w:space="0" w:color="auto"/>
              <w:right w:val="single" w:sz="4" w:space="0" w:color="auto"/>
            </w:tcBorders>
            <w:vAlign w:val="center"/>
          </w:tcPr>
          <w:p w:rsidR="00CD0D20" w:rsidRDefault="00CD0D20" w:rsidP="00B67748">
            <w:pPr>
              <w:jc w:val="left"/>
              <w:rPr>
                <w:rFonts w:ascii="Times New Roman" w:hAnsi="Times New Roman" w:cs="Times New Roman"/>
                <w:szCs w:val="21"/>
              </w:rPr>
            </w:pPr>
            <w:r>
              <w:rPr>
                <w:rFonts w:ascii="Times New Roman" w:hAnsi="Times New Roman" w:cs="Times New Roman" w:hint="eastAsia"/>
                <w:szCs w:val="21"/>
              </w:rPr>
              <w:t>能够遵守实验室规章制度，能够维护实验室环境卫生，能够按照老师要求做好实验防护，基本能够完成预习，能够配合老师完成实验准备、调研和设计工作。</w:t>
            </w:r>
          </w:p>
        </w:tc>
        <w:tc>
          <w:tcPr>
            <w:tcW w:w="1621" w:type="dxa"/>
            <w:tcBorders>
              <w:top w:val="single" w:sz="4" w:space="0" w:color="auto"/>
              <w:left w:val="nil"/>
              <w:bottom w:val="single" w:sz="4" w:space="0" w:color="auto"/>
              <w:right w:val="single" w:sz="4" w:space="0" w:color="auto"/>
            </w:tcBorders>
            <w:vAlign w:val="center"/>
          </w:tcPr>
          <w:p w:rsidR="00CD0D20" w:rsidRDefault="00CD0D20" w:rsidP="00B67748">
            <w:pPr>
              <w:jc w:val="left"/>
              <w:rPr>
                <w:rFonts w:ascii="Times New Roman" w:hAnsi="Times New Roman" w:cs="Times New Roman"/>
                <w:szCs w:val="21"/>
              </w:rPr>
            </w:pPr>
            <w:r>
              <w:rPr>
                <w:rFonts w:ascii="Times New Roman" w:hAnsi="Times New Roman" w:cs="Times New Roman" w:hint="eastAsia"/>
                <w:szCs w:val="21"/>
              </w:rPr>
              <w:t>基本遵守实验室规章制度，基本维护实验室环境卫生，基本按照老师要求做实验防护，只进行简单预习，基本配合老师完成实验准备、调研和设计工作。</w:t>
            </w:r>
          </w:p>
        </w:tc>
        <w:tc>
          <w:tcPr>
            <w:tcW w:w="1576" w:type="dxa"/>
            <w:tcBorders>
              <w:top w:val="single" w:sz="4" w:space="0" w:color="auto"/>
              <w:left w:val="nil"/>
              <w:bottom w:val="single" w:sz="4" w:space="0" w:color="auto"/>
              <w:right w:val="single" w:sz="4" w:space="0" w:color="auto"/>
            </w:tcBorders>
            <w:vAlign w:val="center"/>
          </w:tcPr>
          <w:p w:rsidR="00CD0D20" w:rsidRDefault="00CD0D20" w:rsidP="00B67748">
            <w:pPr>
              <w:jc w:val="left"/>
              <w:rPr>
                <w:rFonts w:ascii="Times New Roman" w:hAnsi="Times New Roman" w:cs="Times New Roman"/>
                <w:szCs w:val="21"/>
              </w:rPr>
            </w:pPr>
            <w:r>
              <w:rPr>
                <w:rFonts w:ascii="Times New Roman" w:hAnsi="Times New Roman" w:cs="Times New Roman" w:hint="eastAsia"/>
                <w:szCs w:val="21"/>
              </w:rPr>
              <w:t>不遵守实验室规章制度，不维护实验室环境卫生，无视实验安全隐患，完全没有预习，不配合老师完成实验准备、调研和设计工作。</w:t>
            </w:r>
          </w:p>
        </w:tc>
      </w:tr>
      <w:tr w:rsidR="00BE605C" w:rsidTr="00E33296">
        <w:trPr>
          <w:jc w:val="center"/>
        </w:trPr>
        <w:tc>
          <w:tcPr>
            <w:tcW w:w="1073" w:type="dxa"/>
            <w:tcBorders>
              <w:top w:val="single" w:sz="4" w:space="0" w:color="auto"/>
              <w:left w:val="single" w:sz="4" w:space="0" w:color="auto"/>
              <w:bottom w:val="single" w:sz="4" w:space="0" w:color="auto"/>
              <w:right w:val="single" w:sz="4" w:space="0" w:color="auto"/>
            </w:tcBorders>
            <w:vAlign w:val="center"/>
          </w:tcPr>
          <w:p w:rsidR="00BE605C" w:rsidRDefault="00BE605C" w:rsidP="00E33296">
            <w:pPr>
              <w:adjustRightInd w:val="0"/>
              <w:snapToGrid w:val="0"/>
              <w:spacing w:line="440" w:lineRule="exact"/>
              <w:jc w:val="center"/>
              <w:rPr>
                <w:rFonts w:ascii="Times New Roman" w:eastAsia="宋体" w:hAnsi="Times New Roman" w:cs="Times New Roman"/>
                <w:bCs/>
                <w:szCs w:val="21"/>
              </w:rPr>
            </w:pPr>
            <w:r>
              <w:rPr>
                <w:rFonts w:ascii="宋体" w:eastAsia="宋体" w:hAnsi="宋体" w:cs="Times New Roman" w:hint="eastAsia"/>
                <w:bCs/>
                <w:szCs w:val="21"/>
              </w:rPr>
              <w:t>实验</w:t>
            </w:r>
          </w:p>
          <w:p w:rsidR="00BE605C" w:rsidRDefault="00BE605C" w:rsidP="00E33296">
            <w:pPr>
              <w:adjustRightInd w:val="0"/>
              <w:snapToGrid w:val="0"/>
              <w:spacing w:line="440" w:lineRule="exact"/>
              <w:jc w:val="center"/>
              <w:rPr>
                <w:rFonts w:ascii="Times New Roman" w:eastAsia="宋体" w:hAnsi="Times New Roman" w:cs="Times New Roman"/>
                <w:b/>
                <w:szCs w:val="21"/>
              </w:rPr>
            </w:pPr>
            <w:r>
              <w:rPr>
                <w:rFonts w:ascii="宋体" w:eastAsia="宋体" w:hAnsi="宋体" w:cs="Times New Roman" w:hint="eastAsia"/>
                <w:bCs/>
                <w:szCs w:val="21"/>
              </w:rPr>
              <w:lastRenderedPageBreak/>
              <w:t>操作</w:t>
            </w:r>
          </w:p>
        </w:tc>
        <w:tc>
          <w:tcPr>
            <w:tcW w:w="1843" w:type="dxa"/>
            <w:tcBorders>
              <w:top w:val="single" w:sz="4" w:space="0" w:color="auto"/>
              <w:left w:val="nil"/>
              <w:bottom w:val="single" w:sz="4" w:space="0" w:color="auto"/>
              <w:right w:val="single" w:sz="4" w:space="0" w:color="auto"/>
            </w:tcBorders>
            <w:vAlign w:val="center"/>
          </w:tcPr>
          <w:p w:rsidR="00BE605C" w:rsidRDefault="00BE605C" w:rsidP="00E33296">
            <w:pPr>
              <w:rPr>
                <w:rFonts w:ascii="Times New Roman" w:eastAsia="宋体" w:hAnsi="Times New Roman" w:cs="Times New Roman"/>
                <w:szCs w:val="21"/>
              </w:rPr>
            </w:pPr>
            <w:r>
              <w:rPr>
                <w:rFonts w:ascii="宋体" w:eastAsia="宋体" w:hAnsi="宋体" w:cs="Times New Roman" w:hint="eastAsia"/>
                <w:szCs w:val="21"/>
              </w:rPr>
              <w:lastRenderedPageBreak/>
              <w:t>完全按照实验安全操作规则进行</w:t>
            </w:r>
            <w:r>
              <w:rPr>
                <w:rFonts w:ascii="宋体" w:eastAsia="宋体" w:hAnsi="宋体" w:cs="Times New Roman" w:hint="eastAsia"/>
                <w:szCs w:val="21"/>
              </w:rPr>
              <w:lastRenderedPageBreak/>
              <w:t>实验，实验步骤规范完整，结果正确；实验仪器设备完好。</w:t>
            </w:r>
          </w:p>
        </w:tc>
        <w:tc>
          <w:tcPr>
            <w:tcW w:w="1701" w:type="dxa"/>
            <w:tcBorders>
              <w:top w:val="single" w:sz="4" w:space="0" w:color="auto"/>
              <w:left w:val="nil"/>
              <w:bottom w:val="single" w:sz="4" w:space="0" w:color="auto"/>
              <w:right w:val="single" w:sz="4" w:space="0" w:color="auto"/>
            </w:tcBorders>
            <w:vAlign w:val="center"/>
          </w:tcPr>
          <w:p w:rsidR="00BE605C" w:rsidRDefault="00BE605C" w:rsidP="00E33296">
            <w:pPr>
              <w:rPr>
                <w:rFonts w:ascii="Times New Roman" w:eastAsia="宋体" w:hAnsi="Times New Roman" w:cs="Times New Roman"/>
                <w:szCs w:val="21"/>
              </w:rPr>
            </w:pPr>
            <w:r>
              <w:rPr>
                <w:rFonts w:ascii="宋体" w:eastAsia="宋体" w:hAnsi="宋体" w:cs="Times New Roman" w:hint="eastAsia"/>
                <w:szCs w:val="21"/>
              </w:rPr>
              <w:lastRenderedPageBreak/>
              <w:t>能够按照实验安全操作规则进行</w:t>
            </w:r>
            <w:r>
              <w:rPr>
                <w:rFonts w:ascii="宋体" w:eastAsia="宋体" w:hAnsi="宋体" w:cs="Times New Roman" w:hint="eastAsia"/>
                <w:szCs w:val="21"/>
              </w:rPr>
              <w:lastRenderedPageBreak/>
              <w:t>实验，实验步骤较正确完整，结果较正确；实验仪器设备完好。</w:t>
            </w:r>
          </w:p>
        </w:tc>
        <w:tc>
          <w:tcPr>
            <w:tcW w:w="1701" w:type="dxa"/>
            <w:tcBorders>
              <w:top w:val="single" w:sz="4" w:space="0" w:color="auto"/>
              <w:left w:val="nil"/>
              <w:bottom w:val="single" w:sz="4" w:space="0" w:color="auto"/>
              <w:right w:val="single" w:sz="4" w:space="0" w:color="auto"/>
            </w:tcBorders>
            <w:vAlign w:val="center"/>
          </w:tcPr>
          <w:p w:rsidR="00BE605C" w:rsidRDefault="00BE605C" w:rsidP="00E33296">
            <w:pPr>
              <w:rPr>
                <w:rFonts w:ascii="Times New Roman" w:eastAsia="宋体" w:hAnsi="Times New Roman" w:cs="Times New Roman"/>
                <w:szCs w:val="21"/>
              </w:rPr>
            </w:pPr>
            <w:r>
              <w:rPr>
                <w:rFonts w:ascii="宋体" w:eastAsia="宋体" w:hAnsi="宋体" w:cs="Times New Roman" w:hint="eastAsia"/>
                <w:szCs w:val="21"/>
              </w:rPr>
              <w:lastRenderedPageBreak/>
              <w:t>基本按照实验安全操作规则进行</w:t>
            </w:r>
            <w:r>
              <w:rPr>
                <w:rFonts w:ascii="宋体" w:eastAsia="宋体" w:hAnsi="宋体" w:cs="Times New Roman" w:hint="eastAsia"/>
                <w:szCs w:val="21"/>
              </w:rPr>
              <w:lastRenderedPageBreak/>
              <w:t>实验，实验步骤较完整，结果基本正确；实验仪器设备完好。</w:t>
            </w:r>
          </w:p>
        </w:tc>
        <w:tc>
          <w:tcPr>
            <w:tcW w:w="1621" w:type="dxa"/>
            <w:tcBorders>
              <w:top w:val="single" w:sz="4" w:space="0" w:color="auto"/>
              <w:left w:val="nil"/>
              <w:bottom w:val="single" w:sz="4" w:space="0" w:color="auto"/>
              <w:right w:val="single" w:sz="4" w:space="0" w:color="auto"/>
            </w:tcBorders>
            <w:vAlign w:val="center"/>
          </w:tcPr>
          <w:p w:rsidR="00BE605C" w:rsidRDefault="00BE605C" w:rsidP="00E33296">
            <w:pPr>
              <w:rPr>
                <w:rFonts w:ascii="Times New Roman" w:eastAsia="宋体" w:hAnsi="Times New Roman" w:cs="Times New Roman"/>
                <w:szCs w:val="21"/>
              </w:rPr>
            </w:pPr>
            <w:r>
              <w:rPr>
                <w:rFonts w:ascii="宋体" w:eastAsia="宋体" w:hAnsi="宋体" w:cs="Times New Roman" w:hint="eastAsia"/>
                <w:szCs w:val="21"/>
              </w:rPr>
              <w:lastRenderedPageBreak/>
              <w:t>基本可以按照实验安全操作</w:t>
            </w:r>
            <w:r>
              <w:rPr>
                <w:rFonts w:ascii="宋体" w:eastAsia="宋体" w:hAnsi="宋体" w:cs="Times New Roman" w:hint="eastAsia"/>
                <w:szCs w:val="21"/>
              </w:rPr>
              <w:lastRenderedPageBreak/>
              <w:t>规则进行实验，实验步骤基本完整，结果不完全正确；实验仪器设备完好。</w:t>
            </w:r>
          </w:p>
        </w:tc>
        <w:tc>
          <w:tcPr>
            <w:tcW w:w="1576" w:type="dxa"/>
            <w:tcBorders>
              <w:top w:val="single" w:sz="4" w:space="0" w:color="auto"/>
              <w:left w:val="nil"/>
              <w:bottom w:val="single" w:sz="4" w:space="0" w:color="auto"/>
              <w:right w:val="single" w:sz="4" w:space="0" w:color="auto"/>
            </w:tcBorders>
            <w:vAlign w:val="center"/>
          </w:tcPr>
          <w:p w:rsidR="00BE605C" w:rsidRDefault="00BE605C" w:rsidP="00E33296">
            <w:pPr>
              <w:rPr>
                <w:rFonts w:ascii="Times New Roman" w:eastAsia="宋体" w:hAnsi="Times New Roman" w:cs="Times New Roman"/>
                <w:szCs w:val="21"/>
              </w:rPr>
            </w:pPr>
            <w:r>
              <w:rPr>
                <w:rFonts w:ascii="宋体" w:eastAsia="宋体" w:hAnsi="宋体" w:cs="Times New Roman" w:hint="eastAsia"/>
                <w:szCs w:val="21"/>
              </w:rPr>
              <w:lastRenderedPageBreak/>
              <w:t>没有按照实验安全操作规则</w:t>
            </w:r>
            <w:r>
              <w:rPr>
                <w:rFonts w:ascii="宋体" w:eastAsia="宋体" w:hAnsi="宋体" w:cs="Times New Roman" w:hint="eastAsia"/>
                <w:szCs w:val="21"/>
              </w:rPr>
              <w:lastRenderedPageBreak/>
              <w:t>进行实验，或者步骤与结果不正确。</w:t>
            </w:r>
          </w:p>
        </w:tc>
      </w:tr>
      <w:tr w:rsidR="00A714E7" w:rsidTr="00E33296">
        <w:trPr>
          <w:jc w:val="center"/>
        </w:trPr>
        <w:tc>
          <w:tcPr>
            <w:tcW w:w="1073" w:type="dxa"/>
            <w:tcBorders>
              <w:top w:val="single" w:sz="4" w:space="0" w:color="auto"/>
              <w:left w:val="single" w:sz="4" w:space="0" w:color="auto"/>
              <w:bottom w:val="single" w:sz="4" w:space="0" w:color="auto"/>
              <w:right w:val="single" w:sz="4" w:space="0" w:color="auto"/>
            </w:tcBorders>
            <w:vAlign w:val="center"/>
          </w:tcPr>
          <w:p w:rsidR="00A714E7" w:rsidRDefault="00A714E7" w:rsidP="00E33296">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lastRenderedPageBreak/>
              <w:t>实验</w:t>
            </w:r>
          </w:p>
          <w:p w:rsidR="00A714E7" w:rsidRDefault="00A714E7" w:rsidP="00E33296">
            <w:pPr>
              <w:adjustRightInd w:val="0"/>
              <w:snapToGrid w:val="0"/>
              <w:spacing w:line="440" w:lineRule="exact"/>
              <w:jc w:val="center"/>
              <w:rPr>
                <w:rFonts w:ascii="Times New Roman" w:eastAsia="宋体" w:hAnsi="Times New Roman" w:cs="Times New Roman"/>
                <w:szCs w:val="21"/>
              </w:rPr>
            </w:pPr>
            <w:r>
              <w:rPr>
                <w:rFonts w:ascii="宋体" w:eastAsia="宋体" w:hAnsi="宋体" w:cs="Times New Roman" w:hint="eastAsia"/>
                <w:szCs w:val="21"/>
              </w:rPr>
              <w:t>报告</w:t>
            </w:r>
          </w:p>
        </w:tc>
        <w:tc>
          <w:tcPr>
            <w:tcW w:w="1843" w:type="dxa"/>
            <w:tcBorders>
              <w:top w:val="single" w:sz="4" w:space="0" w:color="auto"/>
              <w:left w:val="nil"/>
              <w:bottom w:val="single" w:sz="4" w:space="0" w:color="auto"/>
              <w:right w:val="single" w:sz="4" w:space="0" w:color="auto"/>
            </w:tcBorders>
            <w:vAlign w:val="center"/>
          </w:tcPr>
          <w:p w:rsidR="00A714E7" w:rsidRDefault="00A714E7"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t>获得充分可靠的实验数据；能参考文献对实验数据进行深度分析，能说明实验结果的局限性；报告条理清楚，行文流畅，表述准确，撰写规范。</w:t>
            </w:r>
          </w:p>
        </w:tc>
        <w:tc>
          <w:tcPr>
            <w:tcW w:w="1701" w:type="dxa"/>
            <w:tcBorders>
              <w:top w:val="single" w:sz="4" w:space="0" w:color="auto"/>
              <w:left w:val="nil"/>
              <w:bottom w:val="single" w:sz="4" w:space="0" w:color="auto"/>
              <w:right w:val="single" w:sz="4" w:space="0" w:color="auto"/>
            </w:tcBorders>
            <w:vAlign w:val="center"/>
          </w:tcPr>
          <w:p w:rsidR="00A714E7" w:rsidRDefault="00A714E7"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t>获得比较可靠的实验数据；能参考文献对实验数据进行一定深度的分析；报告条理清楚，表述准确，符合规范。</w:t>
            </w:r>
          </w:p>
        </w:tc>
        <w:tc>
          <w:tcPr>
            <w:tcW w:w="1701" w:type="dxa"/>
            <w:tcBorders>
              <w:top w:val="single" w:sz="4" w:space="0" w:color="auto"/>
              <w:left w:val="nil"/>
              <w:bottom w:val="single" w:sz="4" w:space="0" w:color="auto"/>
              <w:right w:val="single" w:sz="4" w:space="0" w:color="auto"/>
            </w:tcBorders>
            <w:vAlign w:val="center"/>
          </w:tcPr>
          <w:p w:rsidR="00A714E7" w:rsidRDefault="00A714E7"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t>获得实验数据；能参考文献对实验数据进行比较有效地分析；报告条理基本清楚，比较符合规范。</w:t>
            </w:r>
          </w:p>
        </w:tc>
        <w:tc>
          <w:tcPr>
            <w:tcW w:w="1621" w:type="dxa"/>
            <w:tcBorders>
              <w:top w:val="single" w:sz="4" w:space="0" w:color="auto"/>
              <w:left w:val="nil"/>
              <w:bottom w:val="single" w:sz="4" w:space="0" w:color="auto"/>
              <w:right w:val="single" w:sz="4" w:space="0" w:color="auto"/>
            </w:tcBorders>
            <w:vAlign w:val="center"/>
          </w:tcPr>
          <w:p w:rsidR="00A714E7" w:rsidRDefault="00A714E7"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t>获得实验数据。参考少量文献对数据进行简单分析；报告条理基本清楚，基本符合规范。</w:t>
            </w:r>
          </w:p>
        </w:tc>
        <w:tc>
          <w:tcPr>
            <w:tcW w:w="1576" w:type="dxa"/>
            <w:tcBorders>
              <w:top w:val="single" w:sz="4" w:space="0" w:color="auto"/>
              <w:left w:val="nil"/>
              <w:bottom w:val="single" w:sz="4" w:space="0" w:color="auto"/>
              <w:right w:val="single" w:sz="4" w:space="0" w:color="auto"/>
            </w:tcBorders>
            <w:vAlign w:val="center"/>
          </w:tcPr>
          <w:p w:rsidR="00A714E7" w:rsidRDefault="00A714E7" w:rsidP="00B67748">
            <w:pPr>
              <w:rPr>
                <w:rFonts w:ascii="Times New Roman" w:hAnsi="Times New Roman" w:cs="Times New Roman"/>
                <w:color w:val="000000" w:themeColor="text1"/>
                <w:szCs w:val="21"/>
              </w:rPr>
            </w:pPr>
            <w:r>
              <w:rPr>
                <w:rFonts w:ascii="Times New Roman" w:hAnsi="Times New Roman" w:cs="Times New Roman"/>
                <w:color w:val="000000" w:themeColor="text1"/>
                <w:szCs w:val="21"/>
              </w:rPr>
              <w:t>没有获得有效数据；或报告思路混乱，表达不清。</w:t>
            </w:r>
          </w:p>
        </w:tc>
      </w:tr>
    </w:tbl>
    <w:p w:rsidR="001C34C3" w:rsidRPr="00BE605C" w:rsidRDefault="001C34C3">
      <w:pPr>
        <w:autoSpaceDE w:val="0"/>
        <w:autoSpaceDN w:val="0"/>
        <w:adjustRightInd w:val="0"/>
        <w:snapToGrid w:val="0"/>
        <w:spacing w:line="400" w:lineRule="exact"/>
        <w:ind w:firstLineChars="200" w:firstLine="480"/>
        <w:jc w:val="left"/>
        <w:rPr>
          <w:rFonts w:ascii="Times" w:eastAsia="宋体" w:hAnsi="Times" w:cs="Times"/>
          <w:color w:val="FF0000"/>
          <w:kern w:val="0"/>
          <w:sz w:val="24"/>
          <w:szCs w:val="24"/>
        </w:rPr>
      </w:pPr>
    </w:p>
    <w:p w:rsidR="001C34C3" w:rsidRDefault="001C34C3">
      <w:pPr>
        <w:widowControl/>
        <w:jc w:val="left"/>
        <w:rPr>
          <w:rFonts w:ascii="Times" w:eastAsia="宋体" w:hAnsi="Times" w:cs="Times"/>
          <w:color w:val="FF0000"/>
          <w:kern w:val="0"/>
          <w:sz w:val="24"/>
          <w:szCs w:val="24"/>
        </w:rPr>
      </w:pPr>
      <w:r>
        <w:rPr>
          <w:rFonts w:ascii="Times" w:eastAsia="宋体" w:hAnsi="Times" w:cs="Times"/>
          <w:color w:val="FF0000"/>
          <w:kern w:val="0"/>
          <w:sz w:val="24"/>
          <w:szCs w:val="24"/>
        </w:rPr>
        <w:br w:type="page"/>
      </w:r>
    </w:p>
    <w:p w:rsidR="004E7408" w:rsidRDefault="009304D6" w:rsidP="00A714E7">
      <w:pPr>
        <w:pStyle w:val="2"/>
        <w:kinsoku w:val="0"/>
        <w:overflowPunct w:val="0"/>
        <w:autoSpaceDE w:val="0"/>
        <w:autoSpaceDN w:val="0"/>
        <w:adjustRightInd w:val="0"/>
        <w:snapToGrid w:val="0"/>
        <w:spacing w:afterLines="5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五、其他说明</w:t>
      </w:r>
    </w:p>
    <w:p w:rsidR="004E7408" w:rsidRDefault="009304D6">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专业人才培养方案，由</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w:t>
      </w:r>
      <w:r>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w:t>
      </w:r>
      <w:r>
        <w:rPr>
          <w:rFonts w:ascii="Times New Roman" w:eastAsia="宋体" w:hAnsi="Times New Roman" w:cs="Times New Roman" w:hint="eastAsia"/>
          <w:color w:val="000000"/>
          <w:kern w:val="0"/>
          <w:sz w:val="24"/>
          <w:szCs w:val="24"/>
        </w:rPr>
        <w:t>材料科学与工程学</w:t>
      </w:r>
      <w:r>
        <w:rPr>
          <w:rFonts w:ascii="Times New Roman" w:eastAsia="宋体" w:hAnsi="Times New Roman" w:cs="Times New Roman"/>
          <w:color w:val="000000"/>
          <w:kern w:val="0"/>
          <w:sz w:val="24"/>
          <w:szCs w:val="24"/>
        </w:rPr>
        <w:t>院（部）教学工作委员会审定，教务处审核批准，自</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sidR="00172CE0">
        <w:rPr>
          <w:rFonts w:ascii="Times New Roman" w:hAnsi="Times New Roman" w:cs="Times New Roman"/>
        </w:rPr>
        <w:pict>
          <v:shape id="_x0000_s1029" type="#_x0000_t48" style="position:absolute;left:0;text-align:left;margin-left:666.9pt;margin-top:325.25pt;width:167.3pt;height:76.05pt;z-index:251662336;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sKohtgAAAANAQAADwAAAAAAAAABACAAAAAiAAAAZHJzL2Rvd25yZXYueG1sUEsBAhQA&#10;FAAAAAgAh07iQAJ06cRkAgAA8gQAAA4AAAAAAAAAAQAgAAAAJwEAAGRycy9lMm9Eb2MueG1sUEsF&#10;BgAAAAAGAAYAWQEAAP0FAAAAAA==&#10;" adj="-8495,23702,-4603,2556,-775,2556">
            <v:textbox>
              <w:txbxContent>
                <w:p w:rsidR="004E7408" w:rsidRDefault="009304D6">
                  <w:pPr>
                    <w:rPr>
                      <w:b/>
                      <w:color w:val="FF0000"/>
                    </w:rPr>
                  </w:pPr>
                  <w:r>
                    <w:rPr>
                      <w:rFonts w:hint="eastAsia"/>
                      <w:b/>
                      <w:color w:val="FF0000"/>
                    </w:rPr>
                    <w:t>字体、字号请参考范例</w:t>
                  </w:r>
                </w:p>
                <w:p w:rsidR="004E7408" w:rsidRDefault="009304D6">
                  <w:pPr>
                    <w:rPr>
                      <w:b/>
                      <w:color w:val="FF0000"/>
                    </w:rPr>
                  </w:pPr>
                  <w:r>
                    <w:rPr>
                      <w:rFonts w:hint="eastAsia"/>
                      <w:b/>
                      <w:color w:val="FF0000"/>
                    </w:rPr>
                    <w:t>注意：</w:t>
                  </w:r>
                </w:p>
                <w:p w:rsidR="004E7408" w:rsidRDefault="009304D6">
                  <w:pPr>
                    <w:rPr>
                      <w:b/>
                      <w:color w:val="FF0000"/>
                    </w:rPr>
                  </w:pPr>
                  <w:r>
                    <w:rPr>
                      <w:rFonts w:hint="eastAsia"/>
                      <w:b/>
                      <w:color w:val="FF0000"/>
                    </w:rPr>
                    <w:t>首字母大写</w:t>
                  </w:r>
                </w:p>
                <w:p w:rsidR="004E7408" w:rsidRDefault="009304D6">
                  <w:pPr>
                    <w:rPr>
                      <w:b/>
                      <w:color w:val="FF0000"/>
                    </w:rPr>
                  </w:pPr>
                  <w:r>
                    <w:rPr>
                      <w:rFonts w:hint="eastAsia"/>
                      <w:b/>
                      <w:color w:val="FF0000"/>
                    </w:rPr>
                    <w:t>植物拉丁学名斜体</w:t>
                  </w:r>
                </w:p>
              </w:txbxContent>
            </v:textbox>
          </v:shape>
        </w:pict>
      </w:r>
      <w:r w:rsidR="00172CE0">
        <w:rPr>
          <w:rFonts w:ascii="Times New Roman" w:hAnsi="Times New Roman" w:cs="Times New Roman"/>
        </w:rPr>
        <w:pict>
          <v:shape id="_x0000_s1028" type="#_x0000_t48" style="position:absolute;left:0;text-align:left;margin-left:666.9pt;margin-top:325.25pt;width:167.3pt;height:76.05pt;z-index:251661312;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LCqIbYAAAADQEAAA8AAAAAAAAAAQAgAAAAIgAAAGRycy9kb3ducmV2LnhtbFBLAQIUABQA&#10;AAAIAIdO4kCFWevTYgIAAPIEAAAOAAAAAAAAAAEAIAAAACcBAABkcnMvZTJvRG9jLnhtbFBLBQYA&#10;AAAABgAGAFkBAAD7BQAAAAA=&#10;" adj="-8495,23702,-4603,2556,-775,2556">
            <v:textbox>
              <w:txbxContent>
                <w:p w:rsidR="004E7408" w:rsidRDefault="009304D6">
                  <w:pPr>
                    <w:rPr>
                      <w:b/>
                      <w:color w:val="FF0000"/>
                    </w:rPr>
                  </w:pPr>
                  <w:r>
                    <w:rPr>
                      <w:rFonts w:hint="eastAsia"/>
                      <w:b/>
                      <w:color w:val="FF0000"/>
                    </w:rPr>
                    <w:t>字体、字号请参考范例</w:t>
                  </w:r>
                </w:p>
                <w:p w:rsidR="004E7408" w:rsidRDefault="009304D6">
                  <w:pPr>
                    <w:rPr>
                      <w:b/>
                      <w:color w:val="FF0000"/>
                    </w:rPr>
                  </w:pPr>
                  <w:r>
                    <w:rPr>
                      <w:rFonts w:hint="eastAsia"/>
                      <w:b/>
                      <w:color w:val="FF0000"/>
                    </w:rPr>
                    <w:t>注意：</w:t>
                  </w:r>
                </w:p>
                <w:p w:rsidR="004E7408" w:rsidRDefault="009304D6">
                  <w:pPr>
                    <w:rPr>
                      <w:b/>
                      <w:color w:val="FF0000"/>
                    </w:rPr>
                  </w:pPr>
                  <w:r>
                    <w:rPr>
                      <w:rFonts w:hint="eastAsia"/>
                      <w:b/>
                      <w:color w:val="FF0000"/>
                    </w:rPr>
                    <w:t>首字母大写</w:t>
                  </w:r>
                </w:p>
                <w:p w:rsidR="004E7408" w:rsidRDefault="009304D6">
                  <w:pPr>
                    <w:rPr>
                      <w:b/>
                      <w:color w:val="FF0000"/>
                    </w:rPr>
                  </w:pPr>
                  <w:r>
                    <w:rPr>
                      <w:rFonts w:hint="eastAsia"/>
                      <w:b/>
                      <w:color w:val="FF0000"/>
                    </w:rPr>
                    <w:t>植物拉丁学名斜体</w:t>
                  </w:r>
                </w:p>
              </w:txbxContent>
            </v:textbox>
          </v:shape>
        </w:pict>
      </w:r>
      <w:r w:rsidR="00172CE0">
        <w:rPr>
          <w:rFonts w:ascii="Times New Roman" w:hAnsi="Times New Roman" w:cs="Times New Roman"/>
        </w:rPr>
        <w:pict>
          <v:shape id="_x0000_s1027" type="#_x0000_t48" style="position:absolute;left:0;text-align:left;margin-left:666.9pt;margin-top:325.25pt;width:167.3pt;height:76.05pt;z-index:251660288;mso-position-horizontal-relative:text;mso-position-vertical-relative:text"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sKohtgAAAANAQAADwAAAAAAAAABACAAAAAiAAAAZHJzL2Rvd25yZXYueG1sUEsBAhQA&#10;FAAAAAgAh07iQMdAOmhkAgAA8gQAAA4AAAAAAAAAAQAgAAAAJwEAAGRycy9lMm9Eb2MueG1sUEsF&#10;BgAAAAAGAAYAWQEAAP0FAAAAAA==&#10;" adj="-8495,23702,-4603,2556,-775,2556">
            <v:textbox>
              <w:txbxContent>
                <w:p w:rsidR="004E7408" w:rsidRDefault="009304D6">
                  <w:pPr>
                    <w:rPr>
                      <w:b/>
                      <w:color w:val="FF0000"/>
                    </w:rPr>
                  </w:pPr>
                  <w:r>
                    <w:rPr>
                      <w:rFonts w:hint="eastAsia"/>
                      <w:b/>
                      <w:color w:val="FF0000"/>
                    </w:rPr>
                    <w:t>字体、字号请参考范例</w:t>
                  </w:r>
                </w:p>
                <w:p w:rsidR="004E7408" w:rsidRDefault="009304D6">
                  <w:pPr>
                    <w:rPr>
                      <w:b/>
                      <w:color w:val="FF0000"/>
                    </w:rPr>
                  </w:pPr>
                  <w:r>
                    <w:rPr>
                      <w:rFonts w:hint="eastAsia"/>
                      <w:b/>
                      <w:color w:val="FF0000"/>
                    </w:rPr>
                    <w:t>注意：</w:t>
                  </w:r>
                </w:p>
                <w:p w:rsidR="004E7408" w:rsidRDefault="009304D6">
                  <w:pPr>
                    <w:rPr>
                      <w:b/>
                      <w:color w:val="FF0000"/>
                    </w:rPr>
                  </w:pPr>
                  <w:r>
                    <w:rPr>
                      <w:rFonts w:hint="eastAsia"/>
                      <w:b/>
                      <w:color w:val="FF0000"/>
                    </w:rPr>
                    <w:t>首字母大写</w:t>
                  </w:r>
                </w:p>
                <w:p w:rsidR="004E7408" w:rsidRDefault="009304D6">
                  <w:pPr>
                    <w:rPr>
                      <w:b/>
                      <w:color w:val="FF0000"/>
                    </w:rPr>
                  </w:pPr>
                  <w:r>
                    <w:rPr>
                      <w:rFonts w:hint="eastAsia"/>
                      <w:b/>
                      <w:color w:val="FF0000"/>
                    </w:rPr>
                    <w:t>植物拉丁学名斜体</w:t>
                  </w:r>
                </w:p>
              </w:txbxContent>
            </v:textbox>
          </v:shape>
        </w:pict>
      </w:r>
    </w:p>
    <w:sectPr w:rsidR="004E7408" w:rsidSect="004E7408">
      <w:pgSz w:w="11906" w:h="16838"/>
      <w:pgMar w:top="1417" w:right="1417" w:bottom="1417" w:left="141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1B0" w:rsidRDefault="00A911B0" w:rsidP="004E7408">
      <w:r>
        <w:separator/>
      </w:r>
    </w:p>
  </w:endnote>
  <w:endnote w:type="continuationSeparator" w:id="0">
    <w:p w:rsidR="00A911B0" w:rsidRDefault="00A911B0" w:rsidP="004E7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7C552986-9CD4-4F63-BAC0-B5DC6367CEB4}"/>
  </w:font>
  <w:font w:name="明黑等宽">
    <w:altName w:val="黑体"/>
    <w:charset w:val="86"/>
    <w:family w:val="modern"/>
    <w:pitch w:val="default"/>
    <w:sig w:usb0="00000001" w:usb1="080E0000" w:usb2="00000010" w:usb3="00000000" w:csb0="00040000" w:csb1="00000000"/>
    <w:embedBold r:id="rId2" w:subsetted="1" w:fontKey="{D005D7A8-82FE-4648-9F0B-311B7C076F03}"/>
  </w:font>
  <w:font w:name="Cambria">
    <w:panose1 w:val="02040503050406030204"/>
    <w:charset w:val="00"/>
    <w:family w:val="roman"/>
    <w:pitch w:val="variable"/>
    <w:sig w:usb0="E00002FF" w:usb1="4000045F" w:usb2="00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ACFC71A7-7785-4FF2-AAEE-51E48B26ADA5}"/>
  </w:font>
  <w:font w:name="Wingdings 2">
    <w:panose1 w:val="05020102010507070707"/>
    <w:charset w:val="02"/>
    <w:family w:val="roman"/>
    <w:pitch w:val="variable"/>
    <w:sig w:usb0="00000000" w:usb1="10000000" w:usb2="00000000" w:usb3="00000000" w:csb0="80000000" w:csb1="00000000"/>
    <w:embedRegular r:id="rId4" w:subsetted="1" w:fontKey="{461D720C-5C73-40EE-A922-7C7F70008728}"/>
  </w:font>
  <w:font w:name="Times">
    <w:altName w:val="Times New Roman"/>
    <w:panose1 w:val="02020603050405020304"/>
    <w:charset w:val="00"/>
    <w:family w:val="roman"/>
    <w:pitch w:val="variable"/>
    <w:sig w:usb0="E0002AFF" w:usb1="C0007841" w:usb2="00000009" w:usb3="00000000" w:csb0="000001FF" w:csb1="00000000"/>
  </w:font>
  <w:font w:name="Hiragino Sans GB W6">
    <w:altName w:val="MS Gothic"/>
    <w:charset w:val="80"/>
    <w:family w:val="swiss"/>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408" w:rsidRDefault="00172CE0">
    <w:pPr>
      <w:pStyle w:val="a6"/>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4E7408" w:rsidRDefault="00172CE0">
                <w:pPr>
                  <w:pStyle w:val="a6"/>
                  <w:rPr>
                    <w:rFonts w:ascii="宋体" w:eastAsia="宋体" w:hAnsi="宋体" w:cs="宋体"/>
                  </w:rPr>
                </w:pPr>
                <w:r>
                  <w:rPr>
                    <w:rFonts w:ascii="宋体" w:eastAsia="宋体" w:hAnsi="宋体" w:cs="宋体" w:hint="eastAsia"/>
                  </w:rPr>
                  <w:fldChar w:fldCharType="begin"/>
                </w:r>
                <w:r w:rsidR="009304D6">
                  <w:rPr>
                    <w:rFonts w:ascii="宋体" w:eastAsia="宋体" w:hAnsi="宋体" w:cs="宋体" w:hint="eastAsia"/>
                  </w:rPr>
                  <w:instrText xml:space="preserve"> PAGE  \* MERGEFORMAT </w:instrText>
                </w:r>
                <w:r>
                  <w:rPr>
                    <w:rFonts w:ascii="宋体" w:eastAsia="宋体" w:hAnsi="宋体" w:cs="宋体" w:hint="eastAsia"/>
                  </w:rPr>
                  <w:fldChar w:fldCharType="separate"/>
                </w:r>
                <w:r w:rsidR="00CD0D20">
                  <w:rPr>
                    <w:rFonts w:ascii="宋体" w:eastAsia="宋体" w:hAnsi="宋体" w:cs="宋体"/>
                    <w:noProof/>
                  </w:rPr>
                  <w:t>8</w:t>
                </w:r>
                <w:r>
                  <w:rPr>
                    <w:rFonts w:ascii="宋体" w:eastAsia="宋体" w:hAnsi="宋体" w:cs="宋体"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1B0" w:rsidRDefault="00A911B0" w:rsidP="004E7408">
      <w:r>
        <w:separator/>
      </w:r>
    </w:p>
  </w:footnote>
  <w:footnote w:type="continuationSeparator" w:id="0">
    <w:p w:rsidR="00A911B0" w:rsidRDefault="00A911B0" w:rsidP="004E74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TrueTypeFonts/>
  <w:saveSubsetFonts/>
  <w:bordersDoNotSurroundHeader/>
  <w:bordersDoNotSurroundFooter/>
  <w:proofState w:spelling="clean"/>
  <w:defaultTabStop w:val="420"/>
  <w:drawingGridVerticalSpacing w:val="156"/>
  <w:noPunctuationKerning/>
  <w:characterSpacingControl w:val="compressPunctuation"/>
  <w:hdrShapeDefaults>
    <o:shapedefaults v:ext="edit" spidmax="194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GFiYjllMTEzODNiZTdkZDk2ZWVhZGQ3MmI1OWVmNzYifQ=="/>
  </w:docVars>
  <w:rsids>
    <w:rsidRoot w:val="008F4441"/>
    <w:rsid w:val="00001AA7"/>
    <w:rsid w:val="00027463"/>
    <w:rsid w:val="00066C0C"/>
    <w:rsid w:val="00082BA4"/>
    <w:rsid w:val="00085F49"/>
    <w:rsid w:val="0008622C"/>
    <w:rsid w:val="000C5191"/>
    <w:rsid w:val="000D6B29"/>
    <w:rsid w:val="00172CE0"/>
    <w:rsid w:val="001C1446"/>
    <w:rsid w:val="001C34C3"/>
    <w:rsid w:val="001C72BE"/>
    <w:rsid w:val="001D02A4"/>
    <w:rsid w:val="001D24B0"/>
    <w:rsid w:val="001E5BD3"/>
    <w:rsid w:val="001F0978"/>
    <w:rsid w:val="00241260"/>
    <w:rsid w:val="002D45DB"/>
    <w:rsid w:val="00300172"/>
    <w:rsid w:val="00317DE6"/>
    <w:rsid w:val="00320A00"/>
    <w:rsid w:val="003708BC"/>
    <w:rsid w:val="003836E5"/>
    <w:rsid w:val="003C51E5"/>
    <w:rsid w:val="00400041"/>
    <w:rsid w:val="00420598"/>
    <w:rsid w:val="004770EC"/>
    <w:rsid w:val="004C25CC"/>
    <w:rsid w:val="004C400D"/>
    <w:rsid w:val="004C5A47"/>
    <w:rsid w:val="004E7408"/>
    <w:rsid w:val="004F64DB"/>
    <w:rsid w:val="00521852"/>
    <w:rsid w:val="00530E74"/>
    <w:rsid w:val="00542479"/>
    <w:rsid w:val="005424AA"/>
    <w:rsid w:val="00544EAA"/>
    <w:rsid w:val="005538AE"/>
    <w:rsid w:val="00566E06"/>
    <w:rsid w:val="006035BD"/>
    <w:rsid w:val="006047F3"/>
    <w:rsid w:val="00627503"/>
    <w:rsid w:val="006A1AD0"/>
    <w:rsid w:val="00755E85"/>
    <w:rsid w:val="00795709"/>
    <w:rsid w:val="007A075A"/>
    <w:rsid w:val="007A2E5A"/>
    <w:rsid w:val="007C5DD5"/>
    <w:rsid w:val="008F4441"/>
    <w:rsid w:val="00903BA2"/>
    <w:rsid w:val="00906786"/>
    <w:rsid w:val="00907895"/>
    <w:rsid w:val="009304D6"/>
    <w:rsid w:val="009B3FB0"/>
    <w:rsid w:val="00A02E2B"/>
    <w:rsid w:val="00A17432"/>
    <w:rsid w:val="00A23A71"/>
    <w:rsid w:val="00A606E8"/>
    <w:rsid w:val="00A714E7"/>
    <w:rsid w:val="00A90958"/>
    <w:rsid w:val="00A911B0"/>
    <w:rsid w:val="00AB6DF1"/>
    <w:rsid w:val="00AD3E5A"/>
    <w:rsid w:val="00AD5FBC"/>
    <w:rsid w:val="00AE203C"/>
    <w:rsid w:val="00B618CD"/>
    <w:rsid w:val="00BE605C"/>
    <w:rsid w:val="00C0690C"/>
    <w:rsid w:val="00C2471D"/>
    <w:rsid w:val="00C431A3"/>
    <w:rsid w:val="00C67328"/>
    <w:rsid w:val="00C85E71"/>
    <w:rsid w:val="00CD0D20"/>
    <w:rsid w:val="00CE18CA"/>
    <w:rsid w:val="00CE4136"/>
    <w:rsid w:val="00CE6EE2"/>
    <w:rsid w:val="00D150FB"/>
    <w:rsid w:val="00D30B38"/>
    <w:rsid w:val="00D32C53"/>
    <w:rsid w:val="00D4277F"/>
    <w:rsid w:val="00E70862"/>
    <w:rsid w:val="00EC4EB7"/>
    <w:rsid w:val="00ED1447"/>
    <w:rsid w:val="00ED5A20"/>
    <w:rsid w:val="00F03B7C"/>
    <w:rsid w:val="00F47977"/>
    <w:rsid w:val="00F856C2"/>
    <w:rsid w:val="00F93584"/>
    <w:rsid w:val="00FB1211"/>
    <w:rsid w:val="00FE1C84"/>
    <w:rsid w:val="00FF64D3"/>
    <w:rsid w:val="0136557F"/>
    <w:rsid w:val="01C53654"/>
    <w:rsid w:val="035F5F6F"/>
    <w:rsid w:val="03D80CED"/>
    <w:rsid w:val="03E017D2"/>
    <w:rsid w:val="03E42333"/>
    <w:rsid w:val="06C13265"/>
    <w:rsid w:val="07E51AAD"/>
    <w:rsid w:val="098F1CD1"/>
    <w:rsid w:val="09E04A7A"/>
    <w:rsid w:val="0A694E8C"/>
    <w:rsid w:val="0B116715"/>
    <w:rsid w:val="0B8D5889"/>
    <w:rsid w:val="0CA77331"/>
    <w:rsid w:val="0DC91529"/>
    <w:rsid w:val="0EDB1840"/>
    <w:rsid w:val="0EE11993"/>
    <w:rsid w:val="0FD06B9F"/>
    <w:rsid w:val="10771710"/>
    <w:rsid w:val="117B2B3A"/>
    <w:rsid w:val="11A61358"/>
    <w:rsid w:val="12570766"/>
    <w:rsid w:val="127952CC"/>
    <w:rsid w:val="12BE46F8"/>
    <w:rsid w:val="13082AF4"/>
    <w:rsid w:val="13BB7B66"/>
    <w:rsid w:val="141B23B3"/>
    <w:rsid w:val="14847F58"/>
    <w:rsid w:val="16201F02"/>
    <w:rsid w:val="16B76390"/>
    <w:rsid w:val="16C15215"/>
    <w:rsid w:val="18041ADC"/>
    <w:rsid w:val="18CB084B"/>
    <w:rsid w:val="19BE21E6"/>
    <w:rsid w:val="1A695F84"/>
    <w:rsid w:val="1B1D4C62"/>
    <w:rsid w:val="1BAE57DC"/>
    <w:rsid w:val="1C9B5D17"/>
    <w:rsid w:val="1CBA6C0D"/>
    <w:rsid w:val="1F66526C"/>
    <w:rsid w:val="20DA195F"/>
    <w:rsid w:val="21874A34"/>
    <w:rsid w:val="21EE1107"/>
    <w:rsid w:val="233B65CE"/>
    <w:rsid w:val="234B3381"/>
    <w:rsid w:val="235B6396"/>
    <w:rsid w:val="2415665F"/>
    <w:rsid w:val="24B44889"/>
    <w:rsid w:val="25ED50B4"/>
    <w:rsid w:val="26303B37"/>
    <w:rsid w:val="2641214D"/>
    <w:rsid w:val="2674607E"/>
    <w:rsid w:val="27EB4340"/>
    <w:rsid w:val="28243AD4"/>
    <w:rsid w:val="293917F2"/>
    <w:rsid w:val="2A6D6A8C"/>
    <w:rsid w:val="2B4B17D2"/>
    <w:rsid w:val="2C5D5807"/>
    <w:rsid w:val="2C6646BB"/>
    <w:rsid w:val="2CA13D59"/>
    <w:rsid w:val="2D0B0DBF"/>
    <w:rsid w:val="2D362CB1"/>
    <w:rsid w:val="2E0A551A"/>
    <w:rsid w:val="2ED31DB0"/>
    <w:rsid w:val="2F76515D"/>
    <w:rsid w:val="2F8D1919"/>
    <w:rsid w:val="2F9432ED"/>
    <w:rsid w:val="2FE42670"/>
    <w:rsid w:val="308E41E1"/>
    <w:rsid w:val="31496359"/>
    <w:rsid w:val="31F938DC"/>
    <w:rsid w:val="34963664"/>
    <w:rsid w:val="3577703E"/>
    <w:rsid w:val="35B467CF"/>
    <w:rsid w:val="365C5588"/>
    <w:rsid w:val="376D439E"/>
    <w:rsid w:val="381E7E41"/>
    <w:rsid w:val="3834566E"/>
    <w:rsid w:val="38A127D5"/>
    <w:rsid w:val="396446BF"/>
    <w:rsid w:val="39DD3FBF"/>
    <w:rsid w:val="3A100571"/>
    <w:rsid w:val="3A541FF7"/>
    <w:rsid w:val="3AA765CB"/>
    <w:rsid w:val="3B567FF1"/>
    <w:rsid w:val="3BBA0580"/>
    <w:rsid w:val="3C63373C"/>
    <w:rsid w:val="3DD27E02"/>
    <w:rsid w:val="3EE31B9B"/>
    <w:rsid w:val="40BD4260"/>
    <w:rsid w:val="40C07892"/>
    <w:rsid w:val="418D3B89"/>
    <w:rsid w:val="421B33FA"/>
    <w:rsid w:val="43985B28"/>
    <w:rsid w:val="459E681C"/>
    <w:rsid w:val="45E36925"/>
    <w:rsid w:val="464B19A0"/>
    <w:rsid w:val="465272DE"/>
    <w:rsid w:val="47BB0D03"/>
    <w:rsid w:val="47F1517F"/>
    <w:rsid w:val="48075EF5"/>
    <w:rsid w:val="48B620CF"/>
    <w:rsid w:val="493723E6"/>
    <w:rsid w:val="494E6C1D"/>
    <w:rsid w:val="4AD60806"/>
    <w:rsid w:val="4B0F469C"/>
    <w:rsid w:val="4B135DF2"/>
    <w:rsid w:val="4B2C0426"/>
    <w:rsid w:val="4C993E74"/>
    <w:rsid w:val="4D0A29E9"/>
    <w:rsid w:val="4D0A79EE"/>
    <w:rsid w:val="4D241309"/>
    <w:rsid w:val="4F5F7983"/>
    <w:rsid w:val="508536D8"/>
    <w:rsid w:val="50AE4F53"/>
    <w:rsid w:val="510C3758"/>
    <w:rsid w:val="510D474B"/>
    <w:rsid w:val="52BC29D7"/>
    <w:rsid w:val="545E2DEB"/>
    <w:rsid w:val="54AB5EDA"/>
    <w:rsid w:val="54E63D3C"/>
    <w:rsid w:val="56121568"/>
    <w:rsid w:val="56151E85"/>
    <w:rsid w:val="56DA16D1"/>
    <w:rsid w:val="58333CC5"/>
    <w:rsid w:val="5B380FC9"/>
    <w:rsid w:val="5BE2723C"/>
    <w:rsid w:val="5C6171FB"/>
    <w:rsid w:val="5E823481"/>
    <w:rsid w:val="5F907B68"/>
    <w:rsid w:val="5FAD406B"/>
    <w:rsid w:val="618F199D"/>
    <w:rsid w:val="6192502F"/>
    <w:rsid w:val="62E844C4"/>
    <w:rsid w:val="63BE65AF"/>
    <w:rsid w:val="63E1404C"/>
    <w:rsid w:val="652A1A23"/>
    <w:rsid w:val="656071F2"/>
    <w:rsid w:val="6590097B"/>
    <w:rsid w:val="67C54DD0"/>
    <w:rsid w:val="68E5013A"/>
    <w:rsid w:val="6B2322A9"/>
    <w:rsid w:val="6C0B610A"/>
    <w:rsid w:val="6C8F39A9"/>
    <w:rsid w:val="6D9D5488"/>
    <w:rsid w:val="6E193630"/>
    <w:rsid w:val="6E735F78"/>
    <w:rsid w:val="70BC04CC"/>
    <w:rsid w:val="70C61997"/>
    <w:rsid w:val="710C7A14"/>
    <w:rsid w:val="711E68DF"/>
    <w:rsid w:val="72253732"/>
    <w:rsid w:val="724B3147"/>
    <w:rsid w:val="72601FC6"/>
    <w:rsid w:val="756858B4"/>
    <w:rsid w:val="758A4BF7"/>
    <w:rsid w:val="761958C7"/>
    <w:rsid w:val="76A446E6"/>
    <w:rsid w:val="77FB6FF0"/>
    <w:rsid w:val="78690DCD"/>
    <w:rsid w:val="78F341AE"/>
    <w:rsid w:val="7A1D204C"/>
    <w:rsid w:val="7BB21980"/>
    <w:rsid w:val="7BC9569A"/>
    <w:rsid w:val="7C23605A"/>
    <w:rsid w:val="7C306968"/>
    <w:rsid w:val="7CA81753"/>
    <w:rsid w:val="7CDE2E78"/>
    <w:rsid w:val="7DAE0FEB"/>
    <w:rsid w:val="7F2F7F0A"/>
    <w:rsid w:val="7F4B665F"/>
    <w:rsid w:val="7FA36806"/>
    <w:rsid w:val="7FA501CC"/>
    <w:rsid w:val="7FAB0F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fillcolor="white">
      <v:fill color="white"/>
    </o:shapedefaults>
    <o:shapelayout v:ext="edit">
      <o:idmap v:ext="edit" data="1"/>
      <o:rules v:ext="edit">
        <o:r id="V:Rule1" type="callout" idref="#_x0000_s1026"/>
        <o:r id="V:Rule2" type="callout" idref="#_x0000_s1029"/>
        <o:r id="V:Rule3" type="callout" idref="#_x0000_s1028"/>
        <o:r id="V:Rule4"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408"/>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1"/>
    <w:unhideWhenUsed/>
    <w:qFormat/>
    <w:rsid w:val="004E7408"/>
    <w:pPr>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4E7408"/>
    <w:pPr>
      <w:jc w:val="left"/>
    </w:pPr>
  </w:style>
  <w:style w:type="paragraph" w:styleId="a4">
    <w:name w:val="Body Text"/>
    <w:basedOn w:val="a"/>
    <w:link w:val="Char0"/>
    <w:uiPriority w:val="1"/>
    <w:qFormat/>
    <w:rsid w:val="004E7408"/>
    <w:pPr>
      <w:autoSpaceDE w:val="0"/>
      <w:autoSpaceDN w:val="0"/>
      <w:adjustRightInd w:val="0"/>
      <w:jc w:val="left"/>
    </w:pPr>
    <w:rPr>
      <w:rFonts w:ascii="宋体" w:eastAsia="宋体" w:hAnsi="Times New Roman" w:cs="宋体"/>
      <w:kern w:val="0"/>
      <w:sz w:val="24"/>
      <w:szCs w:val="24"/>
    </w:rPr>
  </w:style>
  <w:style w:type="paragraph" w:styleId="a5">
    <w:name w:val="Balloon Text"/>
    <w:basedOn w:val="a"/>
    <w:link w:val="Char1"/>
    <w:uiPriority w:val="99"/>
    <w:semiHidden/>
    <w:unhideWhenUsed/>
    <w:qFormat/>
    <w:rsid w:val="004E7408"/>
    <w:rPr>
      <w:sz w:val="18"/>
      <w:szCs w:val="18"/>
    </w:rPr>
  </w:style>
  <w:style w:type="paragraph" w:styleId="a6">
    <w:name w:val="footer"/>
    <w:basedOn w:val="a"/>
    <w:link w:val="Char2"/>
    <w:uiPriority w:val="99"/>
    <w:unhideWhenUsed/>
    <w:qFormat/>
    <w:rsid w:val="004E7408"/>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E7408"/>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4"/>
    <w:uiPriority w:val="10"/>
    <w:qFormat/>
    <w:rsid w:val="004E7408"/>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4E7408"/>
    <w:rPr>
      <w:b/>
      <w:bCs/>
    </w:rPr>
  </w:style>
  <w:style w:type="table" w:styleId="aa">
    <w:name w:val="Table Grid"/>
    <w:basedOn w:val="a1"/>
    <w:uiPriority w:val="39"/>
    <w:qFormat/>
    <w:rsid w:val="004E740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Strong"/>
    <w:basedOn w:val="a0"/>
    <w:uiPriority w:val="99"/>
    <w:qFormat/>
    <w:rsid w:val="004E7408"/>
    <w:rPr>
      <w:rFonts w:cs="Times New Roman"/>
      <w:b/>
    </w:rPr>
  </w:style>
  <w:style w:type="character" w:styleId="ac">
    <w:name w:val="annotation reference"/>
    <w:basedOn w:val="a0"/>
    <w:uiPriority w:val="99"/>
    <w:semiHidden/>
    <w:unhideWhenUsed/>
    <w:qFormat/>
    <w:rsid w:val="004E7408"/>
    <w:rPr>
      <w:sz w:val="21"/>
      <w:szCs w:val="21"/>
    </w:rPr>
  </w:style>
  <w:style w:type="character" w:customStyle="1" w:styleId="Char3">
    <w:name w:val="页眉 Char"/>
    <w:basedOn w:val="a0"/>
    <w:link w:val="a7"/>
    <w:uiPriority w:val="99"/>
    <w:qFormat/>
    <w:rsid w:val="004E7408"/>
    <w:rPr>
      <w:sz w:val="18"/>
      <w:szCs w:val="18"/>
    </w:rPr>
  </w:style>
  <w:style w:type="character" w:customStyle="1" w:styleId="Char2">
    <w:name w:val="页脚 Char"/>
    <w:basedOn w:val="a0"/>
    <w:link w:val="a6"/>
    <w:uiPriority w:val="99"/>
    <w:qFormat/>
    <w:rsid w:val="004E7408"/>
    <w:rPr>
      <w:sz w:val="18"/>
      <w:szCs w:val="18"/>
    </w:rPr>
  </w:style>
  <w:style w:type="character" w:customStyle="1" w:styleId="Char4">
    <w:name w:val="标题 Char"/>
    <w:basedOn w:val="a0"/>
    <w:link w:val="a8"/>
    <w:uiPriority w:val="10"/>
    <w:qFormat/>
    <w:rsid w:val="004E7408"/>
    <w:rPr>
      <w:rFonts w:asciiTheme="majorHAnsi" w:eastAsia="宋体" w:hAnsiTheme="majorHAnsi" w:cstheme="majorBidi"/>
      <w:b/>
      <w:bCs/>
      <w:sz w:val="32"/>
      <w:szCs w:val="32"/>
    </w:rPr>
  </w:style>
  <w:style w:type="character" w:customStyle="1" w:styleId="Char">
    <w:name w:val="批注文字 Char"/>
    <w:basedOn w:val="a0"/>
    <w:link w:val="a3"/>
    <w:uiPriority w:val="99"/>
    <w:qFormat/>
    <w:rsid w:val="004E7408"/>
  </w:style>
  <w:style w:type="character" w:customStyle="1" w:styleId="Char1">
    <w:name w:val="批注框文本 Char"/>
    <w:basedOn w:val="a0"/>
    <w:link w:val="a5"/>
    <w:uiPriority w:val="99"/>
    <w:semiHidden/>
    <w:qFormat/>
    <w:rsid w:val="004E7408"/>
    <w:rPr>
      <w:sz w:val="18"/>
      <w:szCs w:val="18"/>
    </w:rPr>
  </w:style>
  <w:style w:type="character" w:customStyle="1" w:styleId="Char5">
    <w:name w:val="批注主题 Char"/>
    <w:basedOn w:val="Char"/>
    <w:link w:val="a9"/>
    <w:uiPriority w:val="99"/>
    <w:semiHidden/>
    <w:qFormat/>
    <w:rsid w:val="004E7408"/>
    <w:rPr>
      <w:b/>
      <w:bCs/>
    </w:rPr>
  </w:style>
  <w:style w:type="paragraph" w:styleId="ad">
    <w:name w:val="List Paragraph"/>
    <w:basedOn w:val="a"/>
    <w:uiPriority w:val="34"/>
    <w:qFormat/>
    <w:rsid w:val="004E7408"/>
    <w:pPr>
      <w:ind w:firstLineChars="200" w:firstLine="420"/>
    </w:pPr>
  </w:style>
  <w:style w:type="character" w:customStyle="1" w:styleId="Char0">
    <w:name w:val="正文文本 Char"/>
    <w:basedOn w:val="a0"/>
    <w:link w:val="a4"/>
    <w:uiPriority w:val="99"/>
    <w:qFormat/>
    <w:rsid w:val="004E7408"/>
    <w:rPr>
      <w:rFonts w:ascii="宋体" w:eastAsia="宋体" w:hAnsi="Times New Roman" w:cs="宋体"/>
      <w:kern w:val="0"/>
      <w:sz w:val="24"/>
      <w:szCs w:val="24"/>
    </w:rPr>
  </w:style>
  <w:style w:type="paragraph" w:customStyle="1" w:styleId="ae">
    <w:name w:val="在表格内文字"/>
    <w:basedOn w:val="a"/>
    <w:qFormat/>
    <w:rsid w:val="004E7408"/>
    <w:rPr>
      <w:rFonts w:ascii="Times New Roman" w:eastAsia="楷体" w:hAnsi="Times New Roman" w:cs="Times New Roman"/>
      <w:szCs w:val="24"/>
    </w:rPr>
  </w:style>
  <w:style w:type="paragraph" w:customStyle="1" w:styleId="TableParagraph">
    <w:name w:val="Table Paragraph"/>
    <w:uiPriority w:val="1"/>
    <w:unhideWhenUsed/>
    <w:qFormat/>
    <w:rsid w:val="004E7408"/>
    <w:pPr>
      <w:widowControl w:val="0"/>
      <w:autoSpaceDE w:val="0"/>
      <w:autoSpaceDN w:val="0"/>
      <w:adjustRightInd w:val="0"/>
    </w:pPr>
    <w:rPr>
      <w:rFonts w:ascii="宋体" w:cs="宋体" w:hint="eastAsia"/>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993</Words>
  <Characters>5662</Characters>
  <Application>Microsoft Office Word</Application>
  <DocSecurity>0</DocSecurity>
  <Lines>47</Lines>
  <Paragraphs>13</Paragraphs>
  <ScaleCrop>false</ScaleCrop>
  <Company>China</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User</cp:lastModifiedBy>
  <cp:revision>40</cp:revision>
  <cp:lastPrinted>2023-06-29T08:57:00Z</cp:lastPrinted>
  <dcterms:created xsi:type="dcterms:W3CDTF">2023-06-25T12:43:00Z</dcterms:created>
  <dcterms:modified xsi:type="dcterms:W3CDTF">2024-05-31T03:16:00Z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C370BD51641049BE9E062DE0F2129E7B_12</vt:lpwstr>
  </property>
</Properties>
</file>