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48F65" w14:textId="2476A35F" w:rsidR="00D23A1F" w:rsidRDefault="00D23A1F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5C5599">
        <w:rPr>
          <w:rFonts w:ascii="Times New Roman" w:eastAsia="黑体" w:cs="Times New Roman" w:hint="eastAsia"/>
          <w:b/>
          <w:sz w:val="32"/>
          <w:szCs w:val="32"/>
        </w:rPr>
        <w:t>金属学与热处理原理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1BCE038A" w14:textId="77777777" w:rsidR="00D23A1F" w:rsidRDefault="00D23A1F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496A838C" w14:textId="49375AF8" w:rsidR="00D23A1F" w:rsidRDefault="00D23A1F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10235A" w14:paraId="0D953441" w14:textId="77777777" w:rsidTr="00BF7463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16457777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0204CF66" w14:textId="2B532FBB" w:rsidR="00D23A1F" w:rsidRDefault="00EF3C89" w:rsidP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金属学与热处理原理</w:t>
            </w:r>
          </w:p>
        </w:tc>
      </w:tr>
      <w:tr w:rsidR="0010235A" w14:paraId="1B7F7B45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30025DEF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DA6CC5" w14:textId="4B4E995C" w:rsidR="00D23A1F" w:rsidRDefault="008933F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Metallurgy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and Heat Treatment Theory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8B9E55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1245D16A" w14:textId="09759E49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BF7463"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10235A" w14:paraId="1B831D00" w14:textId="77777777">
        <w:trPr>
          <w:trHeight w:val="779"/>
        </w:trPr>
        <w:tc>
          <w:tcPr>
            <w:tcW w:w="798" w:type="pct"/>
            <w:vAlign w:val="center"/>
          </w:tcPr>
          <w:p w14:paraId="04A8BC8B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5855D5FE" w14:textId="76662F74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</w:p>
        </w:tc>
        <w:tc>
          <w:tcPr>
            <w:tcW w:w="746" w:type="pct"/>
            <w:vAlign w:val="center"/>
          </w:tcPr>
          <w:p w14:paraId="6FFF65A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33EAFB6D" w14:textId="2F4B1C99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58BC5CF0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4D4642F2" w14:textId="22E905BE" w:rsidR="00D23A1F" w:rsidRDefault="00386DA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2</w:t>
            </w:r>
          </w:p>
        </w:tc>
      </w:tr>
      <w:tr w:rsidR="0010235A" w14:paraId="1881B474" w14:textId="77777777">
        <w:trPr>
          <w:trHeight w:val="636"/>
        </w:trPr>
        <w:tc>
          <w:tcPr>
            <w:tcW w:w="798" w:type="pct"/>
            <w:vAlign w:val="center"/>
          </w:tcPr>
          <w:p w14:paraId="0FFC4FB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5D8BA4C1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513C6890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15843E19" w14:textId="2E5E0487" w:rsidR="00D23A1F" w:rsidRDefault="00BF746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0D4EFA22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29DEB4E8" w14:textId="77777777" w:rsidR="00D23A1F" w:rsidRDefault="00D23A1F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5FCEF7DA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220762A7" w14:textId="715E1825" w:rsidR="00D23A1F" w:rsidRDefault="005C5599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10606F32" w14:textId="5041E38E" w:rsidR="00D23A1F" w:rsidRDefault="005C5599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14:paraId="5E96926D" w14:textId="77777777" w:rsidR="00D23A1F" w:rsidRDefault="00D23A1F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517C4174" w14:textId="77777777" w:rsidR="00D23A1F" w:rsidRDefault="00D23A1F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26E7E186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28C3981D" w14:textId="7F698C2B" w:rsidR="00D23A1F" w:rsidRDefault="005C5599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72AF607B" w14:textId="330C8625" w:rsidR="00D23A1F" w:rsidRDefault="005C5599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4D15479E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446958D5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10235A" w14:paraId="50DEE33E" w14:textId="77777777">
        <w:trPr>
          <w:trHeight w:val="636"/>
        </w:trPr>
        <w:tc>
          <w:tcPr>
            <w:tcW w:w="798" w:type="pct"/>
            <w:vAlign w:val="center"/>
          </w:tcPr>
          <w:p w14:paraId="42F48E26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3AFE10A3" w14:textId="0845D68D" w:rsidR="00D23A1F" w:rsidRDefault="00046C0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BF7463"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□汇报展示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3FD105F8" w14:textId="2DC83614" w:rsidR="00D23A1F" w:rsidRDefault="00BF7463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□阶段性测试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D23A1F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D23A1F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10235A" w14:paraId="073E6117" w14:textId="77777777">
        <w:trPr>
          <w:trHeight w:val="698"/>
        </w:trPr>
        <w:tc>
          <w:tcPr>
            <w:tcW w:w="798" w:type="pct"/>
            <w:vAlign w:val="center"/>
          </w:tcPr>
          <w:p w14:paraId="11C0ADC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27D830A5" w14:textId="3C2EBFB5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669" w:type="pct"/>
            <w:vAlign w:val="center"/>
          </w:tcPr>
          <w:p w14:paraId="2BCEF300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3D4CFE4C" w14:textId="77777777" w:rsidR="00D23A1F" w:rsidRDefault="00D23A1F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4DC48565" w14:textId="304C7A86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</w:t>
            </w:r>
          </w:p>
        </w:tc>
      </w:tr>
      <w:tr w:rsidR="0010235A" w14:paraId="18960D24" w14:textId="77777777">
        <w:trPr>
          <w:trHeight w:val="559"/>
        </w:trPr>
        <w:tc>
          <w:tcPr>
            <w:tcW w:w="798" w:type="pct"/>
            <w:vAlign w:val="center"/>
          </w:tcPr>
          <w:p w14:paraId="7F1F6A5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4ADCC454" w14:textId="16313220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</w:t>
            </w:r>
          </w:p>
        </w:tc>
        <w:tc>
          <w:tcPr>
            <w:tcW w:w="669" w:type="pct"/>
            <w:vAlign w:val="center"/>
          </w:tcPr>
          <w:p w14:paraId="1264A5DB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3A3B8625" w14:textId="4647FAE0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386DA1">
              <w:rPr>
                <w:rFonts w:ascii="Times New Roman" w:cs="Times New Roman" w:hint="eastAsia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10235A" w14:paraId="08A34056" w14:textId="77777777">
        <w:trPr>
          <w:trHeight w:val="337"/>
        </w:trPr>
        <w:tc>
          <w:tcPr>
            <w:tcW w:w="798" w:type="pct"/>
            <w:vAlign w:val="center"/>
          </w:tcPr>
          <w:p w14:paraId="4F82CD6F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680FED5E" w14:textId="27E5B8BE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罗继辉</w:t>
            </w:r>
            <w:proofErr w:type="gramEnd"/>
          </w:p>
        </w:tc>
        <w:tc>
          <w:tcPr>
            <w:tcW w:w="669" w:type="pct"/>
            <w:vAlign w:val="center"/>
          </w:tcPr>
          <w:p w14:paraId="46122B61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42170839" w14:textId="061ED0A1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杨登辉</w:t>
            </w:r>
            <w:proofErr w:type="gramEnd"/>
          </w:p>
        </w:tc>
      </w:tr>
      <w:tr w:rsidR="0010235A" w14:paraId="22F8096F" w14:textId="77777777">
        <w:trPr>
          <w:trHeight w:val="499"/>
        </w:trPr>
        <w:tc>
          <w:tcPr>
            <w:tcW w:w="798" w:type="pct"/>
            <w:vAlign w:val="center"/>
          </w:tcPr>
          <w:p w14:paraId="79E7DD9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4F2D969E" w14:textId="44752A43" w:rsidR="00D23A1F" w:rsidRDefault="00BF7463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材料科学基础</w:t>
            </w:r>
          </w:p>
        </w:tc>
      </w:tr>
      <w:tr w:rsidR="0010235A" w14:paraId="2F158926" w14:textId="77777777">
        <w:trPr>
          <w:trHeight w:val="636"/>
        </w:trPr>
        <w:tc>
          <w:tcPr>
            <w:tcW w:w="798" w:type="pct"/>
            <w:vAlign w:val="center"/>
          </w:tcPr>
          <w:p w14:paraId="208EBF98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1F58DCA6" w14:textId="494AB459" w:rsidR="00D23A1F" w:rsidRDefault="007632EB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毕业论文（设计）</w:t>
            </w:r>
          </w:p>
        </w:tc>
      </w:tr>
      <w:tr w:rsidR="0010235A" w14:paraId="10D4421B" w14:textId="77777777">
        <w:trPr>
          <w:trHeight w:val="636"/>
        </w:trPr>
        <w:tc>
          <w:tcPr>
            <w:tcW w:w="798" w:type="pct"/>
            <w:vAlign w:val="center"/>
          </w:tcPr>
          <w:p w14:paraId="683B3D29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5B8823DA" w14:textId="667C607C" w:rsidR="00D23A1F" w:rsidRPr="00FF0A56" w:rsidRDefault="004D44E9" w:rsidP="00AF5E42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EF3C8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崔忠圻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EF3C89" w:rsidRPr="00EF3C8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金属学与热处理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M]. </w:t>
            </w:r>
            <w:r w:rsidR="00EF3C89" w:rsidRPr="00EF3C8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哈尔滨工业大学出版社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EF3C89" w:rsidRPr="00EF3C89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2007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</w:tr>
      <w:tr w:rsidR="0010235A" w14:paraId="384515EF" w14:textId="77777777">
        <w:trPr>
          <w:trHeight w:val="636"/>
        </w:trPr>
        <w:tc>
          <w:tcPr>
            <w:tcW w:w="798" w:type="pct"/>
            <w:vAlign w:val="center"/>
          </w:tcPr>
          <w:p w14:paraId="39F8CC77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6BC9D033" w14:textId="65B30BE8" w:rsidR="00D23A1F" w:rsidRPr="00FF0A56" w:rsidRDefault="004D44E9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4D44E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陈惠芬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4D44E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金属学与热处理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>M].</w:t>
            </w:r>
            <w:r w:rsidRPr="004D44E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冶金工业出版社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E35FE5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4D44E9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2009</w:t>
            </w:r>
            <w:r w:rsidR="00E35FE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</w:p>
        </w:tc>
      </w:tr>
      <w:tr w:rsidR="0010235A" w:rsidRPr="007632EB" w14:paraId="6F5597EA" w14:textId="77777777">
        <w:trPr>
          <w:trHeight w:val="636"/>
        </w:trPr>
        <w:tc>
          <w:tcPr>
            <w:tcW w:w="798" w:type="pct"/>
            <w:vAlign w:val="center"/>
          </w:tcPr>
          <w:p w14:paraId="4D6750C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7F8328E3" w14:textId="6C498D5F" w:rsidR="007632EB" w:rsidRPr="007632EB" w:rsidRDefault="008F38D4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hyperlink r:id="rId8" w:history="1">
              <w:r w:rsidR="007632EB" w:rsidRPr="007632EB">
                <w:rPr>
                  <w:rStyle w:val="af3"/>
                  <w:rFonts w:ascii="Times New Roman" w:cs="Times New Roman"/>
                  <w:color w:val="000000" w:themeColor="text1"/>
                  <w:sz w:val="21"/>
                  <w:szCs w:val="21"/>
                  <w:u w:val="none"/>
                </w:rPr>
                <w:t>https://www.bilibili.com/video/BV17x411h78n?p=1&amp;vd_source</w:t>
              </w:r>
            </w:hyperlink>
            <w:r w:rsidR="007632EB" w:rsidRPr="007632E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=</w:t>
            </w:r>
          </w:p>
          <w:p w14:paraId="0F9201A4" w14:textId="4C0F3C25" w:rsidR="00D23A1F" w:rsidRPr="007632EB" w:rsidRDefault="007632EB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632E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bcbfc1fc26a49cdaab4703cc25b8b87d</w:t>
            </w:r>
          </w:p>
        </w:tc>
      </w:tr>
      <w:tr w:rsidR="0010235A" w14:paraId="34439F07" w14:textId="77777777">
        <w:trPr>
          <w:trHeight w:val="636"/>
        </w:trPr>
        <w:tc>
          <w:tcPr>
            <w:tcW w:w="798" w:type="pct"/>
            <w:vAlign w:val="center"/>
          </w:tcPr>
          <w:p w14:paraId="41B1D3B5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14:paraId="5E13AF94" w14:textId="1EF49346" w:rsidR="00D23A1F" w:rsidRPr="00FF0A56" w:rsidRDefault="00E50683" w:rsidP="00242F47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386DA1">
              <w:rPr>
                <w:rFonts w:ascii="Times New Roman" w:cs="Times New Roman" w:hint="eastAsia"/>
                <w:sz w:val="21"/>
                <w:szCs w:val="21"/>
              </w:rPr>
              <w:t>《</w:t>
            </w:r>
            <w:r w:rsidR="002539E1" w:rsidRPr="00386DA1">
              <w:rPr>
                <w:rFonts w:ascii="Times New Roman" w:cs="Times New Roman" w:hint="eastAsia"/>
                <w:sz w:val="21"/>
                <w:szCs w:val="21"/>
              </w:rPr>
              <w:t>金属材料及热处理原理</w:t>
            </w:r>
            <w:r w:rsidRPr="00386DA1">
              <w:rPr>
                <w:rFonts w:ascii="Times New Roman" w:cs="Times New Roman" w:hint="eastAsia"/>
                <w:sz w:val="21"/>
                <w:szCs w:val="21"/>
              </w:rPr>
              <w:t>》课程</w:t>
            </w:r>
            <w:r w:rsidR="008C1B33">
              <w:rPr>
                <w:rFonts w:ascii="Times New Roman" w:cs="Times New Roman" w:hint="eastAsia"/>
                <w:sz w:val="21"/>
                <w:szCs w:val="21"/>
              </w:rPr>
              <w:t>是</w:t>
            </w:r>
            <w:r w:rsidRPr="00386DA1">
              <w:rPr>
                <w:rFonts w:ascii="Times New Roman" w:cs="Times New Roman"/>
                <w:sz w:val="21"/>
                <w:szCs w:val="21"/>
              </w:rPr>
              <w:t>专业</w:t>
            </w:r>
            <w:r w:rsidR="008C1B33">
              <w:rPr>
                <w:rFonts w:ascii="Times New Roman" w:cs="Times New Roman" w:hint="eastAsia"/>
                <w:sz w:val="21"/>
                <w:szCs w:val="21"/>
              </w:rPr>
              <w:t>选</w:t>
            </w:r>
            <w:r w:rsidRPr="00386DA1">
              <w:rPr>
                <w:rFonts w:ascii="Times New Roman" w:cs="Times New Roman" w:hint="eastAsia"/>
                <w:sz w:val="21"/>
                <w:szCs w:val="21"/>
              </w:rPr>
              <w:t>修课程</w:t>
            </w:r>
            <w:r w:rsidR="008D598D" w:rsidRPr="00386DA1">
              <w:rPr>
                <w:rFonts w:ascii="Times New Roman" w:cs="Times New Roman" w:hint="eastAsia"/>
                <w:sz w:val="21"/>
                <w:szCs w:val="21"/>
              </w:rPr>
              <w:t>，主要学习</w:t>
            </w:r>
            <w:r w:rsidR="00242F47" w:rsidRPr="00386DA1">
              <w:rPr>
                <w:rFonts w:ascii="Times New Roman" w:cs="Times New Roman" w:hint="eastAsia"/>
                <w:sz w:val="21"/>
                <w:szCs w:val="21"/>
              </w:rPr>
              <w:t>内容包括</w:t>
            </w:r>
            <w:r w:rsidR="00386DA1" w:rsidRPr="00386DA1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金属与合金的晶体结构、二元合金相图和合金的凝固、</w:t>
            </w:r>
            <w:proofErr w:type="gramStart"/>
            <w:r w:rsidR="00386DA1" w:rsidRPr="00386DA1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铁碳合金</w:t>
            </w:r>
            <w:proofErr w:type="gramEnd"/>
            <w:r w:rsidR="00386DA1" w:rsidRPr="00386DA1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、金属的塑性变形和再结晶、钢在加热和冷却时的转变、钢的回火转变及合金时效、钢的回火转变及合金时效</w:t>
            </w:r>
            <w:r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。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通过本课程的学习，学生可提高问题分析、研究及沟通的能力。</w:t>
            </w:r>
          </w:p>
        </w:tc>
      </w:tr>
    </w:tbl>
    <w:p w14:paraId="2138965A" w14:textId="77777777" w:rsidR="00D23A1F" w:rsidRDefault="00D23A1F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12ECC720" w14:textId="77777777" w:rsidR="00D23A1F" w:rsidRDefault="00D23A1F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209FD498" w14:textId="77777777" w:rsidR="00D23A1F" w:rsidRDefault="00D23A1F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2EAB8703" w14:textId="77777777" w:rsidR="00D23A1F" w:rsidRDefault="00D23A1F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二、课程目标</w:t>
      </w:r>
    </w:p>
    <w:p w14:paraId="056755FC" w14:textId="77777777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10235A" w14:paraId="794DBDF9" w14:textId="77777777" w:rsidTr="00FF0A56">
        <w:trPr>
          <w:trHeight w:hRule="exact" w:val="374"/>
        </w:trPr>
        <w:tc>
          <w:tcPr>
            <w:tcW w:w="728" w:type="pct"/>
          </w:tcPr>
          <w:p w14:paraId="685A5A7E" w14:textId="77777777" w:rsidR="00D23A1F" w:rsidRDefault="00D23A1F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6D4E8B95" w14:textId="77777777" w:rsidR="00D23A1F" w:rsidRDefault="00D23A1F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10235A" w14:paraId="5D762E1F" w14:textId="77777777" w:rsidTr="009B728E">
        <w:trPr>
          <w:trHeight w:hRule="exact" w:val="1403"/>
        </w:trPr>
        <w:tc>
          <w:tcPr>
            <w:tcW w:w="728" w:type="pct"/>
          </w:tcPr>
          <w:p w14:paraId="367DFA8F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1A021898" w14:textId="0A388898" w:rsidR="00D23A1F" w:rsidRPr="00D55CC5" w:rsidRDefault="00167519" w:rsidP="00FF0A56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能运用</w:t>
            </w:r>
            <w:r w:rsidR="006E3163"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金属学</w:t>
            </w:r>
            <w:r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方法判断</w:t>
            </w:r>
            <w:r w:rsidR="006E3163"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金属材料</w:t>
            </w:r>
            <w:r w:rsidR="007632EB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成分、组织结构和性能之间关系。描述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金属固态相变的基本原理和规律，</w:t>
            </w:r>
            <w:r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能</w:t>
            </w:r>
            <w:r w:rsidR="007632EB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说出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如何控制</w:t>
            </w:r>
            <w:r w:rsidR="00D55CC5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金属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材料内部组织的热处理方法</w:t>
            </w:r>
            <w:r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，具备</w:t>
            </w:r>
            <w:r w:rsidR="009B728E"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金属材料设计</w:t>
            </w:r>
            <w:r w:rsidRPr="00D55CC5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的能力。</w:t>
            </w:r>
          </w:p>
        </w:tc>
      </w:tr>
      <w:tr w:rsidR="0010235A" w14:paraId="589E2CB5" w14:textId="77777777" w:rsidTr="009B728E">
        <w:trPr>
          <w:trHeight w:hRule="exact" w:val="984"/>
        </w:trPr>
        <w:tc>
          <w:tcPr>
            <w:tcW w:w="728" w:type="pct"/>
          </w:tcPr>
          <w:p w14:paraId="19D4503A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0116894E" w14:textId="26630122" w:rsidR="00D23A1F" w:rsidRPr="00D55CC5" w:rsidRDefault="009B728E" w:rsidP="00FF0A56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能运用金属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材料</w:t>
            </w:r>
            <w:r w:rsidR="007632EB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理论及其热处理知识，阐述</w:t>
            </w:r>
            <w:r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金属材料使用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过程中</w:t>
            </w:r>
            <w:r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对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环境保护和可持续发展方面</w:t>
            </w:r>
            <w:r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的影响。培养学生爱护环境，爱岗敬业的精神</w:t>
            </w:r>
            <w:r w:rsidR="006E3163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。</w:t>
            </w:r>
          </w:p>
        </w:tc>
      </w:tr>
      <w:tr w:rsidR="0010235A" w14:paraId="31CE9E6C" w14:textId="77777777" w:rsidTr="009B728E">
        <w:trPr>
          <w:trHeight w:hRule="exact" w:val="715"/>
        </w:trPr>
        <w:tc>
          <w:tcPr>
            <w:tcW w:w="728" w:type="pct"/>
          </w:tcPr>
          <w:p w14:paraId="4725FE83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14:paraId="17A1B5F8" w14:textId="706F4FCB" w:rsidR="00D23A1F" w:rsidRPr="00D55CC5" w:rsidRDefault="007632EB" w:rsidP="00FF0A56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能及时关注</w:t>
            </w:r>
            <w:r w:rsidR="009B728E" w:rsidRPr="00D55CC5">
              <w:rPr>
                <w:rFonts w:ascii="Times" w:hAnsi="Times" w:cs="Times" w:hint="eastAsia"/>
                <w:color w:val="000000" w:themeColor="text1"/>
                <w:sz w:val="21"/>
                <w:szCs w:val="21"/>
              </w:rPr>
              <w:t>金属材料及其相关领域最新理论、技术及国际前沿动态。</w:t>
            </w:r>
          </w:p>
        </w:tc>
      </w:tr>
    </w:tbl>
    <w:p w14:paraId="046C28B7" w14:textId="77777777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4462A02A" w14:textId="19B75E40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6"/>
        <w:gridCol w:w="3755"/>
        <w:gridCol w:w="1293"/>
      </w:tblGrid>
      <w:tr w:rsidR="0010235A" w14:paraId="663B8257" w14:textId="77777777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16A74121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297A489C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5340564C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123F31" w14:paraId="573CC288" w14:textId="77777777" w:rsidTr="007632EB">
        <w:trPr>
          <w:trHeight w:val="795"/>
          <w:jc w:val="center"/>
        </w:trPr>
        <w:tc>
          <w:tcPr>
            <w:tcW w:w="2215" w:type="pct"/>
            <w:vAlign w:val="center"/>
          </w:tcPr>
          <w:p w14:paraId="1404308E" w14:textId="323E49AE" w:rsidR="00123F31" w:rsidRDefault="00123F31" w:rsidP="00123F3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：工程知识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</w:tcPr>
          <w:p w14:paraId="7FC76F1B" w14:textId="6FDF4D96" w:rsidR="00123F31" w:rsidRPr="00A244B5" w:rsidRDefault="00AE0636" w:rsidP="00123F31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A244B5">
              <w:rPr>
                <w:rFonts w:ascii="Times New Roman" w:cs="Times New Roman"/>
                <w:sz w:val="21"/>
                <w:szCs w:val="21"/>
                <w:lang w:bidi="ar"/>
              </w:rPr>
              <w:t>1.4</w:t>
            </w:r>
            <w:r w:rsidR="00A244B5" w:rsidRPr="00A244B5"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 w:rsidRPr="00A244B5">
              <w:rPr>
                <w:rFonts w:ascii="Times New Roman" w:cs="Times New Roman"/>
                <w:sz w:val="21"/>
                <w:szCs w:val="21"/>
                <w:lang w:bidi="ar"/>
              </w:rPr>
              <w:t>能够利用系统思维的能力，将工程知识用于专业工程问题解决方案的比较与综合，并体现本专业领域先进的技术。</w:t>
            </w:r>
          </w:p>
        </w:tc>
        <w:tc>
          <w:tcPr>
            <w:tcW w:w="713" w:type="pct"/>
            <w:vAlign w:val="center"/>
          </w:tcPr>
          <w:p w14:paraId="20FE4F81" w14:textId="58732D39" w:rsidR="00123F31" w:rsidRDefault="00123F31" w:rsidP="00123F3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041332" w14:paraId="59D5A307" w14:textId="77777777" w:rsidTr="007632EB">
        <w:trPr>
          <w:trHeight w:val="781"/>
          <w:jc w:val="center"/>
        </w:trPr>
        <w:tc>
          <w:tcPr>
            <w:tcW w:w="2215" w:type="pct"/>
            <w:vAlign w:val="center"/>
          </w:tcPr>
          <w:p w14:paraId="4CA45F91" w14:textId="6BC54095" w:rsidR="00041332" w:rsidRDefault="00041332" w:rsidP="00123F3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AE063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AE063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环境与可持续发展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</w:tcPr>
          <w:p w14:paraId="58F31292" w14:textId="0402861A" w:rsidR="00041332" w:rsidRPr="00A244B5" w:rsidRDefault="009B728E" w:rsidP="009B728E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A244B5">
              <w:rPr>
                <w:rFonts w:ascii="Times New Roman" w:cs="Times New Roman"/>
                <w:sz w:val="21"/>
                <w:szCs w:val="21"/>
                <w:lang w:bidi="ar"/>
              </w:rPr>
              <w:t>7.2</w:t>
            </w:r>
            <w:r w:rsidR="00A244B5"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 w:rsidRPr="00A244B5">
              <w:rPr>
                <w:rFonts w:ascii="Times New Roman" w:cs="Times New Roman"/>
                <w:sz w:val="21"/>
                <w:szCs w:val="21"/>
                <w:lang w:bidi="ar"/>
              </w:rPr>
              <w:t>能够在考虑到功能复合材料在制备、分析和使用过程中与环境保护和可持续发展等方面的方针、政策和法律的关系前提下，进一步判断其复杂工程问题解决方案对环境、社会可持续发展的影响。</w:t>
            </w:r>
          </w:p>
        </w:tc>
        <w:tc>
          <w:tcPr>
            <w:tcW w:w="713" w:type="pct"/>
            <w:vAlign w:val="center"/>
          </w:tcPr>
          <w:p w14:paraId="001C542B" w14:textId="0C8FC330" w:rsidR="00041332" w:rsidRDefault="00041332" w:rsidP="00041332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041332" w14:paraId="1EF39D2E" w14:textId="77777777" w:rsidTr="007632EB">
        <w:trPr>
          <w:trHeight w:val="815"/>
          <w:jc w:val="center"/>
        </w:trPr>
        <w:tc>
          <w:tcPr>
            <w:tcW w:w="2215" w:type="pct"/>
            <w:vAlign w:val="center"/>
          </w:tcPr>
          <w:p w14:paraId="4936D8A9" w14:textId="1241A9FE" w:rsidR="00041332" w:rsidRDefault="00041332" w:rsidP="00123F3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AE063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1</w:t>
            </w:r>
            <w:r w:rsidR="00AE063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AE063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终身学习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58229606" w14:textId="07452E01" w:rsidR="00041332" w:rsidRDefault="00A244B5" w:rsidP="00A244B5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A244B5">
              <w:rPr>
                <w:rFonts w:ascii="Times New Roman" w:cs="Times New Roman" w:hint="eastAsia"/>
                <w:sz w:val="21"/>
                <w:szCs w:val="21"/>
                <w:lang w:bidi="ar"/>
              </w:rPr>
              <w:t>12.1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 w:rsidRPr="00A244B5">
              <w:rPr>
                <w:rFonts w:ascii="Times New Roman" w:cs="Times New Roman" w:hint="eastAsia"/>
                <w:sz w:val="21"/>
                <w:szCs w:val="21"/>
                <w:lang w:bidi="ar"/>
              </w:rPr>
              <w:t>能够认识到自主学习和终身学习对自我发展的重要性</w:t>
            </w:r>
          </w:p>
        </w:tc>
        <w:tc>
          <w:tcPr>
            <w:tcW w:w="713" w:type="pct"/>
            <w:vAlign w:val="center"/>
          </w:tcPr>
          <w:p w14:paraId="41E23AB9" w14:textId="1F8A3CD7" w:rsidR="00041332" w:rsidRDefault="00041332" w:rsidP="00123F3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</w:tbl>
    <w:p w14:paraId="24DC3E4C" w14:textId="63C063B7" w:rsidR="00D23A1F" w:rsidRPr="00B02F12" w:rsidRDefault="00D23A1F" w:rsidP="00B02F12">
      <w:pPr>
        <w:spacing w:line="400" w:lineRule="exact"/>
        <w:rPr>
          <w:rFonts w:ascii="Times New Roman" w:cs="Times New Roman"/>
          <w:color w:val="FF0000"/>
        </w:rPr>
      </w:pPr>
    </w:p>
    <w:p w14:paraId="317949A8" w14:textId="304EB97C" w:rsidR="00D23A1F" w:rsidRPr="00D23A1F" w:rsidRDefault="00D23A1F" w:rsidP="00D23A1F">
      <w:pPr>
        <w:tabs>
          <w:tab w:val="center" w:pos="4538"/>
        </w:tabs>
        <w:rPr>
          <w:rFonts w:ascii="Times New Roman" w:cs="Times New Roman"/>
        </w:rPr>
        <w:sectPr w:rsidR="00D23A1F" w:rsidRPr="00D23A1F">
          <w:footerReference w:type="default" r:id="rId9"/>
          <w:pgSz w:w="11910" w:h="16840"/>
          <w:pgMar w:top="1420" w:right="1417" w:bottom="1417" w:left="1417" w:header="720" w:footer="720" w:gutter="0"/>
          <w:cols w:space="720"/>
        </w:sectPr>
      </w:pPr>
      <w:r>
        <w:rPr>
          <w:rFonts w:ascii="Times New Roman" w:cs="Times New Roman"/>
        </w:rPr>
        <w:tab/>
      </w:r>
    </w:p>
    <w:p w14:paraId="74051E15" w14:textId="2F5127B6" w:rsidR="00D23A1F" w:rsidRPr="007F148D" w:rsidRDefault="00D23A1F" w:rsidP="007F148D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035FFB0D" w14:textId="77777777" w:rsidR="00D23A1F" w:rsidRDefault="00D23A1F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460"/>
        <w:gridCol w:w="2641"/>
        <w:gridCol w:w="2392"/>
        <w:gridCol w:w="1690"/>
        <w:gridCol w:w="3237"/>
        <w:gridCol w:w="1589"/>
        <w:gridCol w:w="492"/>
      </w:tblGrid>
      <w:tr w:rsidR="00014B77" w:rsidRPr="00014B77" w14:paraId="61FBA5FD" w14:textId="77777777" w:rsidTr="009714A7">
        <w:trPr>
          <w:trHeight w:val="640"/>
          <w:jc w:val="center"/>
        </w:trPr>
        <w:tc>
          <w:tcPr>
            <w:tcW w:w="174" w:type="pct"/>
            <w:vAlign w:val="center"/>
          </w:tcPr>
          <w:p w14:paraId="142ED919" w14:textId="77777777" w:rsidR="00D23A1F" w:rsidRPr="00014B77" w:rsidRDefault="00D23A1F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14:paraId="644B5079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14:paraId="385B1B3B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14:paraId="1A308825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14:paraId="52E3A185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14:paraId="01B8605C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19555243" w14:textId="77777777" w:rsidR="00D23A1F" w:rsidRPr="00014B77" w:rsidRDefault="00D23A1F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14:paraId="79418797" w14:textId="77777777" w:rsidR="00D23A1F" w:rsidRPr="00014B77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014B77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014B77" w:rsidRPr="00014B77" w14:paraId="100DB3E3" w14:textId="77777777" w:rsidTr="009714A7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14:paraId="0E1BB7C0" w14:textId="77777777" w:rsidR="004F06C7" w:rsidRPr="00014B77" w:rsidRDefault="004F06C7" w:rsidP="004F06C7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14:paraId="3447C340" w14:textId="3B0266B0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金属与合金的晶体结构</w:t>
            </w:r>
          </w:p>
        </w:tc>
        <w:tc>
          <w:tcPr>
            <w:tcW w:w="944" w:type="pct"/>
            <w:vAlign w:val="center"/>
          </w:tcPr>
          <w:p w14:paraId="401A4B76" w14:textId="662A51E4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金属原子间的结合</w:t>
            </w:r>
          </w:p>
        </w:tc>
        <w:tc>
          <w:tcPr>
            <w:tcW w:w="855" w:type="pct"/>
            <w:vMerge w:val="restart"/>
            <w:vAlign w:val="center"/>
          </w:tcPr>
          <w:p w14:paraId="3193BF88" w14:textId="19398DDF" w:rsidR="004F06C7" w:rsidRDefault="005D5A70" w:rsidP="00A96230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 w:rsidR="00A96230" w:rsidRPr="00014B77">
              <w:rPr>
                <w:rFonts w:ascii="Times New Roman" w:cs="Times New Roman" w:hint="eastAsia"/>
                <w:b/>
                <w:sz w:val="21"/>
                <w:szCs w:val="21"/>
              </w:rPr>
              <w:t>线上学习</w:t>
            </w:r>
            <w:r w:rsidR="004F06C7"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="00A96230" w:rsidRPr="00014B77">
              <w:rPr>
                <w:rFonts w:ascii="Times New Roman" w:cs="Times New Roman" w:hint="eastAsia"/>
                <w:bCs/>
                <w:sz w:val="21"/>
                <w:szCs w:val="21"/>
              </w:rPr>
              <w:t>金属及合金的晶体结构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  <w:p w14:paraId="715AECCE" w14:textId="2A2E097B" w:rsidR="005D5A70" w:rsidRDefault="005D5A70" w:rsidP="00A9623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课前预习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金属的晶体结构</w:t>
            </w:r>
            <w:r>
              <w:rPr>
                <w:rFonts w:hAnsi="宋体" w:hint="eastAsia"/>
                <w:bCs/>
                <w:sz w:val="21"/>
                <w:szCs w:val="21"/>
              </w:rPr>
              <w:t>及缺陷等内容进行预习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  <w:p w14:paraId="69704614" w14:textId="71269916" w:rsidR="005D5A70" w:rsidRPr="00014B77" w:rsidRDefault="005D5A70" w:rsidP="00A9623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</w:tc>
        <w:tc>
          <w:tcPr>
            <w:tcW w:w="604" w:type="pct"/>
            <w:vAlign w:val="center"/>
          </w:tcPr>
          <w:p w14:paraId="133D5917" w14:textId="38D03AC8" w:rsidR="004F06C7" w:rsidRPr="00014B77" w:rsidRDefault="004F06C7" w:rsidP="004F06C7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Pr="00014B77">
              <w:rPr>
                <w:rFonts w:hAnsi="宋体"/>
                <w:bCs/>
                <w:sz w:val="21"/>
                <w:szCs w:val="21"/>
              </w:rPr>
              <w:t>1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、2</w:t>
            </w:r>
          </w:p>
        </w:tc>
        <w:tc>
          <w:tcPr>
            <w:tcW w:w="1157" w:type="pct"/>
            <w:vMerge w:val="restart"/>
            <w:vAlign w:val="center"/>
          </w:tcPr>
          <w:p w14:paraId="3C87568C" w14:textId="6C2840A8" w:rsidR="004F06C7" w:rsidRPr="00014B77" w:rsidRDefault="004F06C7" w:rsidP="002129FE">
            <w:pPr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重点</w:t>
            </w:r>
            <w:r w:rsidR="002129FE">
              <w:rPr>
                <w:rFonts w:hAnsi="宋体" w:hint="eastAsia"/>
                <w:bCs/>
                <w:sz w:val="21"/>
                <w:szCs w:val="21"/>
              </w:rPr>
              <w:t>：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体心立方、面心立方、密排六方结构，晶面指数及晶向指数，合金的基本相结构；</w:t>
            </w:r>
            <w:r w:rsidR="002129FE">
              <w:rPr>
                <w:rFonts w:hAnsi="宋体" w:hint="eastAsia"/>
                <w:bCs/>
                <w:sz w:val="21"/>
                <w:szCs w:val="21"/>
              </w:rPr>
              <w:t>晶体缺陷的类型及有关基础理论。</w:t>
            </w:r>
            <w:r w:rsidR="002129FE" w:rsidRPr="00014B77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68" w:type="pct"/>
            <w:vMerge w:val="restart"/>
            <w:vAlign w:val="center"/>
          </w:tcPr>
          <w:p w14:paraId="78179C79" w14:textId="26EC3D56" w:rsidR="004F06C7" w:rsidRPr="00014B77" w:rsidRDefault="00FC6DB2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="004F06C7"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="004F06C7" w:rsidRPr="00014B77">
              <w:rPr>
                <w:rFonts w:ascii="Times New Roman" w:cs="Times New Roman" w:hint="eastAsia"/>
                <w:sz w:val="21"/>
                <w:szCs w:val="21"/>
              </w:rPr>
              <w:t>能够引导学生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自主学习，</w:t>
            </w:r>
            <w:r w:rsidR="004F06C7" w:rsidRPr="00014B77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学习能力提高</w:t>
            </w:r>
          </w:p>
          <w:p w14:paraId="5B534E9E" w14:textId="77777777" w:rsidR="004F06C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</w:t>
            </w:r>
            <w:r w:rsidR="00FC6DB2" w:rsidRPr="00014B77">
              <w:rPr>
                <w:rFonts w:ascii="Times New Roman" w:cs="Times New Roman" w:hint="eastAsia"/>
                <w:sz w:val="21"/>
                <w:szCs w:val="21"/>
              </w:rPr>
              <w:t>综合素质提高</w:t>
            </w:r>
          </w:p>
          <w:p w14:paraId="2F100EF4" w14:textId="6B4006D6" w:rsidR="005D5A70" w:rsidRPr="00014B77" w:rsidRDefault="005D5A70" w:rsidP="005D5A7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161A752B" w14:textId="4D9293F3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 w:rsidR="00014B77" w:rsidRPr="00014B77" w14:paraId="03D6D24C" w14:textId="77777777" w:rsidTr="009714A7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78BAC6F4" w14:textId="77777777" w:rsidR="004F06C7" w:rsidRPr="00014B77" w:rsidRDefault="004F06C7" w:rsidP="004F06C7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06F8763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1A9A779" w14:textId="00947D83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金属的晶体结构</w:t>
            </w:r>
            <w:r w:rsidRPr="00014B77">
              <w:rPr>
                <w:rFonts w:hAnsi="宋体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55" w:type="pct"/>
            <w:vMerge/>
            <w:vAlign w:val="center"/>
          </w:tcPr>
          <w:p w14:paraId="248AA3E0" w14:textId="77777777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5BD96D2" w14:textId="05C4FCA3" w:rsidR="004F06C7" w:rsidRPr="00014B77" w:rsidRDefault="004F06C7" w:rsidP="007632E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="007632EB" w:rsidRPr="00014B77">
              <w:rPr>
                <w:rFonts w:hAnsi="宋体"/>
                <w:bCs/>
                <w:sz w:val="21"/>
                <w:szCs w:val="21"/>
              </w:rPr>
              <w:t>1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、2</w:t>
            </w:r>
          </w:p>
        </w:tc>
        <w:tc>
          <w:tcPr>
            <w:tcW w:w="1157" w:type="pct"/>
            <w:vMerge/>
            <w:vAlign w:val="center"/>
          </w:tcPr>
          <w:p w14:paraId="054FFD50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8B5A5D3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BA77F99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50C91B3" w14:textId="77777777" w:rsidTr="009714A7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634E6C8C" w14:textId="77777777" w:rsidR="004F06C7" w:rsidRPr="00014B77" w:rsidRDefault="004F06C7" w:rsidP="004F06C7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2A726E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18B4E6B" w14:textId="5B9FAA5C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合金相结构</w:t>
            </w:r>
            <w:r w:rsidRPr="00014B77">
              <w:rPr>
                <w:rFonts w:hAnsi="宋体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55" w:type="pct"/>
            <w:vMerge/>
            <w:vAlign w:val="center"/>
          </w:tcPr>
          <w:p w14:paraId="084C400F" w14:textId="77777777" w:rsidR="004F06C7" w:rsidRPr="00014B77" w:rsidRDefault="004F06C7" w:rsidP="004F06C7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0422330" w14:textId="06D7ACD6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="007632EB" w:rsidRPr="00014B77">
              <w:rPr>
                <w:rFonts w:hAnsi="宋体"/>
                <w:bCs/>
                <w:sz w:val="21"/>
                <w:szCs w:val="21"/>
              </w:rPr>
              <w:t>1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、2、</w:t>
            </w:r>
            <w:r w:rsidRPr="00014B77">
              <w:rPr>
                <w:rFonts w:hAnsi="宋体"/>
                <w:bCs/>
                <w:sz w:val="21"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344CDAEE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377A4EC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FFE97A6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2DA961E0" w14:textId="77777777" w:rsidTr="009714A7">
        <w:trPr>
          <w:trHeight w:val="324"/>
          <w:jc w:val="center"/>
        </w:trPr>
        <w:tc>
          <w:tcPr>
            <w:tcW w:w="174" w:type="pct"/>
            <w:vMerge/>
            <w:vAlign w:val="center"/>
          </w:tcPr>
          <w:p w14:paraId="4E3E4410" w14:textId="77777777" w:rsidR="004F06C7" w:rsidRPr="00014B77" w:rsidRDefault="004F06C7" w:rsidP="004F06C7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5C5F0F4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5B9A3FF" w14:textId="175765DD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金属晶体的缺陷</w:t>
            </w:r>
          </w:p>
        </w:tc>
        <w:tc>
          <w:tcPr>
            <w:tcW w:w="855" w:type="pct"/>
            <w:vMerge/>
            <w:vAlign w:val="center"/>
          </w:tcPr>
          <w:p w14:paraId="4DD541EE" w14:textId="77777777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94F2E91" w14:textId="40E530F4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Pr="00014B77">
              <w:rPr>
                <w:rFonts w:hAnsi="宋体"/>
                <w:bCs/>
                <w:sz w:val="21"/>
                <w:szCs w:val="21"/>
              </w:rPr>
              <w:t>1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、3</w:t>
            </w:r>
          </w:p>
        </w:tc>
        <w:tc>
          <w:tcPr>
            <w:tcW w:w="1157" w:type="pct"/>
            <w:vMerge/>
            <w:vAlign w:val="center"/>
          </w:tcPr>
          <w:p w14:paraId="3DBA21C1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8ADC1FB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CF77DFF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27EB10F5" w14:textId="77777777" w:rsidTr="009714A7">
        <w:trPr>
          <w:trHeight w:val="471"/>
          <w:jc w:val="center"/>
        </w:trPr>
        <w:tc>
          <w:tcPr>
            <w:tcW w:w="174" w:type="pct"/>
            <w:vMerge w:val="restart"/>
            <w:vAlign w:val="center"/>
          </w:tcPr>
          <w:p w14:paraId="561C97B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22" w:type="pct"/>
            <w:vMerge w:val="restart"/>
            <w:vAlign w:val="center"/>
          </w:tcPr>
          <w:p w14:paraId="6A0B3B1C" w14:textId="661E08E3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纯金属的结晶</w:t>
            </w:r>
          </w:p>
        </w:tc>
        <w:tc>
          <w:tcPr>
            <w:tcW w:w="944" w:type="pct"/>
            <w:vAlign w:val="center"/>
          </w:tcPr>
          <w:p w14:paraId="4BE79011" w14:textId="2947E6F9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金属的结晶现象，热力学、</w:t>
            </w:r>
            <w:r w:rsidRPr="00014B77">
              <w:rPr>
                <w:rFonts w:hAnsi="宋体" w:cs="Times New Roman" w:hint="eastAsia"/>
                <w:bCs/>
                <w:sz w:val="21"/>
                <w:szCs w:val="21"/>
              </w:rPr>
              <w:t>结构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条件</w:t>
            </w:r>
            <w:r w:rsidRPr="00014B77">
              <w:rPr>
                <w:rFonts w:hAnsi="宋体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55" w:type="pct"/>
            <w:vMerge w:val="restart"/>
            <w:vAlign w:val="center"/>
          </w:tcPr>
          <w:p w14:paraId="47650AE3" w14:textId="183E0738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课前预习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金属的</w:t>
            </w:r>
            <w:r>
              <w:rPr>
                <w:rFonts w:hAnsi="宋体" w:hint="eastAsia"/>
                <w:bCs/>
                <w:sz w:val="21"/>
                <w:szCs w:val="21"/>
              </w:rPr>
              <w:t>结晶现象及晶核长大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  <w:p w14:paraId="1512F1A6" w14:textId="754E3B1A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35EC9482" w14:textId="3C48D4B3" w:rsidR="004F06C7" w:rsidRPr="00014B77" w:rsidRDefault="005D5A70" w:rsidP="005D5A7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 w:rsidR="00A96230" w:rsidRPr="00014B77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="00A96230" w:rsidRPr="00014B77">
              <w:rPr>
                <w:rFonts w:ascii="Times New Roman" w:cs="Times New Roman" w:hint="eastAsia"/>
                <w:bCs/>
                <w:sz w:val="21"/>
                <w:szCs w:val="21"/>
              </w:rPr>
              <w:t>均匀形核及非均匀形核公式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</w:tc>
        <w:tc>
          <w:tcPr>
            <w:tcW w:w="604" w:type="pct"/>
            <w:vAlign w:val="center"/>
          </w:tcPr>
          <w:p w14:paraId="500A03A3" w14:textId="69D19900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1、</w:t>
            </w:r>
            <w:r w:rsidRPr="00014B77">
              <w:rPr>
                <w:rFonts w:hAnsi="宋体"/>
                <w:bCs/>
                <w:sz w:val="21"/>
                <w:szCs w:val="21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14:paraId="51271E99" w14:textId="77777777" w:rsidR="002129FE" w:rsidRDefault="002129FE" w:rsidP="002129F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纯金属结晶的现象及条件，</w:t>
            </w:r>
          </w:p>
          <w:p w14:paraId="1E607284" w14:textId="3AD25E9C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难点：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纯金属结晶时形核的能量条件及结构条件，晶核长大形式及长大的条件。</w:t>
            </w:r>
          </w:p>
        </w:tc>
        <w:tc>
          <w:tcPr>
            <w:tcW w:w="568" w:type="pct"/>
            <w:vMerge w:val="restart"/>
            <w:vAlign w:val="center"/>
          </w:tcPr>
          <w:p w14:paraId="3FC10564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24953665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能够促进学生综合素质提高</w:t>
            </w:r>
          </w:p>
          <w:p w14:paraId="6CA7BFE5" w14:textId="16F690D9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lastRenderedPageBreak/>
              <w:t>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7A79A63B" w14:textId="16AE7AF4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lastRenderedPageBreak/>
              <w:t>4</w:t>
            </w:r>
          </w:p>
        </w:tc>
      </w:tr>
      <w:tr w:rsidR="00014B77" w:rsidRPr="00014B77" w14:paraId="5663C05C" w14:textId="77777777" w:rsidTr="009714A7">
        <w:trPr>
          <w:trHeight w:val="523"/>
          <w:jc w:val="center"/>
        </w:trPr>
        <w:tc>
          <w:tcPr>
            <w:tcW w:w="174" w:type="pct"/>
            <w:vMerge/>
            <w:vAlign w:val="center"/>
          </w:tcPr>
          <w:p w14:paraId="7FF653A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7F426E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C8541DC" w14:textId="4674B79F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2.</w:t>
            </w:r>
            <w:r w:rsidRPr="00014B77">
              <w:rPr>
                <w:rFonts w:hAnsi="宋体" w:cs="Times New Roman" w:hint="eastAsia"/>
                <w:bCs/>
                <w:sz w:val="21"/>
                <w:szCs w:val="21"/>
              </w:rPr>
              <w:t>晶核的形成</w:t>
            </w:r>
          </w:p>
        </w:tc>
        <w:tc>
          <w:tcPr>
            <w:tcW w:w="855" w:type="pct"/>
            <w:vMerge/>
            <w:vAlign w:val="center"/>
          </w:tcPr>
          <w:p w14:paraId="7F3C7BDF" w14:textId="77777777" w:rsidR="004F06C7" w:rsidRPr="00014B77" w:rsidRDefault="004F06C7" w:rsidP="004F06C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E6909E1" w14:textId="66E8818B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 w:hint="eastAsia"/>
                <w:bCs/>
                <w:sz w:val="21"/>
                <w:szCs w:val="21"/>
              </w:rPr>
              <w:t>课程目标</w:t>
            </w:r>
            <w:r w:rsidRPr="00014B77">
              <w:rPr>
                <w:rFonts w:hAnsi="宋体"/>
                <w:bCs/>
                <w:sz w:val="21"/>
                <w:szCs w:val="21"/>
              </w:rPr>
              <w:t>1</w:t>
            </w:r>
            <w:r w:rsidR="007632EB">
              <w:rPr>
                <w:rFonts w:hAnsi="宋体" w:hint="eastAsia"/>
                <w:bCs/>
                <w:sz w:val="21"/>
                <w:szCs w:val="21"/>
              </w:rPr>
              <w:t>、2</w:t>
            </w:r>
          </w:p>
        </w:tc>
        <w:tc>
          <w:tcPr>
            <w:tcW w:w="1157" w:type="pct"/>
            <w:vMerge/>
            <w:vAlign w:val="center"/>
          </w:tcPr>
          <w:p w14:paraId="2EACDDEC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8CA70C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954D45D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1DB3B87" w14:textId="77777777" w:rsidTr="009714A7">
        <w:trPr>
          <w:trHeight w:val="702"/>
          <w:jc w:val="center"/>
        </w:trPr>
        <w:tc>
          <w:tcPr>
            <w:tcW w:w="174" w:type="pct"/>
            <w:vMerge/>
            <w:vAlign w:val="center"/>
          </w:tcPr>
          <w:p w14:paraId="4BD77BB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4B0E8D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1E1CBD6" w14:textId="06B52E7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ascii="宋体" w:hAnsi="宋体"/>
                <w:bCs/>
                <w:szCs w:val="21"/>
              </w:rPr>
              <w:t>3.</w:t>
            </w:r>
            <w:r w:rsidRPr="00014B77">
              <w:rPr>
                <w:rFonts w:ascii="宋体" w:hAnsi="宋体" w:hint="eastAsia"/>
                <w:bCs/>
                <w:szCs w:val="21"/>
              </w:rPr>
              <w:t>晶核长大</w:t>
            </w:r>
          </w:p>
        </w:tc>
        <w:tc>
          <w:tcPr>
            <w:tcW w:w="855" w:type="pct"/>
            <w:vMerge/>
            <w:vAlign w:val="center"/>
          </w:tcPr>
          <w:p w14:paraId="3E55A603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6CE8FB0" w14:textId="413B283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Pr="00014B77">
              <w:rPr>
                <w:rFonts w:hAnsi="宋体"/>
                <w:bCs/>
                <w:szCs w:val="21"/>
              </w:rPr>
              <w:t>1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="007632EB"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6D6B4187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6BDDC2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CB333E8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255953DE" w14:textId="77777777" w:rsidTr="009714A7">
        <w:trPr>
          <w:trHeight w:val="221"/>
          <w:jc w:val="center"/>
        </w:trPr>
        <w:tc>
          <w:tcPr>
            <w:tcW w:w="174" w:type="pct"/>
            <w:vMerge w:val="restart"/>
            <w:vAlign w:val="center"/>
          </w:tcPr>
          <w:p w14:paraId="5287616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14:paraId="2EB10244" w14:textId="5169752E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二元合金相图和合金的凝固</w:t>
            </w:r>
          </w:p>
        </w:tc>
        <w:tc>
          <w:tcPr>
            <w:tcW w:w="944" w:type="pct"/>
            <w:vAlign w:val="center"/>
          </w:tcPr>
          <w:p w14:paraId="57B0C49E" w14:textId="55C147F1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Cs w:val="21"/>
              </w:rPr>
              <w:t>二元合金相图的建立</w:t>
            </w:r>
          </w:p>
        </w:tc>
        <w:tc>
          <w:tcPr>
            <w:tcW w:w="855" w:type="pct"/>
            <w:vMerge w:val="restart"/>
            <w:vAlign w:val="center"/>
          </w:tcPr>
          <w:p w14:paraId="4061BF39" w14:textId="29A82903" w:rsidR="004F06C7" w:rsidRDefault="005D5A70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 w:rsidR="00A96230" w:rsidRPr="00014B77">
              <w:rPr>
                <w:rFonts w:hint="eastAsia"/>
                <w:b/>
                <w:szCs w:val="21"/>
              </w:rPr>
              <w:t>线上学习：</w:t>
            </w:r>
            <w:r w:rsidR="00A96230" w:rsidRPr="00014B77">
              <w:rPr>
                <w:rFonts w:hint="eastAsia"/>
                <w:bCs/>
                <w:szCs w:val="21"/>
              </w:rPr>
              <w:t>相图的建立过程</w:t>
            </w:r>
          </w:p>
          <w:p w14:paraId="02C34366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3373BA0A" w14:textId="5BBB6D6C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9B4E6E6" w14:textId="0EC511B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7632EB">
              <w:rPr>
                <w:rFonts w:hAnsi="宋体" w:hint="eastAsia"/>
                <w:bCs/>
                <w:szCs w:val="21"/>
              </w:rPr>
              <w:t>1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1DB0ABAF" w14:textId="5FF97DF5" w:rsidR="002129FE" w:rsidRDefault="002129FE" w:rsidP="002129F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相组成及相结构；</w:t>
            </w:r>
            <w:r>
              <w:rPr>
                <w:rFonts w:hAnsi="宋体" w:hint="eastAsia"/>
                <w:bCs/>
                <w:sz w:val="21"/>
                <w:szCs w:val="21"/>
              </w:rPr>
              <w:t>二元相图的相图分析。</w:t>
            </w:r>
          </w:p>
          <w:p w14:paraId="2C0AFA85" w14:textId="4F4B7ABE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难点：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二元匀晶相图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和二元共晶相图的相图分析及结晶过程分析。</w:t>
            </w:r>
          </w:p>
        </w:tc>
        <w:tc>
          <w:tcPr>
            <w:tcW w:w="568" w:type="pct"/>
            <w:vMerge w:val="restart"/>
            <w:vAlign w:val="center"/>
          </w:tcPr>
          <w:p w14:paraId="47C18FEE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2BE1A0BE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能够促进学生综合素质提高</w:t>
            </w:r>
          </w:p>
          <w:p w14:paraId="3C39889F" w14:textId="42951C69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063B2078" w14:textId="3EAFA70D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6</w:t>
            </w:r>
          </w:p>
        </w:tc>
      </w:tr>
      <w:tr w:rsidR="00014B77" w:rsidRPr="00014B77" w14:paraId="2158FECB" w14:textId="77777777" w:rsidTr="009714A7">
        <w:trPr>
          <w:trHeight w:val="242"/>
          <w:jc w:val="center"/>
        </w:trPr>
        <w:tc>
          <w:tcPr>
            <w:tcW w:w="174" w:type="pct"/>
            <w:vMerge/>
            <w:vAlign w:val="center"/>
          </w:tcPr>
          <w:p w14:paraId="0AF672F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BA66A85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A51278A" w14:textId="72F1C768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proofErr w:type="gramStart"/>
            <w:r w:rsidRPr="00014B77">
              <w:rPr>
                <w:rFonts w:hAnsi="宋体" w:hint="eastAsia"/>
                <w:bCs/>
                <w:szCs w:val="21"/>
              </w:rPr>
              <w:t>匀晶相图</w:t>
            </w:r>
            <w:proofErr w:type="gramEnd"/>
            <w:r w:rsidRPr="00014B77">
              <w:rPr>
                <w:rFonts w:hAnsi="宋体" w:hint="eastAsia"/>
                <w:bCs/>
                <w:szCs w:val="21"/>
              </w:rPr>
              <w:t>及固溶体的结晶</w:t>
            </w:r>
          </w:p>
        </w:tc>
        <w:tc>
          <w:tcPr>
            <w:tcW w:w="855" w:type="pct"/>
            <w:vMerge/>
            <w:vAlign w:val="center"/>
          </w:tcPr>
          <w:p w14:paraId="0666ADF5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C2C34CC" w14:textId="5F5C320B" w:rsidR="004F06C7" w:rsidRPr="00014B77" w:rsidRDefault="004F06C7" w:rsidP="007632EB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B02F12">
              <w:rPr>
                <w:rFonts w:hAnsi="宋体"/>
                <w:bCs/>
                <w:szCs w:val="21"/>
              </w:rPr>
              <w:t>1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="007632EB"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36F230B4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44344E2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3B63D43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5056EBE2" w14:textId="77777777" w:rsidTr="009714A7">
        <w:trPr>
          <w:trHeight w:val="271"/>
          <w:jc w:val="center"/>
        </w:trPr>
        <w:tc>
          <w:tcPr>
            <w:tcW w:w="174" w:type="pct"/>
            <w:vMerge/>
            <w:vAlign w:val="center"/>
          </w:tcPr>
          <w:p w14:paraId="25D597A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E28377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7E3A5FF" w14:textId="407BDF5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Cs w:val="21"/>
              </w:rPr>
              <w:t>共晶、包晶相图及其合金的结晶</w:t>
            </w:r>
          </w:p>
        </w:tc>
        <w:tc>
          <w:tcPr>
            <w:tcW w:w="855" w:type="pct"/>
            <w:vMerge/>
            <w:vAlign w:val="center"/>
          </w:tcPr>
          <w:p w14:paraId="3363E71A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AA5A484" w14:textId="107EA27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7632EB">
              <w:rPr>
                <w:rFonts w:hAnsi="宋体" w:hint="eastAsia"/>
                <w:bCs/>
                <w:szCs w:val="21"/>
              </w:rPr>
              <w:t>2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5FA52E26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EE84B9C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0A9776B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1E0BF627" w14:textId="77777777" w:rsidTr="009714A7">
        <w:trPr>
          <w:trHeight w:val="192"/>
          <w:jc w:val="center"/>
        </w:trPr>
        <w:tc>
          <w:tcPr>
            <w:tcW w:w="174" w:type="pct"/>
            <w:vMerge/>
            <w:vAlign w:val="center"/>
          </w:tcPr>
          <w:p w14:paraId="3A81A18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A1F028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2AFBA66" w14:textId="6B33B82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其他类型二元合金相图</w:t>
            </w:r>
          </w:p>
        </w:tc>
        <w:tc>
          <w:tcPr>
            <w:tcW w:w="855" w:type="pct"/>
            <w:vMerge/>
            <w:vAlign w:val="center"/>
          </w:tcPr>
          <w:p w14:paraId="1A8EA2FD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D0F85C5" w14:textId="455F09D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Pr="00014B77">
              <w:rPr>
                <w:rFonts w:hAnsi="宋体"/>
                <w:bCs/>
                <w:szCs w:val="21"/>
              </w:rPr>
              <w:t>1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="007632EB"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078BC9CF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8C9CBC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09ACF36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5D29EEA" w14:textId="77777777" w:rsidTr="009714A7">
        <w:trPr>
          <w:trHeight w:val="278"/>
          <w:jc w:val="center"/>
        </w:trPr>
        <w:tc>
          <w:tcPr>
            <w:tcW w:w="174" w:type="pct"/>
            <w:vMerge/>
            <w:vAlign w:val="center"/>
          </w:tcPr>
          <w:p w14:paraId="60B1B88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D01745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BD981F3" w14:textId="3A2C050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5.</w:t>
            </w:r>
            <w:r w:rsidRPr="00014B77">
              <w:rPr>
                <w:rFonts w:hAnsi="宋体" w:hint="eastAsia"/>
                <w:bCs/>
                <w:szCs w:val="21"/>
              </w:rPr>
              <w:t>二元相图的分析和使用</w:t>
            </w:r>
          </w:p>
        </w:tc>
        <w:tc>
          <w:tcPr>
            <w:tcW w:w="855" w:type="pct"/>
            <w:vMerge/>
            <w:vAlign w:val="center"/>
          </w:tcPr>
          <w:p w14:paraId="425B3EA3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17EDA9E" w14:textId="028ED3D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7632EB">
              <w:rPr>
                <w:rFonts w:hAnsi="宋体" w:hint="eastAsia"/>
                <w:bCs/>
                <w:szCs w:val="21"/>
              </w:rPr>
              <w:t>1</w:t>
            </w:r>
            <w:r w:rsidR="007632EB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3A95AC5A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B01C11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D58E193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8D50BFC" w14:textId="77777777" w:rsidTr="009714A7">
        <w:trPr>
          <w:trHeight w:val="185"/>
          <w:jc w:val="center"/>
        </w:trPr>
        <w:tc>
          <w:tcPr>
            <w:tcW w:w="174" w:type="pct"/>
            <w:vMerge/>
            <w:vAlign w:val="center"/>
          </w:tcPr>
          <w:p w14:paraId="37E963C9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FA5D8E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880042A" w14:textId="45C905F4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6.</w:t>
            </w:r>
            <w:r w:rsidRPr="00014B77">
              <w:rPr>
                <w:rFonts w:hAnsi="宋体" w:hint="eastAsia"/>
                <w:bCs/>
                <w:szCs w:val="21"/>
              </w:rPr>
              <w:t>铸锭的组织和缺陷</w:t>
            </w:r>
          </w:p>
        </w:tc>
        <w:tc>
          <w:tcPr>
            <w:tcW w:w="855" w:type="pct"/>
            <w:vMerge/>
            <w:vAlign w:val="center"/>
          </w:tcPr>
          <w:p w14:paraId="122CBA12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58EAECD9" w14:textId="00B2031F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478D3665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F6C9A4F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4688577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81E48C2" w14:textId="77777777" w:rsidTr="009714A7">
        <w:trPr>
          <w:trHeight w:val="235"/>
          <w:jc w:val="center"/>
        </w:trPr>
        <w:tc>
          <w:tcPr>
            <w:tcW w:w="174" w:type="pct"/>
            <w:vMerge w:val="restart"/>
            <w:vAlign w:val="center"/>
          </w:tcPr>
          <w:p w14:paraId="5FCE993A" w14:textId="4BF62E84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14:paraId="13D92D66" w14:textId="1BF525E3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铁碳合金</w:t>
            </w:r>
            <w:proofErr w:type="gramEnd"/>
          </w:p>
        </w:tc>
        <w:tc>
          <w:tcPr>
            <w:tcW w:w="944" w:type="pct"/>
            <w:vAlign w:val="center"/>
          </w:tcPr>
          <w:p w14:paraId="0DAF680B" w14:textId="26BB35C1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proofErr w:type="gramStart"/>
            <w:r w:rsidRPr="00014B77">
              <w:rPr>
                <w:rFonts w:hAnsi="宋体" w:hint="eastAsia"/>
                <w:bCs/>
                <w:szCs w:val="21"/>
              </w:rPr>
              <w:t>铁碳合金</w:t>
            </w:r>
            <w:proofErr w:type="gramEnd"/>
            <w:r w:rsidRPr="00014B77">
              <w:rPr>
                <w:rFonts w:hAnsi="宋体" w:hint="eastAsia"/>
                <w:bCs/>
                <w:szCs w:val="21"/>
              </w:rPr>
              <w:t>的组员及基本相</w:t>
            </w:r>
          </w:p>
        </w:tc>
        <w:tc>
          <w:tcPr>
            <w:tcW w:w="855" w:type="pct"/>
            <w:vMerge w:val="restart"/>
            <w:vAlign w:val="center"/>
          </w:tcPr>
          <w:p w14:paraId="54D7F9DA" w14:textId="509BF20E" w:rsidR="004F06C7" w:rsidRDefault="005D5A70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 w:rsidR="00014B77" w:rsidRPr="00014B77">
              <w:rPr>
                <w:rFonts w:hint="eastAsia"/>
                <w:b/>
                <w:szCs w:val="21"/>
              </w:rPr>
              <w:t>线上学习：</w:t>
            </w:r>
            <w:r w:rsidR="00014B77" w:rsidRPr="00014B77">
              <w:rPr>
                <w:rFonts w:hint="eastAsia"/>
                <w:bCs/>
                <w:szCs w:val="21"/>
              </w:rPr>
              <w:t>不同</w:t>
            </w:r>
            <w:proofErr w:type="gramStart"/>
            <w:r w:rsidR="00014B77" w:rsidRPr="00014B77">
              <w:rPr>
                <w:rFonts w:hint="eastAsia"/>
                <w:bCs/>
                <w:szCs w:val="21"/>
              </w:rPr>
              <w:t>成分铁碳相图</w:t>
            </w:r>
            <w:proofErr w:type="gramEnd"/>
            <w:r w:rsidR="00014B77" w:rsidRPr="00014B77">
              <w:rPr>
                <w:rFonts w:hint="eastAsia"/>
                <w:bCs/>
                <w:szCs w:val="21"/>
              </w:rPr>
              <w:t>结晶过程及平衡组织转变</w:t>
            </w:r>
          </w:p>
          <w:p w14:paraId="0B1E394D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1D371423" w14:textId="754E386F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50C47A6" w14:textId="4CAB2850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78C607F8" w14:textId="52BA7198" w:rsidR="002129FE" w:rsidRDefault="002129FE" w:rsidP="002129F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铁碳合金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中的基本相；不同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成分铁碳合金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的结晶过程分析及结晶后的组织</w:t>
            </w:r>
            <w:r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  <w:p w14:paraId="23258957" w14:textId="3DCFD628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难点：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碳含量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对铁碳合金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平衡组织和性能的影响。</w:t>
            </w:r>
          </w:p>
        </w:tc>
        <w:tc>
          <w:tcPr>
            <w:tcW w:w="568" w:type="pct"/>
            <w:vMerge w:val="restart"/>
            <w:vAlign w:val="center"/>
          </w:tcPr>
          <w:p w14:paraId="36E60164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0C3188BD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能够促进学生综合素质提高</w:t>
            </w:r>
          </w:p>
          <w:p w14:paraId="7212A6DE" w14:textId="28DA6AF3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lastRenderedPageBreak/>
              <w:t>素质</w:t>
            </w:r>
          </w:p>
        </w:tc>
        <w:tc>
          <w:tcPr>
            <w:tcW w:w="176" w:type="pct"/>
            <w:vMerge w:val="restart"/>
            <w:vAlign w:val="center"/>
          </w:tcPr>
          <w:p w14:paraId="509891CD" w14:textId="55251FBA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lastRenderedPageBreak/>
              <w:t>4</w:t>
            </w:r>
          </w:p>
        </w:tc>
      </w:tr>
      <w:tr w:rsidR="00014B77" w:rsidRPr="00014B77" w14:paraId="54E3658F" w14:textId="77777777" w:rsidTr="009714A7">
        <w:trPr>
          <w:trHeight w:val="228"/>
          <w:jc w:val="center"/>
        </w:trPr>
        <w:tc>
          <w:tcPr>
            <w:tcW w:w="174" w:type="pct"/>
            <w:vMerge/>
            <w:vAlign w:val="center"/>
          </w:tcPr>
          <w:p w14:paraId="2556664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E9D6AA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810AA55" w14:textId="770A011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2.Fe-Fe</w:t>
            </w:r>
            <w:r w:rsidRPr="00014B77">
              <w:rPr>
                <w:rFonts w:hAnsi="宋体"/>
                <w:bCs/>
                <w:szCs w:val="21"/>
                <w:vertAlign w:val="subscript"/>
              </w:rPr>
              <w:t>3</w:t>
            </w:r>
            <w:r w:rsidRPr="00014B77">
              <w:rPr>
                <w:rFonts w:hAnsi="宋体"/>
                <w:bCs/>
                <w:szCs w:val="21"/>
              </w:rPr>
              <w:t>C</w:t>
            </w:r>
            <w:r w:rsidRPr="00014B77">
              <w:rPr>
                <w:rFonts w:hAnsi="宋体" w:hint="eastAsia"/>
                <w:bCs/>
                <w:szCs w:val="21"/>
              </w:rPr>
              <w:t>相图分析</w:t>
            </w:r>
            <w:r w:rsidRPr="00014B77">
              <w:rPr>
                <w:rFonts w:hAnsi="宋体"/>
                <w:bCs/>
                <w:szCs w:val="21"/>
              </w:rPr>
              <w:t xml:space="preserve"> </w:t>
            </w:r>
          </w:p>
        </w:tc>
        <w:tc>
          <w:tcPr>
            <w:tcW w:w="855" w:type="pct"/>
            <w:vMerge/>
            <w:vAlign w:val="center"/>
          </w:tcPr>
          <w:p w14:paraId="326364DC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A2107A4" w14:textId="2820E40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502EEF80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3A6E1EF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4365EE6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D6BEA8F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51962A4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9EA016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1456FE4" w14:textId="55D95A6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proofErr w:type="gramStart"/>
            <w:r w:rsidRPr="00014B77">
              <w:rPr>
                <w:rFonts w:hAnsi="宋体" w:hint="eastAsia"/>
                <w:bCs/>
                <w:szCs w:val="21"/>
              </w:rPr>
              <w:t>铁碳合金</w:t>
            </w:r>
            <w:proofErr w:type="gramEnd"/>
            <w:r w:rsidRPr="00014B77">
              <w:rPr>
                <w:rFonts w:hAnsi="宋体" w:hint="eastAsia"/>
                <w:bCs/>
                <w:szCs w:val="21"/>
              </w:rPr>
              <w:t>的平衡结晶过程及组织</w:t>
            </w:r>
          </w:p>
        </w:tc>
        <w:tc>
          <w:tcPr>
            <w:tcW w:w="855" w:type="pct"/>
            <w:vMerge/>
            <w:vAlign w:val="center"/>
          </w:tcPr>
          <w:p w14:paraId="7FE247C7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6E8A836" w14:textId="27DB2878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4689F077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4DADEB2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B9E27DB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2BDA7354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25EA519E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949E6C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326311D" w14:textId="0E6DE2FC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含碳质量分数</w:t>
            </w:r>
            <w:proofErr w:type="gramStart"/>
            <w:r w:rsidRPr="00014B77">
              <w:rPr>
                <w:rFonts w:hAnsi="宋体" w:hint="eastAsia"/>
                <w:bCs/>
                <w:szCs w:val="21"/>
              </w:rPr>
              <w:t>对铁碳合金</w:t>
            </w:r>
            <w:proofErr w:type="gramEnd"/>
            <w:r w:rsidRPr="00014B77">
              <w:rPr>
                <w:rFonts w:hAnsi="宋体" w:hint="eastAsia"/>
                <w:bCs/>
                <w:szCs w:val="21"/>
              </w:rPr>
              <w:t>平衡组织和性能的影响</w:t>
            </w:r>
          </w:p>
        </w:tc>
        <w:tc>
          <w:tcPr>
            <w:tcW w:w="855" w:type="pct"/>
            <w:vMerge/>
            <w:vAlign w:val="center"/>
          </w:tcPr>
          <w:p w14:paraId="3B36E573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40D444B" w14:textId="5D41461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4C01D114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CBED251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3F975667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1801BF9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42CB979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2D40616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AFA5D7F" w14:textId="28A98E8D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5.</w:t>
            </w:r>
            <w:r w:rsidRPr="00014B77">
              <w:rPr>
                <w:rFonts w:hAnsi="宋体" w:hint="eastAsia"/>
                <w:bCs/>
                <w:szCs w:val="21"/>
              </w:rPr>
              <w:t>钢中的杂质元素及钢锭组织</w:t>
            </w:r>
          </w:p>
        </w:tc>
        <w:tc>
          <w:tcPr>
            <w:tcW w:w="855" w:type="pct"/>
            <w:vMerge/>
            <w:vAlign w:val="center"/>
          </w:tcPr>
          <w:p w14:paraId="51E1B35E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5AAAFC02" w14:textId="1F20AC0D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6C92B0EA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299F931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7F9B420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6ABEA84" w14:textId="77777777" w:rsidTr="00103878">
        <w:trPr>
          <w:trHeight w:val="271"/>
          <w:jc w:val="center"/>
        </w:trPr>
        <w:tc>
          <w:tcPr>
            <w:tcW w:w="174" w:type="pct"/>
            <w:vMerge w:val="restart"/>
            <w:vAlign w:val="center"/>
          </w:tcPr>
          <w:p w14:paraId="7AB407A7" w14:textId="1AAB77B9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522" w:type="pct"/>
            <w:vMerge w:val="restart"/>
            <w:vAlign w:val="center"/>
          </w:tcPr>
          <w:p w14:paraId="679684E8" w14:textId="6D50359D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三元合金相图</w:t>
            </w:r>
          </w:p>
        </w:tc>
        <w:tc>
          <w:tcPr>
            <w:tcW w:w="944" w:type="pct"/>
            <w:vAlign w:val="center"/>
          </w:tcPr>
          <w:p w14:paraId="1475A036" w14:textId="4D377944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Cs w:val="21"/>
              </w:rPr>
              <w:t>三元合金相图的表示方法</w:t>
            </w:r>
          </w:p>
        </w:tc>
        <w:tc>
          <w:tcPr>
            <w:tcW w:w="855" w:type="pct"/>
            <w:vMerge w:val="restart"/>
            <w:vAlign w:val="center"/>
          </w:tcPr>
          <w:p w14:paraId="0F73CBB0" w14:textId="66290D5C" w:rsidR="004F06C7" w:rsidRDefault="005D5A70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 w:rsidR="00014B77" w:rsidRPr="00014B77">
              <w:rPr>
                <w:rFonts w:hint="eastAsia"/>
                <w:b/>
                <w:szCs w:val="21"/>
              </w:rPr>
              <w:t>线上学习：</w:t>
            </w:r>
            <w:r w:rsidR="00014B77" w:rsidRPr="00014B77">
              <w:rPr>
                <w:rFonts w:hint="eastAsia"/>
                <w:bCs/>
                <w:szCs w:val="21"/>
              </w:rPr>
              <w:t>三元合金相图的建立方法</w:t>
            </w:r>
          </w:p>
          <w:p w14:paraId="6133A713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7F8FE89E" w14:textId="6FAB088C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EDBEDA8" w14:textId="593B54C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66393466" w14:textId="30A63980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三元相图的表示方法，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三元匀晶相图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的分析方法及蝴蝶形规律。</w:t>
            </w:r>
          </w:p>
        </w:tc>
        <w:tc>
          <w:tcPr>
            <w:tcW w:w="568" w:type="pct"/>
            <w:vMerge w:val="restart"/>
            <w:vAlign w:val="center"/>
          </w:tcPr>
          <w:p w14:paraId="04E5F298" w14:textId="7CF5EEB4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能够引导学生自主学习，促进学生学习能力发展</w:t>
            </w:r>
          </w:p>
          <w:p w14:paraId="1CEF1610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能够促进学生综合素质提高</w:t>
            </w:r>
          </w:p>
          <w:p w14:paraId="3B9C1C40" w14:textId="5108CB5C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6EF48C01" w14:textId="20110BB8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2</w:t>
            </w:r>
          </w:p>
        </w:tc>
      </w:tr>
      <w:tr w:rsidR="00014B77" w:rsidRPr="00014B77" w14:paraId="1D5DA590" w14:textId="77777777" w:rsidTr="009714A7">
        <w:trPr>
          <w:trHeight w:val="192"/>
          <w:jc w:val="center"/>
        </w:trPr>
        <w:tc>
          <w:tcPr>
            <w:tcW w:w="174" w:type="pct"/>
            <w:vMerge/>
            <w:vAlign w:val="center"/>
          </w:tcPr>
          <w:p w14:paraId="11D16C3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A326BE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B624D8A" w14:textId="79320152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Cs w:val="21"/>
              </w:rPr>
              <w:t>三元系平衡相的定量法则</w:t>
            </w:r>
          </w:p>
        </w:tc>
        <w:tc>
          <w:tcPr>
            <w:tcW w:w="855" w:type="pct"/>
            <w:vMerge/>
            <w:vAlign w:val="center"/>
          </w:tcPr>
          <w:p w14:paraId="3545920E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90104B8" w14:textId="5CD8164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B02F12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471ED452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4C42097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322E950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1C03D8C1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DB3174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A91795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9E95B1F" w14:textId="0E69A2B9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proofErr w:type="gramStart"/>
            <w:r w:rsidRPr="00014B77">
              <w:rPr>
                <w:rFonts w:hAnsi="宋体" w:hint="eastAsia"/>
                <w:bCs/>
                <w:szCs w:val="21"/>
              </w:rPr>
              <w:t>三元匀晶相图</w:t>
            </w:r>
            <w:proofErr w:type="gramEnd"/>
            <w:r w:rsidRPr="00014B77">
              <w:rPr>
                <w:rFonts w:hAnsi="宋体" w:hint="eastAsia"/>
                <w:bCs/>
                <w:szCs w:val="21"/>
              </w:rPr>
              <w:t>（难点）</w:t>
            </w:r>
          </w:p>
        </w:tc>
        <w:tc>
          <w:tcPr>
            <w:tcW w:w="855" w:type="pct"/>
            <w:vMerge/>
            <w:vAlign w:val="center"/>
          </w:tcPr>
          <w:p w14:paraId="58597D8A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C3209B2" w14:textId="6695ADA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26AAE774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57E154D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103DB60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50FC408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3E06C3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3A346A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9DB4180" w14:textId="05945778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三元共晶相图（难点）</w:t>
            </w:r>
          </w:p>
        </w:tc>
        <w:tc>
          <w:tcPr>
            <w:tcW w:w="855" w:type="pct"/>
            <w:vMerge/>
            <w:vAlign w:val="center"/>
          </w:tcPr>
          <w:p w14:paraId="2B6C9F7F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12F965E" w14:textId="770BAD09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19A855B7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9ECFE7C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3EBB872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C5F2558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38C0DEF9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A36C43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212FA1B" w14:textId="26EC5C4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5.</w:t>
            </w:r>
            <w:r w:rsidRPr="00014B77">
              <w:rPr>
                <w:rFonts w:hAnsi="宋体" w:hint="eastAsia"/>
                <w:bCs/>
                <w:szCs w:val="21"/>
              </w:rPr>
              <w:t>三元合金相图应用</w:t>
            </w:r>
          </w:p>
        </w:tc>
        <w:tc>
          <w:tcPr>
            <w:tcW w:w="855" w:type="pct"/>
            <w:vMerge/>
            <w:vAlign w:val="center"/>
          </w:tcPr>
          <w:p w14:paraId="2D119C27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7A03C72" w14:textId="136E964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793B9556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DDCFFB8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24B433C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2E2E3EF" w14:textId="77777777" w:rsidTr="009714A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60F9D237" w14:textId="7E60B8E1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522" w:type="pct"/>
            <w:vMerge w:val="restart"/>
            <w:vAlign w:val="center"/>
          </w:tcPr>
          <w:p w14:paraId="6B02809D" w14:textId="4587DF58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金属的塑性变形和再结晶</w:t>
            </w:r>
          </w:p>
        </w:tc>
        <w:tc>
          <w:tcPr>
            <w:tcW w:w="944" w:type="pct"/>
            <w:vAlign w:val="center"/>
          </w:tcPr>
          <w:p w14:paraId="5A0CF1CF" w14:textId="08901162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Cs w:val="21"/>
              </w:rPr>
              <w:t>金属的变形特性</w:t>
            </w:r>
          </w:p>
        </w:tc>
        <w:tc>
          <w:tcPr>
            <w:tcW w:w="855" w:type="pct"/>
            <w:vMerge w:val="restart"/>
            <w:vAlign w:val="center"/>
          </w:tcPr>
          <w:p w14:paraId="37CE7B66" w14:textId="3FB78F59" w:rsidR="004F06C7" w:rsidRDefault="005D5A70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 w:rsidR="00014B77" w:rsidRPr="00014B77">
              <w:rPr>
                <w:rFonts w:hint="eastAsia"/>
                <w:b/>
                <w:szCs w:val="21"/>
              </w:rPr>
              <w:t>线上学习：</w:t>
            </w:r>
            <w:r w:rsidR="00014B77" w:rsidRPr="00014B77">
              <w:rPr>
                <w:rFonts w:hint="eastAsia"/>
                <w:bCs/>
                <w:szCs w:val="21"/>
              </w:rPr>
              <w:t>金属塑性变形特征</w:t>
            </w:r>
          </w:p>
          <w:p w14:paraId="20122879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3DA565E5" w14:textId="2AFFF108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D42D7EA" w14:textId="7F7D57E4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5861D7B1" w14:textId="50F7B858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金属塑性变形的基本理论及冷塑性变形对</w:t>
            </w:r>
            <w:proofErr w:type="gramStart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纯金属及合金</w:t>
            </w:r>
            <w:proofErr w:type="gramEnd"/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组织及性能的影响；冷塑性变形金属加热时的组织和性能的变化过程；金属的断裂过程及特点。</w:t>
            </w:r>
          </w:p>
        </w:tc>
        <w:tc>
          <w:tcPr>
            <w:tcW w:w="568" w:type="pct"/>
            <w:vMerge w:val="restart"/>
            <w:vAlign w:val="center"/>
          </w:tcPr>
          <w:p w14:paraId="13B6AE7E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47AF5F50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能够促进学生综合素质发展</w:t>
            </w:r>
          </w:p>
          <w:p w14:paraId="3C9C772B" w14:textId="6FD70BA1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59948C9A" w14:textId="6932051F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014B77" w:rsidRPr="00014B77" w14:paraId="3EE96E9F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54B2F5B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08A307E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0735401" w14:textId="19F78AFC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Cs w:val="21"/>
              </w:rPr>
              <w:t>单晶体的塑性变形</w:t>
            </w:r>
          </w:p>
        </w:tc>
        <w:tc>
          <w:tcPr>
            <w:tcW w:w="855" w:type="pct"/>
            <w:vMerge/>
            <w:vAlign w:val="center"/>
          </w:tcPr>
          <w:p w14:paraId="636A5226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0DE66F5" w14:textId="066B86D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6F207A33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BFCF562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25E838C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821AD9C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555BF9E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5A4F9E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513BCCE" w14:textId="489BA9B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Cs w:val="21"/>
              </w:rPr>
              <w:t>多晶体的塑性变形</w:t>
            </w:r>
          </w:p>
        </w:tc>
        <w:tc>
          <w:tcPr>
            <w:tcW w:w="855" w:type="pct"/>
            <w:vMerge/>
            <w:vAlign w:val="center"/>
          </w:tcPr>
          <w:p w14:paraId="013EF2EC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6F9F12B" w14:textId="66AB7CF4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1DA5E99F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100466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29924B4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6A4109E5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1CD566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D777DE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C274198" w14:textId="16CB5004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塑性变形对金属组织与性能的影响</w:t>
            </w:r>
          </w:p>
        </w:tc>
        <w:tc>
          <w:tcPr>
            <w:tcW w:w="855" w:type="pct"/>
            <w:vMerge/>
            <w:vAlign w:val="center"/>
          </w:tcPr>
          <w:p w14:paraId="390C4327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6790E67" w14:textId="39B65C0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0D2A5A17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CCEE193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7B0873E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8EC441E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6D5BC0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09A1FE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3C764FF" w14:textId="10C95E35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5.</w:t>
            </w:r>
            <w:r w:rsidRPr="00014B77">
              <w:rPr>
                <w:rFonts w:hAnsi="宋体" w:hint="eastAsia"/>
                <w:bCs/>
                <w:szCs w:val="21"/>
              </w:rPr>
              <w:t>冷变形金属的回复与再结晶</w:t>
            </w:r>
          </w:p>
        </w:tc>
        <w:tc>
          <w:tcPr>
            <w:tcW w:w="855" w:type="pct"/>
            <w:vMerge/>
            <w:vAlign w:val="center"/>
          </w:tcPr>
          <w:p w14:paraId="537A5052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66830C9" w14:textId="08AF66F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36243E13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76E3B71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AEB1E0A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732046AB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404E8B1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B5F9590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CF95ED2" w14:textId="182FC5F0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6.</w:t>
            </w:r>
            <w:r w:rsidRPr="00014B77">
              <w:rPr>
                <w:rFonts w:hAnsi="宋体" w:hint="eastAsia"/>
                <w:bCs/>
                <w:szCs w:val="21"/>
              </w:rPr>
              <w:t>金属的热加工</w:t>
            </w:r>
          </w:p>
        </w:tc>
        <w:tc>
          <w:tcPr>
            <w:tcW w:w="855" w:type="pct"/>
            <w:vMerge/>
            <w:vAlign w:val="center"/>
          </w:tcPr>
          <w:p w14:paraId="35B79042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5E25F217" w14:textId="0992C812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70C54C72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C12A76D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2ADDDBC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E6ABC27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6AD2BF8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C7C954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2785409" w14:textId="7BC941E1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7.</w:t>
            </w:r>
            <w:r w:rsidRPr="00014B77">
              <w:rPr>
                <w:rFonts w:hAnsi="宋体" w:hint="eastAsia"/>
                <w:bCs/>
                <w:szCs w:val="21"/>
              </w:rPr>
              <w:t>超塑性</w:t>
            </w:r>
          </w:p>
        </w:tc>
        <w:tc>
          <w:tcPr>
            <w:tcW w:w="855" w:type="pct"/>
            <w:vMerge/>
            <w:vAlign w:val="center"/>
          </w:tcPr>
          <w:p w14:paraId="7D3CA56C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AA31D5E" w14:textId="786CCB1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7EAA5FCF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92A7F09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E585968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2F272221" w14:textId="77777777" w:rsidTr="009714A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6BB3FED6" w14:textId="5B09A30A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lastRenderedPageBreak/>
              <w:t>7</w:t>
            </w:r>
          </w:p>
        </w:tc>
        <w:tc>
          <w:tcPr>
            <w:tcW w:w="522" w:type="pct"/>
            <w:vMerge w:val="restart"/>
            <w:vAlign w:val="center"/>
          </w:tcPr>
          <w:p w14:paraId="73444A3B" w14:textId="4291961A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钢在加热和冷却时的转变</w:t>
            </w:r>
          </w:p>
        </w:tc>
        <w:tc>
          <w:tcPr>
            <w:tcW w:w="944" w:type="pct"/>
            <w:vAlign w:val="center"/>
          </w:tcPr>
          <w:p w14:paraId="1DE0A841" w14:textId="66382A3F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Cs w:val="21"/>
              </w:rPr>
              <w:t>刚在加热时的转变</w:t>
            </w:r>
          </w:p>
        </w:tc>
        <w:tc>
          <w:tcPr>
            <w:tcW w:w="855" w:type="pct"/>
            <w:vMerge w:val="restart"/>
            <w:vAlign w:val="center"/>
          </w:tcPr>
          <w:p w14:paraId="0E591714" w14:textId="519058A8" w:rsidR="004F06C7" w:rsidRDefault="00F3304D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 w:rsidR="00014B77" w:rsidRPr="00014B77">
              <w:rPr>
                <w:rFonts w:hint="eastAsia"/>
                <w:b/>
                <w:szCs w:val="21"/>
              </w:rPr>
              <w:t>线上学习：</w:t>
            </w:r>
            <w:r w:rsidR="00014B77" w:rsidRPr="00014B77">
              <w:rPr>
                <w:rFonts w:hint="eastAsia"/>
                <w:bCs/>
                <w:szCs w:val="21"/>
              </w:rPr>
              <w:t>马氏体转变特征</w:t>
            </w:r>
          </w:p>
          <w:p w14:paraId="50A49973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4EA391F7" w14:textId="68AEA0BB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4238E17" w14:textId="7D4A145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3F36F5F5" w14:textId="5191B2A8" w:rsidR="002129FE" w:rsidRDefault="002129FE" w:rsidP="002129F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钢加热时奥氏体化的基本过程，等温冷却和连续冷却曲线的物理意义，</w:t>
            </w:r>
            <w:r>
              <w:rPr>
                <w:rFonts w:hAnsi="宋体" w:hint="eastAsia"/>
                <w:bCs/>
                <w:sz w:val="21"/>
                <w:szCs w:val="21"/>
              </w:rPr>
              <w:t>退火、正火、淬火和回火工艺；</w:t>
            </w:r>
            <w:r w:rsidRPr="00014B77">
              <w:rPr>
                <w:rFonts w:hAnsi="宋体" w:hint="eastAsia"/>
                <w:bCs/>
                <w:sz w:val="21"/>
                <w:szCs w:val="21"/>
              </w:rPr>
              <w:t>表面淬火和化学热处理，</w:t>
            </w:r>
            <w:r>
              <w:rPr>
                <w:rFonts w:hAnsi="宋体" w:hint="eastAsia"/>
                <w:bCs/>
                <w:sz w:val="21"/>
                <w:szCs w:val="21"/>
              </w:rPr>
              <w:t>淬透性和</w:t>
            </w:r>
            <w:proofErr w:type="gramStart"/>
            <w:r>
              <w:rPr>
                <w:rFonts w:hAnsi="宋体" w:hint="eastAsia"/>
                <w:bCs/>
                <w:sz w:val="21"/>
                <w:szCs w:val="21"/>
              </w:rPr>
              <w:t>淬硬性</w:t>
            </w:r>
            <w:proofErr w:type="gramEnd"/>
            <w:r>
              <w:rPr>
                <w:rFonts w:hAnsi="宋体" w:hint="eastAsia"/>
                <w:bCs/>
                <w:sz w:val="21"/>
                <w:szCs w:val="21"/>
              </w:rPr>
              <w:t>的概念。</w:t>
            </w:r>
            <w:r>
              <w:rPr>
                <w:rFonts w:hAnsi="宋体"/>
                <w:bCs/>
                <w:sz w:val="21"/>
                <w:szCs w:val="21"/>
              </w:rPr>
              <w:t xml:space="preserve"> </w:t>
            </w:r>
          </w:p>
          <w:p w14:paraId="130EEEA3" w14:textId="3121E952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难点：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过冷奥氏体转变产物</w:t>
            </w:r>
            <w:r w:rsidR="004F06C7" w:rsidRPr="00014B77">
              <w:rPr>
                <w:rFonts w:hAnsi="宋体"/>
                <w:bCs/>
                <w:sz w:val="21"/>
                <w:szCs w:val="21"/>
              </w:rPr>
              <w:t>(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珠光体、索氏体、屈氏体、马氏体、贝氏体</w:t>
            </w:r>
            <w:r w:rsidR="004F06C7" w:rsidRPr="00014B77">
              <w:rPr>
                <w:rFonts w:hAnsi="宋体"/>
                <w:bCs/>
                <w:sz w:val="21"/>
                <w:szCs w:val="21"/>
              </w:rPr>
              <w:t>)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的组织特点和性能特点</w:t>
            </w:r>
            <w:r>
              <w:rPr>
                <w:rFonts w:hAnsi="宋体" w:hint="eastAsia"/>
                <w:bCs/>
                <w:sz w:val="21"/>
                <w:szCs w:val="21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61F0A43D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28AF9046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能够促进学生综合素质发展</w:t>
            </w:r>
          </w:p>
          <w:p w14:paraId="3EE59471" w14:textId="6DB07870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087C99DB" w14:textId="6FD4F073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6</w:t>
            </w:r>
          </w:p>
        </w:tc>
      </w:tr>
      <w:tr w:rsidR="00014B77" w:rsidRPr="00014B77" w14:paraId="1DD7474D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3288A66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F65105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330BFA9" w14:textId="13B99E0A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Cs w:val="21"/>
              </w:rPr>
              <w:t>钢的过冷奥氏体转变曲线</w:t>
            </w:r>
          </w:p>
        </w:tc>
        <w:tc>
          <w:tcPr>
            <w:tcW w:w="855" w:type="pct"/>
            <w:vMerge/>
            <w:vAlign w:val="center"/>
          </w:tcPr>
          <w:p w14:paraId="20357902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3E70078F" w14:textId="0FB935F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6ADEDDE0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2F2CDEB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37D26772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533D702A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F9B3DC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19F15A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F0F61D8" w14:textId="52F08F5E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Cs w:val="21"/>
              </w:rPr>
              <w:t>珠光体转变</w:t>
            </w:r>
          </w:p>
        </w:tc>
        <w:tc>
          <w:tcPr>
            <w:tcW w:w="855" w:type="pct"/>
            <w:vMerge/>
            <w:vAlign w:val="center"/>
          </w:tcPr>
          <w:p w14:paraId="4C2966B2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B55A296" w14:textId="6671A1A5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4F4B5239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79E26C2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9418FFC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622FBAB7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2A4CF662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6594D12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929F223" w14:textId="71B8E9A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马氏体转变</w:t>
            </w:r>
          </w:p>
        </w:tc>
        <w:tc>
          <w:tcPr>
            <w:tcW w:w="855" w:type="pct"/>
            <w:vMerge/>
            <w:vAlign w:val="center"/>
          </w:tcPr>
          <w:p w14:paraId="793AD811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17FFC95" w14:textId="6EF2427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>
              <w:rPr>
                <w:rFonts w:hAnsi="宋体" w:hint="eastAsia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Pr="00014B77">
              <w:rPr>
                <w:rFonts w:hAnsi="宋体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0609DC70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35A7547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051EE4D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3EB33CD6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3B33470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939A1AE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2FC4F86" w14:textId="5DE8AA12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5.</w:t>
            </w:r>
            <w:r w:rsidRPr="00014B77">
              <w:rPr>
                <w:rFonts w:hAnsi="宋体" w:hint="eastAsia"/>
                <w:bCs/>
                <w:szCs w:val="21"/>
              </w:rPr>
              <w:t>贝氏体转变</w:t>
            </w:r>
          </w:p>
        </w:tc>
        <w:tc>
          <w:tcPr>
            <w:tcW w:w="855" w:type="pct"/>
            <w:vMerge/>
            <w:vAlign w:val="center"/>
          </w:tcPr>
          <w:p w14:paraId="5483B42D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5BA3FCC9" w14:textId="63AA9FC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>
              <w:rPr>
                <w:rFonts w:hAnsi="宋体" w:hint="eastAsia"/>
                <w:bCs/>
                <w:szCs w:val="21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3D258E13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4C84DAF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3592A28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881AA8C" w14:textId="77777777" w:rsidTr="004047B0">
        <w:trPr>
          <w:trHeight w:val="931"/>
          <w:jc w:val="center"/>
        </w:trPr>
        <w:tc>
          <w:tcPr>
            <w:tcW w:w="174" w:type="pct"/>
            <w:vMerge w:val="restart"/>
            <w:vAlign w:val="center"/>
          </w:tcPr>
          <w:p w14:paraId="67B61AA7" w14:textId="63628419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522" w:type="pct"/>
            <w:vMerge w:val="restart"/>
            <w:vAlign w:val="center"/>
          </w:tcPr>
          <w:p w14:paraId="50296E4E" w14:textId="690A8A40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钢的回火转变及合金时效</w:t>
            </w:r>
          </w:p>
        </w:tc>
        <w:tc>
          <w:tcPr>
            <w:tcW w:w="944" w:type="pct"/>
            <w:vAlign w:val="center"/>
          </w:tcPr>
          <w:p w14:paraId="607986EB" w14:textId="54669AA8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1.</w:t>
            </w:r>
            <w:r w:rsidRPr="00014B77">
              <w:rPr>
                <w:rFonts w:hAnsi="宋体" w:hint="eastAsia"/>
                <w:bCs/>
                <w:szCs w:val="21"/>
              </w:rPr>
              <w:t>钢的回火转变</w:t>
            </w:r>
          </w:p>
        </w:tc>
        <w:tc>
          <w:tcPr>
            <w:tcW w:w="855" w:type="pct"/>
            <w:vMerge w:val="restart"/>
            <w:vAlign w:val="center"/>
          </w:tcPr>
          <w:p w14:paraId="13B8C1BA" w14:textId="071E4A7D" w:rsidR="004F06C7" w:rsidRDefault="00F3304D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 w:rsidR="00014B77" w:rsidRPr="00014B77">
              <w:rPr>
                <w:rFonts w:hint="eastAsia"/>
                <w:b/>
                <w:szCs w:val="21"/>
              </w:rPr>
              <w:t>线上学习：</w:t>
            </w:r>
            <w:r w:rsidR="00014B77" w:rsidRPr="00014B77">
              <w:rPr>
                <w:rFonts w:hint="eastAsia"/>
                <w:bCs/>
                <w:szCs w:val="21"/>
              </w:rPr>
              <w:t>合金时效原理</w:t>
            </w:r>
          </w:p>
          <w:p w14:paraId="1AF0D75F" w14:textId="77777777" w:rsidR="005D5A70" w:rsidRDefault="005D5A70" w:rsidP="005D5A7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 w:val="21"/>
                <w:szCs w:val="21"/>
              </w:rPr>
              <w:t>完成作业，巩固所学。</w:t>
            </w:r>
          </w:p>
          <w:p w14:paraId="3139C462" w14:textId="0557C8A3" w:rsidR="005D5A70" w:rsidRPr="005D5A70" w:rsidRDefault="005D5A70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02FA35E" w14:textId="5B4AE2C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0E9B16BB" w14:textId="08A0B7BC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回火时的组织转变过程，回火后的组织转变特点；钢的表面加热淬火的工艺特点、分类；</w:t>
            </w:r>
            <w:r>
              <w:rPr>
                <w:rFonts w:hAnsi="宋体" w:hint="eastAsia"/>
                <w:bCs/>
                <w:sz w:val="21"/>
                <w:szCs w:val="21"/>
              </w:rPr>
              <w:t>化学热处理的工艺特点、分类；</w:t>
            </w:r>
            <w:r w:rsidR="004F06C7" w:rsidRPr="00014B77">
              <w:rPr>
                <w:rFonts w:hAnsi="宋体" w:hint="eastAsia"/>
                <w:bCs/>
                <w:sz w:val="21"/>
                <w:szCs w:val="21"/>
              </w:rPr>
              <w:t>钢的渗碳工艺及渗碳后的热处理方法；钢的渗氮原理和渗氮工艺。</w:t>
            </w:r>
          </w:p>
        </w:tc>
        <w:tc>
          <w:tcPr>
            <w:tcW w:w="568" w:type="pct"/>
            <w:vMerge w:val="restart"/>
            <w:vAlign w:val="center"/>
          </w:tcPr>
          <w:p w14:paraId="40088056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能够引导学生自主学习，促进学生学习能力提高</w:t>
            </w:r>
          </w:p>
          <w:p w14:paraId="27DC5C73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能够促进学生综合素质提高</w:t>
            </w:r>
          </w:p>
          <w:p w14:paraId="6EC3C5A5" w14:textId="27A89B47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6782303E" w14:textId="57197186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hAnsi="宋体"/>
                <w:bCs/>
                <w:sz w:val="21"/>
                <w:szCs w:val="21"/>
              </w:rPr>
              <w:t>2</w:t>
            </w:r>
          </w:p>
        </w:tc>
      </w:tr>
      <w:tr w:rsidR="00014B77" w:rsidRPr="00014B77" w14:paraId="74FBC0E7" w14:textId="77777777" w:rsidTr="004047B0">
        <w:trPr>
          <w:trHeight w:val="984"/>
          <w:jc w:val="center"/>
        </w:trPr>
        <w:tc>
          <w:tcPr>
            <w:tcW w:w="174" w:type="pct"/>
            <w:vMerge/>
            <w:vAlign w:val="center"/>
          </w:tcPr>
          <w:p w14:paraId="6DFFFEE4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0E262DF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7F7CA2B" w14:textId="7F47FDF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Cs w:val="21"/>
              </w:rPr>
              <w:t>合金的实效</w:t>
            </w:r>
          </w:p>
        </w:tc>
        <w:tc>
          <w:tcPr>
            <w:tcW w:w="855" w:type="pct"/>
            <w:vMerge/>
            <w:vAlign w:val="center"/>
          </w:tcPr>
          <w:p w14:paraId="5813C68F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9B54E38" w14:textId="358FB3BB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0B866DE6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F32C2D5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9693AA6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75B28867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FE44AEA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41AC8A7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29079BF" w14:textId="07E6CBE5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Cs w:val="21"/>
              </w:rPr>
              <w:t>调幅分解</w:t>
            </w:r>
          </w:p>
        </w:tc>
        <w:tc>
          <w:tcPr>
            <w:tcW w:w="855" w:type="pct"/>
            <w:vMerge/>
            <w:vAlign w:val="center"/>
          </w:tcPr>
          <w:p w14:paraId="5B9B6E60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4E6387B" w14:textId="690D76A5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3F11BE32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6BA5337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51730A8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4CDC233A" w14:textId="77777777" w:rsidTr="009714A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46309DD5" w14:textId="2A9F5755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522" w:type="pct"/>
            <w:vMerge w:val="restart"/>
            <w:vAlign w:val="center"/>
          </w:tcPr>
          <w:p w14:paraId="5223CC32" w14:textId="696B8DB3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t>钢的热处理</w:t>
            </w:r>
            <w:r w:rsidRPr="00014B77">
              <w:rPr>
                <w:rFonts w:ascii="Tahoma" w:hAnsi="Tahoma" w:cs="Tahoma" w:hint="eastAsia"/>
                <w:sz w:val="21"/>
                <w:szCs w:val="21"/>
                <w:shd w:val="clear" w:color="auto" w:fill="FFFFFF"/>
              </w:rPr>
              <w:lastRenderedPageBreak/>
              <w:t>工艺</w:t>
            </w:r>
          </w:p>
        </w:tc>
        <w:tc>
          <w:tcPr>
            <w:tcW w:w="944" w:type="pct"/>
            <w:vAlign w:val="center"/>
          </w:tcPr>
          <w:p w14:paraId="425D6F82" w14:textId="4F9408A5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lastRenderedPageBreak/>
              <w:t>1.</w:t>
            </w:r>
            <w:r w:rsidRPr="00014B77">
              <w:rPr>
                <w:rFonts w:hAnsi="宋体" w:hint="eastAsia"/>
                <w:bCs/>
                <w:szCs w:val="21"/>
              </w:rPr>
              <w:t>钢的退火和正火</w:t>
            </w:r>
          </w:p>
        </w:tc>
        <w:tc>
          <w:tcPr>
            <w:tcW w:w="855" w:type="pct"/>
            <w:vMerge w:val="restart"/>
            <w:vAlign w:val="center"/>
          </w:tcPr>
          <w:p w14:paraId="10BF1DDA" w14:textId="5DC08DFC" w:rsidR="004F06C7" w:rsidRDefault="00014B77" w:rsidP="004F06C7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014B77">
              <w:rPr>
                <w:rFonts w:hint="eastAsia"/>
                <w:b/>
                <w:szCs w:val="21"/>
              </w:rPr>
              <w:t>线上学习：</w:t>
            </w:r>
            <w:r w:rsidRPr="00014B77">
              <w:rPr>
                <w:rFonts w:hint="eastAsia"/>
                <w:bCs/>
                <w:szCs w:val="21"/>
              </w:rPr>
              <w:t>钢淬透性的</w:t>
            </w:r>
            <w:r w:rsidRPr="00014B77">
              <w:rPr>
                <w:rFonts w:hint="eastAsia"/>
                <w:bCs/>
                <w:szCs w:val="21"/>
              </w:rPr>
              <w:lastRenderedPageBreak/>
              <w:t>表示方法</w:t>
            </w:r>
            <w:r w:rsidR="00F3304D">
              <w:rPr>
                <w:rFonts w:hint="eastAsia"/>
                <w:bCs/>
                <w:szCs w:val="21"/>
              </w:rPr>
              <w:t>。</w:t>
            </w:r>
          </w:p>
          <w:p w14:paraId="158BA3CC" w14:textId="6B96878F" w:rsidR="00F3304D" w:rsidRPr="00014B77" w:rsidRDefault="00F3304D" w:rsidP="004F06C7">
            <w:pPr>
              <w:pStyle w:val="21"/>
              <w:spacing w:line="300" w:lineRule="exact"/>
              <w:ind w:firstLineChars="0" w:firstLine="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2.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课后作业</w:t>
            </w:r>
            <w:r w:rsidRPr="00014B77">
              <w:rPr>
                <w:rFonts w:hint="eastAsia"/>
                <w:b/>
                <w:szCs w:val="21"/>
              </w:rPr>
              <w:t>：</w:t>
            </w:r>
            <w:r w:rsidRPr="005D5A70">
              <w:rPr>
                <w:rFonts w:hAnsi="宋体" w:hint="eastAsia"/>
                <w:bCs/>
                <w:szCs w:val="21"/>
              </w:rPr>
              <w:t>完成作业，巩固所学。</w:t>
            </w:r>
            <w:bookmarkStart w:id="0" w:name="_GoBack"/>
            <w:bookmarkEnd w:id="0"/>
          </w:p>
        </w:tc>
        <w:tc>
          <w:tcPr>
            <w:tcW w:w="604" w:type="pct"/>
            <w:vAlign w:val="center"/>
          </w:tcPr>
          <w:p w14:paraId="29178D39" w14:textId="79D1355E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lastRenderedPageBreak/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4D10624B" w14:textId="00E0E525" w:rsidR="002129FE" w:rsidRDefault="002129FE" w:rsidP="002129F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重点：金属固态相变的基本类型</w:t>
            </w:r>
            <w:r>
              <w:rPr>
                <w:rFonts w:hAnsi="宋体" w:hint="eastAsia"/>
                <w:bCs/>
                <w:sz w:val="21"/>
                <w:szCs w:val="21"/>
              </w:rPr>
              <w:lastRenderedPageBreak/>
              <w:t>和特点。</w:t>
            </w:r>
          </w:p>
          <w:p w14:paraId="07917B75" w14:textId="1678EC72" w:rsidR="004F06C7" w:rsidRPr="00014B77" w:rsidRDefault="002129FE" w:rsidP="002129FE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 w:val="21"/>
                <w:szCs w:val="21"/>
              </w:rPr>
              <w:t>难点：钢在加热及冷却时的转变。</w:t>
            </w:r>
            <w:r w:rsidR="004F06C7" w:rsidRPr="00014B77">
              <w:rPr>
                <w:rFonts w:hAnsi="宋体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568" w:type="pct"/>
            <w:vMerge w:val="restart"/>
            <w:vAlign w:val="center"/>
          </w:tcPr>
          <w:p w14:paraId="4E0A20DD" w14:textId="77777777" w:rsidR="00A96230" w:rsidRPr="00014B7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lastRenderedPageBreak/>
              <w:t>1</w:t>
            </w:r>
            <w:r w:rsidRPr="00014B77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lastRenderedPageBreak/>
              <w:t>够引导学生自主学习，促进学生学习能力提高</w:t>
            </w:r>
          </w:p>
          <w:p w14:paraId="0935A834" w14:textId="77777777" w:rsidR="004F06C7" w:rsidRDefault="00A9623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14B77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014B77">
              <w:rPr>
                <w:rFonts w:ascii="Times New Roman" w:cs="Times New Roman" w:hint="eastAsia"/>
                <w:b/>
                <w:sz w:val="21"/>
                <w:szCs w:val="21"/>
              </w:rPr>
              <w:t>专题研讨：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能够促进学生综合素质发展</w:t>
            </w:r>
          </w:p>
          <w:p w14:paraId="7339F05F" w14:textId="14F18A75" w:rsidR="005D5A70" w:rsidRPr="00014B77" w:rsidRDefault="005D5A70" w:rsidP="00A96230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引导学生自主学习，促进</w:t>
            </w:r>
            <w:r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Pr="00014B77">
              <w:rPr>
                <w:rFonts w:ascii="Times New Roman" w:cs="Times New Roman" w:hint="eastAsia"/>
                <w:sz w:val="21"/>
                <w:szCs w:val="21"/>
              </w:rPr>
              <w:t>综合素质</w:t>
            </w:r>
          </w:p>
        </w:tc>
        <w:tc>
          <w:tcPr>
            <w:tcW w:w="176" w:type="pct"/>
            <w:vMerge w:val="restart"/>
            <w:vAlign w:val="center"/>
          </w:tcPr>
          <w:p w14:paraId="10C7678C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05AE9D5C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F29326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A8035E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3A16CA8" w14:textId="7D1C7CC0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2.</w:t>
            </w:r>
            <w:r w:rsidRPr="00014B77">
              <w:rPr>
                <w:rFonts w:hAnsi="宋体" w:hint="eastAsia"/>
                <w:bCs/>
                <w:szCs w:val="21"/>
              </w:rPr>
              <w:t>钢的淬火</w:t>
            </w:r>
          </w:p>
        </w:tc>
        <w:tc>
          <w:tcPr>
            <w:tcW w:w="855" w:type="pct"/>
            <w:vMerge/>
            <w:vAlign w:val="center"/>
          </w:tcPr>
          <w:p w14:paraId="12D265A4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C91FAC1" w14:textId="4EC88F09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774D7E19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2EB89ED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1174B3F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1B4F4F24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14FA209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708162D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C478D31" w14:textId="48EAD7A6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3.</w:t>
            </w:r>
            <w:r w:rsidRPr="00014B77">
              <w:rPr>
                <w:rFonts w:hAnsi="宋体" w:hint="eastAsia"/>
                <w:bCs/>
                <w:szCs w:val="21"/>
              </w:rPr>
              <w:t>钢的淬透性</w:t>
            </w:r>
          </w:p>
        </w:tc>
        <w:tc>
          <w:tcPr>
            <w:tcW w:w="855" w:type="pct"/>
            <w:vMerge/>
            <w:vAlign w:val="center"/>
          </w:tcPr>
          <w:p w14:paraId="600090A0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10B945D6" w14:textId="15B1D5D2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2EB8D1F3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35B1B64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9368313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14B77" w:rsidRPr="00014B77" w14:paraId="6FEC9D7C" w14:textId="77777777" w:rsidTr="009714A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BBA800B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CCF2F1E" w14:textId="77777777" w:rsidR="004F06C7" w:rsidRPr="00014B77" w:rsidRDefault="004F06C7" w:rsidP="004F06C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34F54F5" w14:textId="745FC58E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rFonts w:hAnsi="宋体"/>
                <w:bCs/>
                <w:szCs w:val="21"/>
              </w:rPr>
            </w:pPr>
            <w:r w:rsidRPr="00014B77">
              <w:rPr>
                <w:rFonts w:hAnsi="宋体"/>
                <w:bCs/>
                <w:szCs w:val="21"/>
              </w:rPr>
              <w:t>4.</w:t>
            </w:r>
            <w:r w:rsidRPr="00014B77">
              <w:rPr>
                <w:rFonts w:hAnsi="宋体" w:hint="eastAsia"/>
                <w:bCs/>
                <w:szCs w:val="21"/>
              </w:rPr>
              <w:t>钢的回火</w:t>
            </w:r>
          </w:p>
        </w:tc>
        <w:tc>
          <w:tcPr>
            <w:tcW w:w="855" w:type="pct"/>
            <w:vMerge/>
            <w:vAlign w:val="center"/>
          </w:tcPr>
          <w:p w14:paraId="457B2AA6" w14:textId="77777777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11FEEA9" w14:textId="3BF54743" w:rsidR="004F06C7" w:rsidRPr="00014B77" w:rsidRDefault="004F06C7" w:rsidP="004F06C7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014B77">
              <w:rPr>
                <w:rFonts w:hAnsi="宋体" w:hint="eastAsia"/>
                <w:bCs/>
                <w:szCs w:val="21"/>
              </w:rPr>
              <w:t>课程目标</w:t>
            </w:r>
            <w:r w:rsidR="005D5A70">
              <w:rPr>
                <w:rFonts w:hAnsi="宋体" w:hint="eastAsia"/>
                <w:bCs/>
                <w:szCs w:val="21"/>
              </w:rPr>
              <w:t>1</w:t>
            </w:r>
            <w:r w:rsidR="005D5A70">
              <w:rPr>
                <w:rFonts w:hAnsi="宋体" w:hint="eastAsia"/>
                <w:bCs/>
                <w:szCs w:val="21"/>
              </w:rPr>
              <w:t>、</w:t>
            </w:r>
            <w:r w:rsidR="005D5A70" w:rsidRPr="00014B77"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/>
            <w:vAlign w:val="center"/>
          </w:tcPr>
          <w:p w14:paraId="61138064" w14:textId="77777777" w:rsidR="004F06C7" w:rsidRPr="00014B77" w:rsidRDefault="004F06C7" w:rsidP="004F06C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431629B" w14:textId="77777777" w:rsidR="004F06C7" w:rsidRPr="00014B77" w:rsidRDefault="004F06C7" w:rsidP="004F06C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35A0ABD3" w14:textId="77777777" w:rsidR="004F06C7" w:rsidRPr="00014B77" w:rsidRDefault="004F06C7" w:rsidP="004F06C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1A133364" w14:textId="092D2664" w:rsidR="00D23A1F" w:rsidRDefault="00D23A1F">
      <w:pPr>
        <w:snapToGrid w:val="0"/>
        <w:spacing w:line="400" w:lineRule="exact"/>
        <w:ind w:firstLineChars="100" w:firstLine="220"/>
        <w:rPr>
          <w:rFonts w:ascii="Times New Roman" w:cs="Times New Roman"/>
          <w:color w:val="FF0000"/>
        </w:rPr>
      </w:pPr>
    </w:p>
    <w:p w14:paraId="6DA746C3" w14:textId="77777777" w:rsidR="00D23A1F" w:rsidRDefault="00D23A1F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D23A1F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3AD21823" w14:textId="77777777" w:rsidR="00D23A1F" w:rsidRDefault="00D23A1F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28F4B7E7" w14:textId="6CE6CAF8" w:rsidR="00D23A1F" w:rsidRDefault="00D23A1F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4F3FF3CE" w14:textId="77777777" w:rsidR="00D23A1F" w:rsidRDefault="00D23A1F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000" w:firstRow="0" w:lastRow="0" w:firstColumn="0" w:lastColumn="0" w:noHBand="0" w:noVBand="0"/>
      </w:tblPr>
      <w:tblGrid>
        <w:gridCol w:w="1050"/>
        <w:gridCol w:w="3623"/>
        <w:gridCol w:w="2024"/>
        <w:gridCol w:w="1053"/>
        <w:gridCol w:w="1312"/>
      </w:tblGrid>
      <w:tr w:rsidR="0010235A" w:rsidRPr="003357BC" w14:paraId="23F46A3F" w14:textId="77777777" w:rsidTr="003357BC">
        <w:trPr>
          <w:trHeight w:val="623"/>
        </w:trPr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0C56" w14:textId="77777777" w:rsidR="00D23A1F" w:rsidRPr="003357BC" w:rsidRDefault="00D23A1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357BC">
              <w:rPr>
                <w:rFonts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2BAA" w14:textId="77777777" w:rsidR="00D23A1F" w:rsidRPr="003357BC" w:rsidRDefault="00D23A1F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357BC">
              <w:rPr>
                <w:rFonts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C3B" w14:textId="77777777" w:rsidR="00D23A1F" w:rsidRPr="003357BC" w:rsidRDefault="00D23A1F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357BC">
              <w:rPr>
                <w:rFonts w:ascii="Times New Roman" w:cs="Times New Roman"/>
                <w:b/>
                <w:sz w:val="21"/>
                <w:szCs w:val="21"/>
              </w:rPr>
              <w:t>所属</w:t>
            </w:r>
          </w:p>
          <w:p w14:paraId="5441543F" w14:textId="77777777" w:rsidR="00D23A1F" w:rsidRPr="003357BC" w:rsidRDefault="00D23A1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357BC">
              <w:rPr>
                <w:rFonts w:ascii="Times New Roman" w:cs="Times New Roman"/>
                <w:b/>
                <w:sz w:val="21"/>
                <w:szCs w:val="21"/>
              </w:rPr>
              <w:t>学习模块</w:t>
            </w:r>
            <w:r w:rsidRPr="003357BC"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 w:rsidRPr="003357BC">
              <w:rPr>
                <w:rFonts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9D34B" w14:textId="77777777" w:rsidR="00D23A1F" w:rsidRPr="003357BC" w:rsidRDefault="00D23A1F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 w:rsidRPr="003357BC">
              <w:rPr>
                <w:rFonts w:ascii="Times New Roman" w:cs="Times New Roman"/>
                <w:b/>
                <w:sz w:val="21"/>
                <w:szCs w:val="21"/>
              </w:rPr>
              <w:t>考核占</w:t>
            </w:r>
            <w:proofErr w:type="gramEnd"/>
            <w:r w:rsidRPr="003357BC">
              <w:rPr>
                <w:rFonts w:ascii="Times New Roman" w:cs="Times New Roman"/>
                <w:b/>
                <w:sz w:val="21"/>
                <w:szCs w:val="21"/>
              </w:rPr>
              <w:t>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DF5A" w14:textId="77777777" w:rsidR="00D23A1F" w:rsidRPr="003357BC" w:rsidRDefault="00D23A1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357BC">
              <w:rPr>
                <w:rFonts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:rsidR="00992FFA" w:rsidRPr="003357BC" w14:paraId="73C9F850" w14:textId="77777777" w:rsidTr="007632EB">
        <w:trPr>
          <w:trHeight w:val="311"/>
        </w:trPr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B0E25E" w14:textId="77777777" w:rsidR="00992FFA" w:rsidRPr="003357BC" w:rsidRDefault="00992FFA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00563C10" w14:textId="7DE91A3E" w:rsidR="00992FFA" w:rsidRPr="003357BC" w:rsidRDefault="00992FFA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目标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E07F" w14:textId="1C9FEFDF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1.</w:t>
            </w:r>
            <w:r w:rsidRPr="003357BC">
              <w:rPr>
                <w:rFonts w:ascii="Times New Roman" w:cs="Times New Roman"/>
                <w:sz w:val="21"/>
                <w:szCs w:val="21"/>
              </w:rPr>
              <w:t>金属与合金的晶体结构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21D5" w14:textId="3EC1F17D" w:rsidR="00992FFA" w:rsidRPr="003357BC" w:rsidRDefault="00992FFA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金属学基本知识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85CB59" w14:textId="372437DF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Pr="003357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D7043A" w14:textId="2B4B533D" w:rsidR="00992FFA" w:rsidRPr="003357BC" w:rsidRDefault="00992FFA" w:rsidP="004A6B4D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开卷</w:t>
            </w:r>
            <w:r w:rsidRPr="003357BC">
              <w:rPr>
                <w:rFonts w:ascii="Times New Roman" w:cs="Times New Roman"/>
                <w:sz w:val="21"/>
                <w:szCs w:val="21"/>
              </w:rPr>
              <w:t>考试</w:t>
            </w:r>
          </w:p>
        </w:tc>
      </w:tr>
      <w:tr w:rsidR="00992FFA" w:rsidRPr="003357BC" w14:paraId="72D6DE24" w14:textId="77777777" w:rsidTr="007632EB">
        <w:trPr>
          <w:trHeight w:val="311"/>
        </w:trPr>
        <w:tc>
          <w:tcPr>
            <w:tcW w:w="5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80DB3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5096" w14:textId="443651CD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2.</w:t>
            </w:r>
            <w:r w:rsidRPr="003357BC">
              <w:rPr>
                <w:rFonts w:ascii="Times New Roman" w:cs="Times New Roman"/>
                <w:sz w:val="21"/>
                <w:szCs w:val="21"/>
              </w:rPr>
              <w:t>纯金属的结晶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6C0C" w14:textId="72ED0D52" w:rsidR="00992FFA" w:rsidRPr="003357BC" w:rsidRDefault="00992FFA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金属学基本知识</w:t>
            </w:r>
          </w:p>
        </w:tc>
        <w:tc>
          <w:tcPr>
            <w:tcW w:w="58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FF53B" w14:textId="77777777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5FAF59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92FFA" w:rsidRPr="003357BC" w14:paraId="3B71296C" w14:textId="77777777" w:rsidTr="007632EB">
        <w:trPr>
          <w:trHeight w:val="375"/>
        </w:trPr>
        <w:tc>
          <w:tcPr>
            <w:tcW w:w="5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5122D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670F02" w14:textId="24866C51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3.</w:t>
            </w:r>
            <w:r w:rsidRPr="003357BC">
              <w:rPr>
                <w:rFonts w:ascii="Times New Roman" w:cs="Times New Roman"/>
                <w:sz w:val="21"/>
                <w:szCs w:val="21"/>
              </w:rPr>
              <w:t>二元、三元相图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77E37" w14:textId="53F62DF3" w:rsidR="00992FFA" w:rsidRPr="003357BC" w:rsidRDefault="00992FFA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金属学基本知识</w:t>
            </w:r>
          </w:p>
        </w:tc>
        <w:tc>
          <w:tcPr>
            <w:tcW w:w="58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71F08E" w14:textId="77777777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2632A2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92FFA" w:rsidRPr="003357BC" w14:paraId="59E9F79A" w14:textId="77777777" w:rsidTr="00992FFA">
        <w:trPr>
          <w:trHeight w:val="339"/>
        </w:trPr>
        <w:tc>
          <w:tcPr>
            <w:tcW w:w="5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1FB9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9DF990" w14:textId="36E22ED1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Pr="003357BC">
              <w:rPr>
                <w:rFonts w:ascii="Times New Roman" w:cs="Times New Roman"/>
                <w:sz w:val="21"/>
                <w:szCs w:val="21"/>
              </w:rPr>
              <w:t>.</w:t>
            </w:r>
            <w:r w:rsidRPr="003357BC">
              <w:rPr>
                <w:rFonts w:ascii="Times New Roman" w:cs="Times New Roman"/>
                <w:sz w:val="21"/>
                <w:szCs w:val="21"/>
              </w:rPr>
              <w:t>钢在加热和冷却时的转变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7BDECE" w14:textId="2D118FC5" w:rsidR="00992FFA" w:rsidRPr="003357BC" w:rsidRDefault="00992FFA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金属的后处理</w:t>
            </w:r>
          </w:p>
        </w:tc>
        <w:tc>
          <w:tcPr>
            <w:tcW w:w="58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F6857" w14:textId="77777777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B3D6" w14:textId="77777777" w:rsidR="00992FFA" w:rsidRPr="003357BC" w:rsidRDefault="00992FFA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92FFA" w:rsidRPr="003357BC" w14:paraId="1E0ED499" w14:textId="77777777" w:rsidTr="00992FFA">
        <w:trPr>
          <w:trHeight w:val="416"/>
        </w:trPr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41C7" w14:textId="77777777" w:rsidR="00992FFA" w:rsidRPr="003357BC" w:rsidRDefault="00992FFA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5520CA7C" w14:textId="47C22B4F" w:rsidR="00992FFA" w:rsidRPr="003357BC" w:rsidRDefault="00992FFA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目标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04E20B" w14:textId="66437215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1.</w:t>
            </w:r>
            <w:r w:rsidRPr="003357BC">
              <w:rPr>
                <w:rFonts w:ascii="Times New Roman" w:cs="Times New Roman"/>
                <w:sz w:val="21"/>
                <w:szCs w:val="21"/>
              </w:rPr>
              <w:t>金属的塑型变形和再结晶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0A885" w14:textId="550E47E1" w:rsidR="00992FFA" w:rsidRPr="003357BC" w:rsidRDefault="00992FFA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</w:t>
            </w:r>
            <w:r>
              <w:rPr>
                <w:rFonts w:ascii="Times New Roman" w:cs="Times New Roman" w:hint="eastAsia"/>
                <w:sz w:val="21"/>
                <w:szCs w:val="21"/>
              </w:rPr>
              <w:t>学基本知识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2DDF10" w14:textId="7E8234CF" w:rsidR="00992FFA" w:rsidRPr="003357BC" w:rsidRDefault="00992FFA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3357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6677" w14:textId="1EC0EDC1" w:rsidR="00992FFA" w:rsidRPr="003357BC" w:rsidRDefault="00992FFA" w:rsidP="004A6B4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开卷</w:t>
            </w:r>
            <w:r w:rsidRPr="003357BC">
              <w:rPr>
                <w:rFonts w:ascii="Times New Roman" w:cs="Times New Roman"/>
                <w:sz w:val="21"/>
                <w:szCs w:val="21"/>
              </w:rPr>
              <w:t>考试</w:t>
            </w:r>
          </w:p>
        </w:tc>
      </w:tr>
      <w:tr w:rsidR="004A6B4D" w:rsidRPr="003357BC" w14:paraId="04BFA1B0" w14:textId="77777777" w:rsidTr="00992FFA">
        <w:trPr>
          <w:trHeight w:val="422"/>
        </w:trPr>
        <w:tc>
          <w:tcPr>
            <w:tcW w:w="5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0F824" w14:textId="77777777" w:rsidR="004A6B4D" w:rsidRPr="003357BC" w:rsidRDefault="004A6B4D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C6801" w14:textId="0B5A07B3" w:rsidR="004A6B4D" w:rsidRPr="003357BC" w:rsidRDefault="004A6B4D" w:rsidP="004A6B4D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3.</w:t>
            </w:r>
            <w:proofErr w:type="gramStart"/>
            <w:r w:rsidRPr="003357BC">
              <w:rPr>
                <w:rFonts w:ascii="Times New Roman" w:cs="Times New Roman"/>
                <w:sz w:val="21"/>
                <w:szCs w:val="21"/>
              </w:rPr>
              <w:t>铁碳合金</w:t>
            </w:r>
            <w:proofErr w:type="gramEnd"/>
            <w:r w:rsidRPr="003357BC">
              <w:rPr>
                <w:rFonts w:ascii="Times New Roman" w:cs="Times New Roman"/>
                <w:sz w:val="21"/>
                <w:szCs w:val="21"/>
              </w:rPr>
              <w:t>相图及组织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EA98F" w14:textId="17E61A33" w:rsidR="004A6B4D" w:rsidRPr="003357BC" w:rsidRDefault="004A6B4D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金属的后处理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FB9975" w14:textId="77777777" w:rsidR="004A6B4D" w:rsidRPr="003357BC" w:rsidRDefault="004A6B4D" w:rsidP="004A6B4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F46C" w14:textId="77777777" w:rsidR="004A6B4D" w:rsidRPr="003357BC" w:rsidRDefault="004A6B4D" w:rsidP="004A6B4D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A6B4D" w:rsidRPr="003357BC" w14:paraId="200F74CE" w14:textId="77777777" w:rsidTr="003357BC">
        <w:trPr>
          <w:trHeight w:val="314"/>
        </w:trPr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837B" w14:textId="77777777" w:rsidR="004A6B4D" w:rsidRPr="003357BC" w:rsidRDefault="004A6B4D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261413FA" w14:textId="033FB2B8" w:rsidR="004A6B4D" w:rsidRPr="003357BC" w:rsidRDefault="004A6B4D" w:rsidP="004A6B4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目标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2094" w14:textId="557FABF7" w:rsidR="004A6B4D" w:rsidRPr="003357BC" w:rsidRDefault="004A6B4D" w:rsidP="004A6B4D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1.</w:t>
            </w:r>
            <w:r w:rsidRPr="003357BC">
              <w:rPr>
                <w:rFonts w:ascii="Times New Roman" w:cs="Times New Roman"/>
                <w:sz w:val="21"/>
                <w:szCs w:val="21"/>
              </w:rPr>
              <w:t>钢的回火</w:t>
            </w:r>
            <w:r w:rsidRPr="003357BC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C7E6" w14:textId="1DF51526" w:rsidR="004A6B4D" w:rsidRPr="003357BC" w:rsidRDefault="004A6B4D" w:rsidP="004A6B4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金属的后处理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E9F64" w14:textId="4279F18C" w:rsidR="004A6B4D" w:rsidRPr="003357BC" w:rsidRDefault="00992FFA" w:rsidP="004A6B4D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4A6B4D" w:rsidRPr="003357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9B31" w14:textId="35F3C6FB" w:rsidR="004A6B4D" w:rsidRPr="003357BC" w:rsidRDefault="003357BC" w:rsidP="004A6B4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开卷</w:t>
            </w:r>
            <w:r w:rsidR="004A6B4D" w:rsidRPr="003357BC">
              <w:rPr>
                <w:rFonts w:ascii="Times New Roman" w:cs="Times New Roman"/>
                <w:sz w:val="21"/>
                <w:szCs w:val="21"/>
              </w:rPr>
              <w:t>考试</w:t>
            </w:r>
          </w:p>
        </w:tc>
      </w:tr>
      <w:tr w:rsidR="003357BC" w:rsidRPr="003357BC" w14:paraId="74413FDB" w14:textId="77777777" w:rsidTr="003357BC">
        <w:trPr>
          <w:trHeight w:val="311"/>
        </w:trPr>
        <w:tc>
          <w:tcPr>
            <w:tcW w:w="5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B9B0" w14:textId="77777777" w:rsidR="003357BC" w:rsidRPr="003357BC" w:rsidRDefault="003357BC" w:rsidP="003357BC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46EB" w14:textId="66B3F8F0" w:rsidR="003357BC" w:rsidRPr="003357BC" w:rsidRDefault="003357BC" w:rsidP="003357B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2.</w:t>
            </w:r>
            <w:r w:rsidRPr="003357BC">
              <w:rPr>
                <w:rFonts w:ascii="Times New Roman" w:cs="Times New Roman"/>
                <w:sz w:val="21"/>
                <w:szCs w:val="21"/>
              </w:rPr>
              <w:t>合金实效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5EC4" w14:textId="095DAAE6" w:rsidR="003357BC" w:rsidRPr="003357BC" w:rsidRDefault="003357BC" w:rsidP="003357BC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金属的后处理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9644A" w14:textId="77777777" w:rsidR="003357BC" w:rsidRPr="003357BC" w:rsidRDefault="003357BC" w:rsidP="003357BC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319D" w14:textId="77777777" w:rsidR="003357BC" w:rsidRPr="003357BC" w:rsidRDefault="003357BC" w:rsidP="003357BC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357BC" w:rsidRPr="003357BC" w14:paraId="418F36CD" w14:textId="77777777" w:rsidTr="003357BC">
        <w:trPr>
          <w:trHeight w:val="378"/>
        </w:trPr>
        <w:tc>
          <w:tcPr>
            <w:tcW w:w="5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9D03" w14:textId="77777777" w:rsidR="003357BC" w:rsidRPr="003357BC" w:rsidRDefault="003357BC" w:rsidP="003357BC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337A9" w14:textId="45A85288" w:rsidR="003357BC" w:rsidRPr="003357BC" w:rsidRDefault="003357BC" w:rsidP="003357B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3.</w:t>
            </w:r>
            <w:r w:rsidRPr="003357BC">
              <w:rPr>
                <w:rFonts w:ascii="Times New Roman" w:cs="Times New Roman"/>
                <w:sz w:val="21"/>
                <w:szCs w:val="21"/>
              </w:rPr>
              <w:t>钢的热处理工艺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B1161" w14:textId="0FA38A17" w:rsidR="003357BC" w:rsidRPr="003357BC" w:rsidRDefault="003357BC" w:rsidP="003357BC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3357BC">
              <w:rPr>
                <w:rFonts w:ascii="Times New Roman" w:cs="Times New Roman"/>
                <w:sz w:val="21"/>
                <w:szCs w:val="21"/>
              </w:rPr>
              <w:t>金属的后处理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569EEB" w14:textId="77777777" w:rsidR="003357BC" w:rsidRPr="003357BC" w:rsidRDefault="003357BC" w:rsidP="003357BC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4768" w14:textId="77777777" w:rsidR="003357BC" w:rsidRPr="003357BC" w:rsidRDefault="003357BC" w:rsidP="003357BC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632CE582" w14:textId="77777777" w:rsidR="00E35FE5" w:rsidRPr="00E35FE5" w:rsidRDefault="00E35FE5" w:rsidP="00E35FE5">
      <w:pPr>
        <w:snapToGrid w:val="0"/>
        <w:spacing w:line="40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评分依据：</w:t>
      </w:r>
    </w:p>
    <w:p w14:paraId="4C6D8684" w14:textId="77777777" w:rsidR="00E35FE5" w:rsidRPr="00E35FE5" w:rsidRDefault="00E35FE5" w:rsidP="00E35FE5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E35FE5">
        <w:rPr>
          <w:rFonts w:ascii="Times New Roman" w:cs="Times New Roman" w:hint="eastAsia"/>
          <w:b/>
          <w:sz w:val="21"/>
          <w:szCs w:val="21"/>
        </w:rPr>
        <w:t>表</w:t>
      </w:r>
      <w:r w:rsidRPr="00E35FE5">
        <w:rPr>
          <w:rFonts w:ascii="Times New Roman" w:cs="Times New Roman"/>
          <w:b/>
          <w:sz w:val="21"/>
          <w:szCs w:val="21"/>
        </w:rPr>
        <w:t xml:space="preserve">4-2 </w:t>
      </w:r>
      <w:r w:rsidRPr="00E35FE5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2608"/>
      </w:tblGrid>
      <w:tr w:rsidR="00E35FE5" w:rsidRPr="00E35FE5" w14:paraId="3029202F" w14:textId="77777777" w:rsidTr="007632EB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20CE4B13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2522D891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44DB0326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2114A5CB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 w:rsidRPr="00E35FE5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E35FE5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E35FE5" w:rsidRPr="00E35FE5" w14:paraId="2E2749E8" w14:textId="77777777" w:rsidTr="007632EB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34C470D5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6F297956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 w:rsidRPr="00E35FE5"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442" w:type="dxa"/>
            <w:vAlign w:val="center"/>
          </w:tcPr>
          <w:p w14:paraId="2520CFE8" w14:textId="27D2B2CB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课堂表现成绩比例</w:t>
            </w:r>
            <w:r w:rsidR="00B35747">
              <w:rPr>
                <w:rFonts w:ascii="Times New Roman" w:cs="Times New Roman"/>
                <w:sz w:val="21"/>
                <w:szCs w:val="21"/>
              </w:rPr>
              <w:t>15</w:t>
            </w:r>
            <w:r w:rsidRPr="00E35FE5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6D4ADE7" w14:textId="550F9D91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 w:rsidR="00B35747">
              <w:rPr>
                <w:rFonts w:ascii="Times New Roman" w:cs="Times New Roman"/>
                <w:sz w:val="21"/>
                <w:szCs w:val="21"/>
              </w:rPr>
              <w:t>20</w:t>
            </w:r>
            <w:r w:rsidRPr="00E35FE5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582060B7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实践教学成绩比例</w:t>
            </w:r>
            <w:r w:rsidRPr="00E35FE5">
              <w:rPr>
                <w:rFonts w:ascii="Times New Roman" w:cs="Times New Roman"/>
                <w:sz w:val="21"/>
                <w:szCs w:val="21"/>
              </w:rPr>
              <w:t>15%</w:t>
            </w:r>
          </w:p>
        </w:tc>
        <w:tc>
          <w:tcPr>
            <w:tcW w:w="2608" w:type="dxa"/>
            <w:vMerge/>
            <w:vAlign w:val="center"/>
          </w:tcPr>
          <w:p w14:paraId="6D2B3899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35FE5" w:rsidRPr="00E35FE5" w14:paraId="6DB994F9" w14:textId="77777777" w:rsidTr="007632EB">
        <w:trPr>
          <w:trHeight w:val="545"/>
          <w:jc w:val="center"/>
        </w:trPr>
        <w:tc>
          <w:tcPr>
            <w:tcW w:w="750" w:type="dxa"/>
            <w:vAlign w:val="center"/>
          </w:tcPr>
          <w:p w14:paraId="344B1ABB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E35FE5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404D3C6B" w14:textId="76A3E186" w:rsidR="00E35FE5" w:rsidRPr="00E35FE5" w:rsidRDefault="005D5A70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65</w:t>
            </w:r>
            <w:r w:rsidR="00E35FE5" w:rsidRPr="00E35FE5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6E13AF75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519" w:type="dxa"/>
            <w:vAlign w:val="center"/>
          </w:tcPr>
          <w:p w14:paraId="043F0C80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520" w:type="dxa"/>
            <w:vAlign w:val="center"/>
          </w:tcPr>
          <w:p w14:paraId="01CF3AAF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2608" w:type="dxa"/>
            <w:vAlign w:val="center"/>
          </w:tcPr>
          <w:p w14:paraId="060AF730" w14:textId="7AEEDE11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Pr="00E35FE5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E35FE5" w:rsidRPr="00E35FE5" w14:paraId="5A52A40B" w14:textId="77777777" w:rsidTr="007632EB">
        <w:trPr>
          <w:trHeight w:val="613"/>
          <w:jc w:val="center"/>
        </w:trPr>
        <w:tc>
          <w:tcPr>
            <w:tcW w:w="750" w:type="dxa"/>
            <w:vAlign w:val="center"/>
          </w:tcPr>
          <w:p w14:paraId="03950F8F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E35FE5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088295ED" w14:textId="63BBCCF9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="005D5A70"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Pr="00E35FE5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14BE68B0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519" w:type="dxa"/>
            <w:vAlign w:val="center"/>
          </w:tcPr>
          <w:p w14:paraId="67C2D544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520" w:type="dxa"/>
            <w:vAlign w:val="center"/>
          </w:tcPr>
          <w:p w14:paraId="387C8DC9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2608" w:type="dxa"/>
            <w:vAlign w:val="center"/>
          </w:tcPr>
          <w:p w14:paraId="1D582A12" w14:textId="4109B8D4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E35FE5" w:rsidRPr="00E35FE5" w14:paraId="605264CF" w14:textId="77777777" w:rsidTr="007632EB">
        <w:trPr>
          <w:trHeight w:val="620"/>
          <w:jc w:val="center"/>
        </w:trPr>
        <w:tc>
          <w:tcPr>
            <w:tcW w:w="750" w:type="dxa"/>
            <w:vAlign w:val="center"/>
          </w:tcPr>
          <w:p w14:paraId="2F6C19FB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E35FE5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612D7FCF" w14:textId="345317C5" w:rsidR="00E35FE5" w:rsidRPr="00E35FE5" w:rsidRDefault="005D5A70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1442" w:type="dxa"/>
            <w:vAlign w:val="center"/>
          </w:tcPr>
          <w:p w14:paraId="298D08EF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519" w:type="dxa"/>
            <w:vAlign w:val="center"/>
          </w:tcPr>
          <w:p w14:paraId="229C7F69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20" w:type="dxa"/>
            <w:vAlign w:val="center"/>
          </w:tcPr>
          <w:p w14:paraId="68D096AA" w14:textId="77777777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2608" w:type="dxa"/>
            <w:vAlign w:val="center"/>
          </w:tcPr>
          <w:p w14:paraId="2530E874" w14:textId="1FBADC73" w:rsidR="00E35FE5" w:rsidRPr="00E35FE5" w:rsidRDefault="00E35FE5" w:rsidP="007632EB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</w:tbl>
    <w:p w14:paraId="05A327E6" w14:textId="77777777" w:rsidR="00E35FE5" w:rsidRDefault="00E35FE5">
      <w:pPr>
        <w:snapToGrid w:val="0"/>
        <w:spacing w:line="400" w:lineRule="exact"/>
        <w:rPr>
          <w:rFonts w:ascii="Times New Roman" w:cs="Times New Roman"/>
          <w:color w:val="FF0000"/>
          <w:sz w:val="24"/>
          <w:szCs w:val="24"/>
        </w:rPr>
      </w:pPr>
    </w:p>
    <w:p w14:paraId="6F74B6F7" w14:textId="77777777" w:rsidR="00D23A1F" w:rsidRDefault="00D23A1F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607B17CF" w14:textId="1AAE076D" w:rsidR="00D23A1F" w:rsidRDefault="00D23A1F" w:rsidP="00B91681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6D4D55E9" w14:textId="18649194" w:rsidR="00D23A1F" w:rsidRPr="00B91681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 w:rsidR="00B35747">
        <w:rPr>
          <w:rFonts w:ascii="Times New Roman" w:cs="Times New Roman"/>
          <w:b/>
          <w:sz w:val="24"/>
          <w:szCs w:val="24"/>
        </w:rPr>
        <w:t>30</w:t>
      </w:r>
      <w:r w:rsidRPr="00B91681">
        <w:rPr>
          <w:rFonts w:ascii="Times New Roman" w:cs="Times New Roman"/>
          <w:b/>
          <w:sz w:val="24"/>
          <w:szCs w:val="24"/>
        </w:rPr>
        <w:t>%</w:t>
      </w:r>
      <w:r w:rsidRPr="00B91681">
        <w:rPr>
          <w:rFonts w:ascii="Times New Roman" w:cs="Times New Roman" w:hint="eastAsia"/>
          <w:b/>
          <w:sz w:val="24"/>
          <w:szCs w:val="24"/>
        </w:rPr>
        <w:t>）</w:t>
      </w:r>
      <w:r w:rsidRPr="00B91681">
        <w:rPr>
          <w:rFonts w:ascii="Times New Roman" w:cs="Times New Roman" w:hint="eastAsia"/>
          <w:sz w:val="24"/>
          <w:szCs w:val="24"/>
        </w:rPr>
        <w:t>：通过学生在课堂上的表现情况、发言与提问情况，来评价学生相关的能力。</w:t>
      </w:r>
    </w:p>
    <w:p w14:paraId="4AE5B332" w14:textId="17233BB5" w:rsidR="00D23A1F" w:rsidRPr="00B91681" w:rsidRDefault="00D23A1F" w:rsidP="00B91681">
      <w:pPr>
        <w:snapToGrid w:val="0"/>
        <w:spacing w:line="400" w:lineRule="exact"/>
        <w:ind w:firstLineChars="200" w:firstLine="482"/>
        <w:jc w:val="both"/>
        <w:rPr>
          <w:rFonts w:ascii="Times New Roman" w:cs="Times New Roman"/>
          <w:sz w:val="24"/>
          <w:szCs w:val="24"/>
        </w:rPr>
      </w:pPr>
      <w:r w:rsidRPr="00B91681">
        <w:rPr>
          <w:rFonts w:ascii="Times New Roman" w:cs="Times New Roman" w:hint="eastAsia"/>
          <w:b/>
          <w:sz w:val="24"/>
          <w:szCs w:val="24"/>
        </w:rPr>
        <w:t>（</w:t>
      </w:r>
      <w:r w:rsidRPr="00B91681">
        <w:rPr>
          <w:rFonts w:ascii="Times New Roman" w:cs="Times New Roman"/>
          <w:b/>
          <w:sz w:val="24"/>
          <w:szCs w:val="24"/>
        </w:rPr>
        <w:t>2</w:t>
      </w:r>
      <w:r w:rsidRPr="00B91681">
        <w:rPr>
          <w:rFonts w:ascii="Times New Roman" w:cs="Times New Roman" w:hint="eastAsia"/>
          <w:b/>
          <w:sz w:val="24"/>
          <w:szCs w:val="24"/>
        </w:rPr>
        <w:t>）作业完成情况（</w:t>
      </w:r>
      <w:r w:rsidR="00B35747">
        <w:rPr>
          <w:rFonts w:ascii="Times New Roman" w:cs="Times New Roman"/>
          <w:b/>
          <w:sz w:val="24"/>
          <w:szCs w:val="24"/>
        </w:rPr>
        <w:t>4</w:t>
      </w:r>
      <w:r w:rsidR="00B91681">
        <w:rPr>
          <w:rFonts w:ascii="Times New Roman" w:cs="Times New Roman"/>
          <w:b/>
          <w:sz w:val="24"/>
          <w:szCs w:val="24"/>
        </w:rPr>
        <w:t>0</w:t>
      </w:r>
      <w:r w:rsidRPr="00B91681">
        <w:rPr>
          <w:rFonts w:ascii="Times New Roman" w:cs="Times New Roman"/>
          <w:b/>
          <w:sz w:val="24"/>
          <w:szCs w:val="24"/>
        </w:rPr>
        <w:t>%</w:t>
      </w:r>
      <w:r w:rsidRPr="00B91681">
        <w:rPr>
          <w:rFonts w:ascii="Times New Roman" w:cs="Times New Roman" w:hint="eastAsia"/>
          <w:b/>
          <w:sz w:val="24"/>
          <w:szCs w:val="24"/>
        </w:rPr>
        <w:t>）</w:t>
      </w:r>
      <w:r w:rsidRPr="00B91681">
        <w:rPr>
          <w:rFonts w:ascii="Times New Roman" w:cs="Times New Roman" w:hint="eastAsia"/>
          <w:sz w:val="24"/>
          <w:szCs w:val="24"/>
        </w:rPr>
        <w:t>：围绕课程的学习目标进行作业的设计。如让学生简述对知识的认识，考核学生对于概念的理解情况，帮助学生将定义转化为自己的理解。</w:t>
      </w:r>
    </w:p>
    <w:p w14:paraId="23407FE9" w14:textId="472BAE0A" w:rsidR="00D23A1F" w:rsidRPr="00B91681" w:rsidRDefault="00D23A1F" w:rsidP="00B91681">
      <w:pPr>
        <w:snapToGrid w:val="0"/>
        <w:spacing w:line="400" w:lineRule="exact"/>
        <w:ind w:firstLineChars="200" w:firstLine="482"/>
        <w:jc w:val="both"/>
        <w:rPr>
          <w:rFonts w:ascii="Times New Roman" w:cs="Times New Roman"/>
          <w:sz w:val="24"/>
          <w:szCs w:val="24"/>
        </w:rPr>
      </w:pPr>
      <w:r w:rsidRPr="00B91681">
        <w:rPr>
          <w:rFonts w:ascii="Times New Roman" w:cs="Times New Roman" w:hint="eastAsia"/>
          <w:b/>
          <w:sz w:val="24"/>
          <w:szCs w:val="24"/>
        </w:rPr>
        <w:t>（</w:t>
      </w:r>
      <w:r w:rsidR="00B91681" w:rsidRPr="00B91681">
        <w:rPr>
          <w:rFonts w:ascii="Times New Roman" w:cs="Times New Roman" w:hint="eastAsia"/>
          <w:b/>
          <w:sz w:val="24"/>
          <w:szCs w:val="24"/>
        </w:rPr>
        <w:t>3</w:t>
      </w:r>
      <w:r w:rsidRPr="00B91681">
        <w:rPr>
          <w:rFonts w:ascii="Times New Roman" w:cs="Times New Roman" w:hint="eastAsia"/>
          <w:b/>
          <w:sz w:val="24"/>
          <w:szCs w:val="24"/>
        </w:rPr>
        <w:t>）实践教学（</w:t>
      </w:r>
      <w:r w:rsidR="00B91681">
        <w:rPr>
          <w:rFonts w:ascii="Times New Roman" w:cs="Times New Roman"/>
          <w:b/>
          <w:sz w:val="24"/>
          <w:szCs w:val="24"/>
        </w:rPr>
        <w:t>30</w:t>
      </w:r>
      <w:r w:rsidRPr="00B91681">
        <w:rPr>
          <w:rFonts w:ascii="Times New Roman" w:cs="Times New Roman"/>
          <w:b/>
          <w:sz w:val="24"/>
          <w:szCs w:val="24"/>
        </w:rPr>
        <w:t>%</w:t>
      </w:r>
      <w:r w:rsidRPr="00B91681">
        <w:rPr>
          <w:rFonts w:ascii="Times New Roman" w:cs="Times New Roman" w:hint="eastAsia"/>
          <w:b/>
          <w:sz w:val="24"/>
          <w:szCs w:val="24"/>
        </w:rPr>
        <w:t>）</w:t>
      </w:r>
      <w:r w:rsidRPr="00B91681">
        <w:rPr>
          <w:rFonts w:ascii="Times New Roman" w:cs="Times New Roman" w:hint="eastAsia"/>
          <w:sz w:val="24"/>
          <w:szCs w:val="24"/>
        </w:rPr>
        <w:t>：如通过课堂教案设计、课堂片段展示与汇报，训练学生的课堂实践能力，使学生真正明确教学技能在实际教学中的应用，形成自己适合的教学风格。</w:t>
      </w:r>
    </w:p>
    <w:p w14:paraId="7C77E1DC" w14:textId="77777777" w:rsidR="00D23A1F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68C2D382" w14:textId="5E7A80B9" w:rsidR="00D23A1F" w:rsidRPr="00B91681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B91681">
        <w:rPr>
          <w:rFonts w:ascii="Times New Roman" w:cs="Times New Roman" w:hint="eastAsia"/>
          <w:sz w:val="24"/>
          <w:szCs w:val="24"/>
        </w:rPr>
        <w:t>期末考核主要考察学生对基本概念、操作程序和具体方法的理解与运用等。方式</w:t>
      </w:r>
      <w:r w:rsidRPr="00B91681">
        <w:rPr>
          <w:rFonts w:ascii="Times New Roman" w:cs="Times New Roman" w:hint="eastAsia"/>
          <w:sz w:val="24"/>
          <w:szCs w:val="24"/>
        </w:rPr>
        <w:lastRenderedPageBreak/>
        <w:t>为开卷考试</w:t>
      </w:r>
      <w:r w:rsidR="00B91681">
        <w:rPr>
          <w:rFonts w:ascii="Times New Roman" w:cs="Times New Roman" w:hint="eastAsia"/>
          <w:sz w:val="24"/>
          <w:szCs w:val="24"/>
        </w:rPr>
        <w:t>。</w:t>
      </w:r>
    </w:p>
    <w:p w14:paraId="153901B0" w14:textId="77777777" w:rsidR="00D23A1F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145B80C9" w14:textId="77777777" w:rsidR="00B91681" w:rsidRPr="00B91681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B91681">
        <w:rPr>
          <w:rFonts w:ascii="Times New Roman" w:cs="Times New Roman" w:hint="eastAsia"/>
          <w:sz w:val="24"/>
          <w:szCs w:val="24"/>
        </w:rPr>
        <w:t>总成绩应由平时考核成绩和期末考核成绩构成，其构成比例</w:t>
      </w:r>
      <w:r w:rsidR="00B91681" w:rsidRPr="00B91681">
        <w:rPr>
          <w:rFonts w:ascii="Times New Roman" w:cs="Times New Roman" w:hint="eastAsia"/>
          <w:sz w:val="24"/>
          <w:szCs w:val="24"/>
        </w:rPr>
        <w:t>如下</w:t>
      </w:r>
      <w:r w:rsidRPr="00B91681">
        <w:rPr>
          <w:rFonts w:ascii="Times New Roman" w:cs="Times New Roman" w:hint="eastAsia"/>
          <w:sz w:val="24"/>
          <w:szCs w:val="24"/>
        </w:rPr>
        <w:t>：</w:t>
      </w:r>
    </w:p>
    <w:p w14:paraId="47028026" w14:textId="3965E052" w:rsidR="00D23A1F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B91681">
        <w:rPr>
          <w:rFonts w:ascii="Times New Roman" w:cs="Times New Roman" w:hint="eastAsia"/>
          <w:sz w:val="24"/>
          <w:szCs w:val="24"/>
        </w:rPr>
        <w:t>总成绩（</w:t>
      </w:r>
      <w:r w:rsidRPr="00B91681">
        <w:rPr>
          <w:rFonts w:ascii="Times New Roman" w:cs="Times New Roman"/>
          <w:sz w:val="24"/>
          <w:szCs w:val="24"/>
        </w:rPr>
        <w:t>100%</w:t>
      </w:r>
      <w:r w:rsidRPr="00B91681">
        <w:rPr>
          <w:rFonts w:ascii="Times New Roman" w:cs="Times New Roman" w:hint="eastAsia"/>
          <w:sz w:val="24"/>
          <w:szCs w:val="24"/>
        </w:rPr>
        <w:t>）</w:t>
      </w:r>
      <w:r w:rsidRPr="00B91681">
        <w:rPr>
          <w:rFonts w:ascii="Times New Roman" w:cs="Times New Roman"/>
          <w:sz w:val="24"/>
          <w:szCs w:val="24"/>
        </w:rPr>
        <w:t>=</w:t>
      </w:r>
      <w:r w:rsidRPr="00B91681">
        <w:rPr>
          <w:rFonts w:ascii="Times New Roman" w:cs="Times New Roman" w:hint="eastAsia"/>
          <w:sz w:val="24"/>
          <w:szCs w:val="24"/>
        </w:rPr>
        <w:t>平时成绩（</w:t>
      </w:r>
      <w:r w:rsidR="00B91681" w:rsidRPr="00B91681">
        <w:rPr>
          <w:rFonts w:ascii="Times New Roman" w:cs="Times New Roman"/>
          <w:sz w:val="24"/>
          <w:szCs w:val="24"/>
        </w:rPr>
        <w:t>50</w:t>
      </w:r>
      <w:r w:rsidRPr="00B91681">
        <w:rPr>
          <w:rFonts w:ascii="Times New Roman" w:cs="Times New Roman"/>
          <w:sz w:val="24"/>
          <w:szCs w:val="24"/>
        </w:rPr>
        <w:t>%</w:t>
      </w:r>
      <w:r w:rsidRPr="00B91681">
        <w:rPr>
          <w:rFonts w:ascii="Times New Roman" w:cs="Times New Roman" w:hint="eastAsia"/>
          <w:sz w:val="24"/>
          <w:szCs w:val="24"/>
        </w:rPr>
        <w:t>）</w:t>
      </w:r>
      <w:r w:rsidRPr="00B91681">
        <w:rPr>
          <w:rFonts w:ascii="Times New Roman" w:cs="Times New Roman"/>
          <w:sz w:val="24"/>
          <w:szCs w:val="24"/>
        </w:rPr>
        <w:t>+</w:t>
      </w:r>
      <w:r w:rsidRPr="00B91681">
        <w:rPr>
          <w:rFonts w:ascii="Times New Roman" w:cs="Times New Roman" w:hint="eastAsia"/>
          <w:sz w:val="24"/>
          <w:szCs w:val="24"/>
        </w:rPr>
        <w:t>期末成绩（</w:t>
      </w:r>
      <w:r w:rsidR="00B91681" w:rsidRPr="00B91681">
        <w:rPr>
          <w:rFonts w:ascii="Times New Roman" w:cs="Times New Roman"/>
          <w:sz w:val="24"/>
          <w:szCs w:val="24"/>
        </w:rPr>
        <w:t>50</w:t>
      </w:r>
      <w:r w:rsidRPr="00B91681">
        <w:rPr>
          <w:rFonts w:ascii="Times New Roman" w:cs="Times New Roman"/>
          <w:sz w:val="24"/>
          <w:szCs w:val="24"/>
        </w:rPr>
        <w:t>%</w:t>
      </w:r>
      <w:r w:rsidRPr="00B91681">
        <w:rPr>
          <w:rFonts w:ascii="Times New Roman" w:cs="Times New Roman" w:hint="eastAsia"/>
          <w:sz w:val="24"/>
          <w:szCs w:val="24"/>
        </w:rPr>
        <w:t>）</w:t>
      </w:r>
    </w:p>
    <w:p w14:paraId="6C299FDA" w14:textId="77777777" w:rsidR="00E35FE5" w:rsidRPr="00B91681" w:rsidRDefault="00E35FE5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</w:p>
    <w:p w14:paraId="1B4CD7CC" w14:textId="77777777" w:rsidR="00E35FE5" w:rsidRPr="00E35FE5" w:rsidRDefault="00E35FE5" w:rsidP="00E35FE5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 w:rsidRPr="00E35FE5">
        <w:rPr>
          <w:rFonts w:ascii="Times New Roman" w:eastAsia="黑体" w:cs="Times New Roman"/>
          <w:sz w:val="24"/>
          <w:szCs w:val="24"/>
        </w:rPr>
        <w:t>（三）评分标准</w:t>
      </w:r>
    </w:p>
    <w:p w14:paraId="6DFF6527" w14:textId="77777777" w:rsidR="00E35FE5" w:rsidRPr="00E35FE5" w:rsidRDefault="00E35FE5" w:rsidP="00E35FE5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sz w:val="21"/>
          <w:szCs w:val="21"/>
        </w:rPr>
      </w:pPr>
      <w:r w:rsidRPr="00E35FE5">
        <w:rPr>
          <w:rFonts w:ascii="Times New Roman" w:cs="Times New Roman"/>
          <w:b/>
          <w:sz w:val="21"/>
          <w:szCs w:val="21"/>
        </w:rPr>
        <w:t>表</w:t>
      </w:r>
      <w:r w:rsidRPr="00E35FE5">
        <w:rPr>
          <w:rFonts w:ascii="Times New Roman" w:cs="Times New Roman"/>
          <w:b/>
          <w:sz w:val="21"/>
          <w:szCs w:val="21"/>
        </w:rPr>
        <w:t xml:space="preserve">5 </w:t>
      </w:r>
      <w:r w:rsidRPr="00E35FE5">
        <w:rPr>
          <w:rFonts w:ascii="Times New Roman" w:cs="Times New Roman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606"/>
        <w:gridCol w:w="1606"/>
        <w:gridCol w:w="1606"/>
        <w:gridCol w:w="1606"/>
        <w:gridCol w:w="1574"/>
      </w:tblGrid>
      <w:tr w:rsidR="00E35FE5" w:rsidRPr="00E35FE5" w14:paraId="6C734AD7" w14:textId="77777777" w:rsidTr="007632EB">
        <w:trPr>
          <w:jc w:val="center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D88446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575C0F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评分标准</w:t>
            </w:r>
          </w:p>
        </w:tc>
      </w:tr>
      <w:tr w:rsidR="00E35FE5" w:rsidRPr="00E35FE5" w14:paraId="25C948C7" w14:textId="77777777" w:rsidTr="007632EB">
        <w:trPr>
          <w:jc w:val="center"/>
        </w:trPr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0B1E6F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9B4A56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优秀</w:t>
            </w:r>
          </w:p>
          <w:p w14:paraId="7F7FA00D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(100&gt;x</w:t>
            </w:r>
            <w:r w:rsidRPr="00E35FE5">
              <w:rPr>
                <w:rFonts w:hAnsi="宋体"/>
                <w:b/>
                <w:sz w:val="21"/>
                <w:szCs w:val="21"/>
              </w:rPr>
              <w:t>≥</w:t>
            </w:r>
            <w:r w:rsidRPr="00E35FE5"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2C189E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良好</w:t>
            </w:r>
          </w:p>
          <w:p w14:paraId="5CB95604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(90&gt; x</w:t>
            </w:r>
            <w:r w:rsidRPr="00E35FE5">
              <w:rPr>
                <w:rFonts w:hAnsi="宋体"/>
                <w:b/>
                <w:sz w:val="21"/>
                <w:szCs w:val="21"/>
              </w:rPr>
              <w:t>≥</w:t>
            </w:r>
            <w:r w:rsidRPr="00E35FE5"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D25B184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中等</w:t>
            </w:r>
          </w:p>
          <w:p w14:paraId="3A17FB88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(80&gt; x</w:t>
            </w:r>
            <w:r w:rsidRPr="00E35FE5">
              <w:rPr>
                <w:rFonts w:hAnsi="宋体"/>
                <w:b/>
                <w:sz w:val="21"/>
                <w:szCs w:val="21"/>
              </w:rPr>
              <w:t>≥</w:t>
            </w:r>
            <w:r w:rsidRPr="00E35FE5"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195D6F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及格</w:t>
            </w:r>
          </w:p>
          <w:p w14:paraId="79223AAC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(70&gt; x</w:t>
            </w:r>
            <w:r w:rsidRPr="00E35FE5">
              <w:rPr>
                <w:rFonts w:hAnsi="宋体"/>
                <w:b/>
                <w:sz w:val="21"/>
                <w:szCs w:val="21"/>
              </w:rPr>
              <w:t>≥</w:t>
            </w:r>
            <w:r w:rsidRPr="00E35FE5"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31C009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不及格</w:t>
            </w:r>
          </w:p>
          <w:p w14:paraId="5CA0F44E" w14:textId="77777777" w:rsidR="00E35FE5" w:rsidRPr="00E35FE5" w:rsidRDefault="00E35FE5" w:rsidP="007632EB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E35FE5"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E35FE5" w:rsidRPr="00E35FE5" w14:paraId="477A7995" w14:textId="77777777" w:rsidTr="007632EB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F9B81C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课堂表现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8DE64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）课堂纸练习、回答问题正确，且能进行解释（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）提问、讨论发言观点正确，问题有深度、有创新（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88275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）课堂测验、回答问题正确，但解释欠清楚（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）提问、讨论发言观点正确，但问题无深度或无创新（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1C46E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）课堂测验、回答问题大部分正确，且不能解释（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）提问、讨论发言观点基本正确，但问题无深度、无创新（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9889A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）课堂测验、回答问题错误率在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30~50%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之间，且不能解释（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）提问、讨论发言观点有部分错误，或逻辑不严密（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2A5136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）课堂测验、回答问题错误率超过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，且不能解释（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）提问、讨论发言观点错误，思路不清晰，逻辑不严密（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）。如出现错误价值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观，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记为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0</w:t>
            </w:r>
          </w:p>
        </w:tc>
      </w:tr>
      <w:tr w:rsidR="00E35FE5" w:rsidRPr="00E35FE5" w14:paraId="1C632E93" w14:textId="77777777" w:rsidTr="007632EB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97115C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sz w:val="21"/>
                <w:szCs w:val="21"/>
              </w:rPr>
              <w:t>课后作业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1D427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）答案正确率超过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90%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）部分作业完成方法、思路有创新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）书写规范，无抄袭，态度端正</w:t>
            </w:r>
            <w:r w:rsidRPr="00E35FE5">
              <w:rPr>
                <w:rFonts w:ascii="Times New Roman" w:cs="Times New Roman"/>
                <w:bCs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4E549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80~89%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）书写规范，无抄袭，态度端正</w:t>
            </w:r>
            <w:r w:rsidRPr="00E35FE5">
              <w:rPr>
                <w:rFonts w:ascii="Times New Roman" w:cs="Times New Roman"/>
                <w:bCs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D0AF2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70-79%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）书写较规范，无抄袭，态度基本端正</w:t>
            </w:r>
            <w:r w:rsidRPr="00E35FE5">
              <w:rPr>
                <w:rFonts w:ascii="Times New Roman" w:cs="Times New Roman"/>
                <w:bCs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9AF32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60-69%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）书写不够规范，或有少量抄袭痕迹</w:t>
            </w:r>
            <w:r w:rsidRPr="00E35FE5">
              <w:rPr>
                <w:rFonts w:ascii="Times New Roman" w:cs="Times New Roman"/>
                <w:bCs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32DD5E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60%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以下（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）书写不规范，有明显抄袭，或有部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分作业未完成</w:t>
            </w:r>
            <w:r w:rsidRPr="00E35FE5">
              <w:rPr>
                <w:rFonts w:ascii="Times New Roman" w:cs="Times New Roman"/>
                <w:bCs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Cs w:val="21"/>
              </w:rPr>
              <w:t>10%</w:t>
            </w:r>
            <w:r w:rsidRPr="00E35FE5">
              <w:rPr>
                <w:rFonts w:ascii="Times New Roman" w:cs="Times New Roman"/>
                <w:bCs/>
                <w:szCs w:val="21"/>
              </w:rPr>
              <w:t>）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。未提交作业记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0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分</w:t>
            </w:r>
          </w:p>
        </w:tc>
      </w:tr>
      <w:tr w:rsidR="00E35FE5" w:rsidRPr="00E35FE5" w14:paraId="003CA2D1" w14:textId="77777777" w:rsidTr="007632EB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FE858F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E35FE5">
              <w:rPr>
                <w:rFonts w:ascii="Times New Roman" w:cs="Times New Roman" w:hint="eastAsia"/>
                <w:sz w:val="21"/>
                <w:szCs w:val="21"/>
              </w:rPr>
              <w:lastRenderedPageBreak/>
              <w:t>实践教学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695B7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制作认真仔细，不存在抄袭，有创新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讲述流畅，表达正确，态度端正。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A745B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制作认真仔细，不存在抄袭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讲述流畅，表达正确，态度端正。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EB008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制作较为认真，有少量错误，不存在抄袭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讲述基本流畅，表达基本正确。态度端正。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40F2E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制作存在错误，不存在抄袭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讲述不流畅，没有认真准备，无法正常完成讲述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71D51" w14:textId="77777777" w:rsidR="00E35FE5" w:rsidRPr="00E35FE5" w:rsidRDefault="00E35FE5" w:rsidP="007632EB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制存在严重错误，存在抄袭现象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E35FE5">
              <w:rPr>
                <w:rFonts w:ascii="Times New Roman" w:cs="Times New Roman" w:hint="eastAsia"/>
                <w:bCs/>
                <w:sz w:val="21"/>
                <w:szCs w:val="21"/>
              </w:rPr>
              <w:t>讲述不流畅，表达不正确。甚至出现明显的不当言论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E35FE5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</w:tr>
    </w:tbl>
    <w:p w14:paraId="69D395D6" w14:textId="77777777" w:rsidR="00B91681" w:rsidRPr="00E35FE5" w:rsidRDefault="00B91681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</w:p>
    <w:p w14:paraId="7D0604AB" w14:textId="177475B0" w:rsidR="00D23A1F" w:rsidRDefault="00D23A1F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486F3E6B" w14:textId="56D5A611" w:rsidR="00D23A1F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color w:val="FF0000"/>
          <w:szCs w:val="21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="00B91681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="00B91681">
        <w:rPr>
          <w:rFonts w:ascii="Times New Roman" w:cs="Times New Roman" w:hint="eastAsia"/>
          <w:color w:val="000000"/>
          <w:sz w:val="24"/>
          <w:szCs w:val="24"/>
        </w:rPr>
        <w:t>材料科学与工程学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="00B91681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>
        <w:rPr>
          <w:rFonts w:ascii="Times New Roman" w:cs="Times New Roman" w:hint="eastAsia"/>
          <w:color w:val="000000"/>
          <w:sz w:val="24"/>
          <w:szCs w:val="24"/>
        </w:rPr>
        <w:t>教学系（教研室）讨论制定，</w:t>
      </w:r>
      <w:r w:rsidR="00B91681">
        <w:rPr>
          <w:rFonts w:ascii="Times New Roman" w:cs="Times New Roman" w:hint="eastAsia"/>
          <w:color w:val="000000"/>
          <w:sz w:val="24"/>
          <w:szCs w:val="24"/>
        </w:rPr>
        <w:t>材料科学与工程学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 w:rsidR="00B91681">
        <w:rPr>
          <w:rFonts w:ascii="Times New Roman" w:cs="Times New Roman" w:hint="eastAsia"/>
          <w:color w:val="000000"/>
          <w:sz w:val="24"/>
          <w:szCs w:val="24"/>
        </w:rPr>
        <w:t>2</w:t>
      </w:r>
      <w:r w:rsidR="00B91681">
        <w:rPr>
          <w:rFonts w:ascii="Times New Roman" w:cs="Times New Roman"/>
          <w:color w:val="000000"/>
          <w:sz w:val="24"/>
          <w:szCs w:val="24"/>
        </w:rPr>
        <w:t>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sectPr w:rsidR="00D23A1F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4762C" w14:textId="77777777" w:rsidR="008F38D4" w:rsidRDefault="008F38D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10F54893" w14:textId="77777777" w:rsidR="008F38D4" w:rsidRDefault="008F38D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7F5AF" w14:textId="3204ECDB" w:rsidR="007632EB" w:rsidRDefault="007632EB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7F8258" wp14:editId="5A98C68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609474796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06D9F" w14:textId="6E87EDD0" w:rsidR="007632EB" w:rsidRDefault="007632EB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3304D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7F825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" filled="f" stroked="f">
              <v:textbox style="mso-fit-shape-to-text:t" inset="0,0,0,0">
                <w:txbxContent>
                  <w:p w14:paraId="12006D9F" w14:textId="6E87EDD0" w:rsidR="007632EB" w:rsidRDefault="007632EB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3304D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E2DEE" w14:textId="77777777" w:rsidR="008F38D4" w:rsidRDefault="008F38D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1846D67F" w14:textId="77777777" w:rsidR="008F38D4" w:rsidRDefault="008F38D4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</w:lvl>
    <w:lvl w:ilvl="1" w:tplc="FFFFFFFF">
      <w:start w:val="1"/>
      <w:numFmt w:val="decimal"/>
      <w:lvlText w:val="（）"/>
      <w:lvlJc w:val="left"/>
    </w:lvl>
    <w:lvl w:ilvl="2" w:tplc="FFFFFFFF">
      <w:start w:val="1"/>
      <w:numFmt w:val="decimal"/>
      <w:lvlText w:val="（）"/>
      <w:lvlJc w:val="left"/>
    </w:lvl>
    <w:lvl w:ilvl="3" w:tplc="FFFFFFFF">
      <w:start w:val="1"/>
      <w:numFmt w:val="decimal"/>
      <w:lvlText w:val="（）"/>
      <w:lvlJc w:val="left"/>
    </w:lvl>
    <w:lvl w:ilvl="4" w:tplc="FFFFFFFF">
      <w:start w:val="1"/>
      <w:numFmt w:val="decimal"/>
      <w:lvlText w:val="（）"/>
      <w:lvlJc w:val="left"/>
    </w:lvl>
    <w:lvl w:ilvl="5" w:tplc="FFFFFFFF">
      <w:start w:val="1"/>
      <w:numFmt w:val="decimal"/>
      <w:lvlText w:val="（）"/>
      <w:lvlJc w:val="left"/>
    </w:lvl>
    <w:lvl w:ilvl="6" w:tplc="FFFFFFFF">
      <w:start w:val="1"/>
      <w:numFmt w:val="decimal"/>
      <w:lvlText w:val="（）"/>
      <w:lvlJc w:val="left"/>
    </w:lvl>
    <w:lvl w:ilvl="7" w:tplc="FFFFFFFF">
      <w:start w:val="1"/>
      <w:numFmt w:val="decimal"/>
      <w:lvlText w:val="（）"/>
      <w:lvlJc w:val="left"/>
    </w:lvl>
    <w:lvl w:ilvl="8" w:tplc="FFFFFFFF">
      <w:start w:val="1"/>
      <w:numFmt w:val="decimal"/>
      <w:lvlText w:val="（）"/>
      <w:lvlJc w:val="left"/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7C"/>
    <w:multiLevelType w:val="singleLevel"/>
    <w:tmpl w:val="61EE62D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7" w15:restartNumberingAfterBreak="0">
    <w:nsid w:val="FFFFFF7D"/>
    <w:multiLevelType w:val="singleLevel"/>
    <w:tmpl w:val="2156263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8" w15:restartNumberingAfterBreak="0">
    <w:nsid w:val="FFFFFF7E"/>
    <w:multiLevelType w:val="singleLevel"/>
    <w:tmpl w:val="E01E5DB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9" w15:restartNumberingAfterBreak="0">
    <w:nsid w:val="FFFFFF7F"/>
    <w:multiLevelType w:val="singleLevel"/>
    <w:tmpl w:val="84D6818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0" w15:restartNumberingAfterBreak="0">
    <w:nsid w:val="FFFFFF80"/>
    <w:multiLevelType w:val="singleLevel"/>
    <w:tmpl w:val="34F872B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C30049E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DE7CDAF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5C58097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597EA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5" w15:restartNumberingAfterBreak="0">
    <w:nsid w:val="FFFFFF89"/>
    <w:multiLevelType w:val="singleLevel"/>
    <w:tmpl w:val="4AF2937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1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3"/>
  </w:num>
  <w:num w:numId="9">
    <w:abstractNumId w:val="12"/>
  </w:num>
  <w:num w:numId="10">
    <w:abstractNumId w:val="1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100FF3"/>
    <w:rsid w:val="00014B77"/>
    <w:rsid w:val="000325BD"/>
    <w:rsid w:val="00041332"/>
    <w:rsid w:val="00046C01"/>
    <w:rsid w:val="000F1750"/>
    <w:rsid w:val="00100FF3"/>
    <w:rsid w:val="0010235A"/>
    <w:rsid w:val="00103878"/>
    <w:rsid w:val="001214BE"/>
    <w:rsid w:val="00123F31"/>
    <w:rsid w:val="00167519"/>
    <w:rsid w:val="002129FE"/>
    <w:rsid w:val="002264A3"/>
    <w:rsid w:val="00242F47"/>
    <w:rsid w:val="002539E1"/>
    <w:rsid w:val="003357BC"/>
    <w:rsid w:val="00386DA1"/>
    <w:rsid w:val="00390415"/>
    <w:rsid w:val="004047B0"/>
    <w:rsid w:val="004A6B4D"/>
    <w:rsid w:val="004D44E9"/>
    <w:rsid w:val="004F06C7"/>
    <w:rsid w:val="005510C1"/>
    <w:rsid w:val="005C5599"/>
    <w:rsid w:val="005D5A70"/>
    <w:rsid w:val="006E3163"/>
    <w:rsid w:val="007632EB"/>
    <w:rsid w:val="007A6601"/>
    <w:rsid w:val="007F148D"/>
    <w:rsid w:val="00880B22"/>
    <w:rsid w:val="008933F3"/>
    <w:rsid w:val="008C1B33"/>
    <w:rsid w:val="008D598D"/>
    <w:rsid w:val="008F38D4"/>
    <w:rsid w:val="009714A7"/>
    <w:rsid w:val="00992FFA"/>
    <w:rsid w:val="009B728E"/>
    <w:rsid w:val="009C3848"/>
    <w:rsid w:val="009D6315"/>
    <w:rsid w:val="00A244B5"/>
    <w:rsid w:val="00A96230"/>
    <w:rsid w:val="00AE0636"/>
    <w:rsid w:val="00AF5E42"/>
    <w:rsid w:val="00B02F12"/>
    <w:rsid w:val="00B35747"/>
    <w:rsid w:val="00B91681"/>
    <w:rsid w:val="00BE5446"/>
    <w:rsid w:val="00BF7463"/>
    <w:rsid w:val="00CE5EF4"/>
    <w:rsid w:val="00CF50CC"/>
    <w:rsid w:val="00D23A1F"/>
    <w:rsid w:val="00D55CC5"/>
    <w:rsid w:val="00D55EDD"/>
    <w:rsid w:val="00E35FE5"/>
    <w:rsid w:val="00E50683"/>
    <w:rsid w:val="00E866B4"/>
    <w:rsid w:val="00EF3790"/>
    <w:rsid w:val="00EF3C89"/>
    <w:rsid w:val="00F3304D"/>
    <w:rsid w:val="00FC6DB2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196797"/>
  <w14:defaultImageDpi w14:val="0"/>
  <w15:docId w15:val="{C61959AE-BE32-4992-8A31-11490E90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1" w:count="371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link-new">
    <w:name w:val="link-new"/>
    <w:basedOn w:val="a0"/>
    <w:unhideWhenUsed/>
    <w:qFormat/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styleId="a3">
    <w:name w:val="Strong"/>
    <w:basedOn w:val="a0"/>
    <w:uiPriority w:val="99"/>
    <w:qFormat/>
    <w:rPr>
      <w:b/>
    </w:rPr>
  </w:style>
  <w:style w:type="character" w:customStyle="1" w:styleId="20">
    <w:name w:val="标题 2 字符"/>
    <w:basedOn w:val="a0"/>
    <w:link w:val="2"/>
    <w:uiPriority w:val="1"/>
    <w:unhideWhenUsed/>
    <w:locked/>
    <w:rPr>
      <w:rFonts w:ascii="Cambria" w:hAnsi="Cambria"/>
      <w:b/>
      <w:sz w:val="32"/>
      <w:szCs w:val="32"/>
    </w:rPr>
  </w:style>
  <w:style w:type="character" w:styleId="a4">
    <w:name w:val="annotation reference"/>
    <w:basedOn w:val="a0"/>
    <w:uiPriority w:val="99"/>
    <w:unhideWhenUsed/>
    <w:rPr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1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paragraph" w:styleId="af1">
    <w:name w:val="annotation subject"/>
    <w:basedOn w:val="a7"/>
    <w:next w:val="a7"/>
    <w:link w:val="af2"/>
    <w:uiPriority w:val="99"/>
    <w:qFormat/>
    <w:rsid w:val="000325BD"/>
    <w:pPr>
      <w:autoSpaceDE w:val="0"/>
      <w:autoSpaceDN w:val="0"/>
      <w:adjustRightInd w:val="0"/>
    </w:pPr>
    <w:rPr>
      <w:rFonts w:ascii="宋体" w:hAnsi="Times New Roman" w:cs="宋体"/>
      <w:b/>
      <w:bCs/>
      <w:kern w:val="0"/>
      <w:sz w:val="22"/>
    </w:rPr>
  </w:style>
  <w:style w:type="character" w:customStyle="1" w:styleId="af2">
    <w:name w:val="批注主题 字符"/>
    <w:basedOn w:val="13"/>
    <w:link w:val="af1"/>
    <w:uiPriority w:val="99"/>
    <w:rsid w:val="000325BD"/>
    <w:rPr>
      <w:rFonts w:ascii="宋体" w:cs="宋体"/>
      <w:b/>
      <w:bCs/>
      <w:kern w:val="0"/>
      <w:sz w:val="22"/>
      <w:szCs w:val="22"/>
    </w:rPr>
  </w:style>
  <w:style w:type="character" w:customStyle="1" w:styleId="apple-converted-space">
    <w:name w:val="apple-converted-space"/>
    <w:rsid w:val="009D6315"/>
  </w:style>
  <w:style w:type="character" w:styleId="af3">
    <w:name w:val="Hyperlink"/>
    <w:basedOn w:val="a0"/>
    <w:uiPriority w:val="99"/>
    <w:qFormat/>
    <w:rsid w:val="0076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ibili.com/video/BV17x411h78n?p=1&amp;vd_sour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961C2-5E13-42D8-B0F6-8C01F615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2024-05-30T06:55:00Z</dcterms:created>
  <dcterms:modified xsi:type="dcterms:W3CDTF">2024-05-30T06:56:00Z</dcterms:modified>
</cp:coreProperties>
</file>