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048DD" w14:textId="77777777" w:rsidR="00D43A07" w:rsidRDefault="00D43A07">
      <w:pPr>
        <w:jc w:val="center"/>
        <w:rPr>
          <w:rFonts w:ascii="Times New Roman" w:eastAsia="黑体" w:cs="Times New Roman"/>
          <w:b/>
          <w:sz w:val="32"/>
          <w:szCs w:val="32"/>
        </w:rPr>
      </w:pPr>
      <w:r>
        <w:rPr>
          <w:rFonts w:ascii="Times New Roman" w:eastAsia="黑体" w:cs="Times New Roman" w:hint="eastAsia"/>
          <w:b/>
          <w:sz w:val="32"/>
          <w:szCs w:val="32"/>
        </w:rPr>
        <w:t>《工程力学》课程教学大纲</w:t>
      </w:r>
    </w:p>
    <w:p w14:paraId="4B2806A6" w14:textId="77777777" w:rsidR="00D43A07" w:rsidRDefault="00D43A07">
      <w:pPr>
        <w:spacing w:line="360" w:lineRule="auto"/>
        <w:rPr>
          <w:rFonts w:ascii="Times New Roman" w:eastAsia="明黑等宽" w:cs="Times New Roman"/>
          <w:b/>
          <w:sz w:val="28"/>
          <w:szCs w:val="28"/>
        </w:rPr>
      </w:pPr>
    </w:p>
    <w:p w14:paraId="5993E944" w14:textId="77777777" w:rsidR="00D43A07" w:rsidRDefault="00D43A07">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486"/>
        <w:gridCol w:w="707"/>
        <w:gridCol w:w="1378"/>
      </w:tblGrid>
      <w:tr w:rsidR="005D4381" w14:paraId="67655F5D" w14:textId="77777777">
        <w:trPr>
          <w:trHeight w:val="351"/>
        </w:trPr>
        <w:tc>
          <w:tcPr>
            <w:tcW w:w="798" w:type="pct"/>
            <w:tcBorders>
              <w:top w:val="single" w:sz="12" w:space="0" w:color="auto"/>
            </w:tcBorders>
            <w:vAlign w:val="center"/>
          </w:tcPr>
          <w:p w14:paraId="1A68C32D"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40145749"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工程力学</w:t>
            </w:r>
          </w:p>
        </w:tc>
      </w:tr>
      <w:tr w:rsidR="005D4381" w14:paraId="2D3D72AA" w14:textId="77777777">
        <w:trPr>
          <w:trHeight w:val="357"/>
        </w:trPr>
        <w:tc>
          <w:tcPr>
            <w:tcW w:w="798" w:type="pct"/>
            <w:tcBorders>
              <w:top w:val="single" w:sz="12" w:space="0" w:color="auto"/>
            </w:tcBorders>
            <w:vAlign w:val="center"/>
          </w:tcPr>
          <w:p w14:paraId="37085671"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55E8F6DB" w14:textId="3904CD0C" w:rsidR="00D43A07" w:rsidRDefault="00D43A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 xml:space="preserve">Engineering </w:t>
            </w:r>
            <w:r w:rsidR="00A61FCA">
              <w:rPr>
                <w:rFonts w:ascii="Times New Roman" w:cs="Times New Roman" w:hint="eastAsia"/>
                <w:b/>
                <w:kern w:val="2"/>
                <w:sz w:val="21"/>
                <w:szCs w:val="21"/>
              </w:rPr>
              <w:t>M</w:t>
            </w:r>
            <w:r>
              <w:rPr>
                <w:rFonts w:ascii="Times New Roman" w:cs="Times New Roman"/>
                <w:b/>
                <w:kern w:val="2"/>
                <w:sz w:val="21"/>
                <w:szCs w:val="21"/>
              </w:rPr>
              <w:t>echanics</w:t>
            </w:r>
          </w:p>
        </w:tc>
        <w:tc>
          <w:tcPr>
            <w:tcW w:w="660" w:type="pct"/>
            <w:gridSpan w:val="2"/>
            <w:tcBorders>
              <w:top w:val="single" w:sz="12" w:space="0" w:color="auto"/>
              <w:right w:val="single" w:sz="12" w:space="0" w:color="auto"/>
            </w:tcBorders>
            <w:vAlign w:val="center"/>
          </w:tcPr>
          <w:p w14:paraId="6553062C"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3D20C54A" w14:textId="77777777" w:rsidR="00D43A07" w:rsidRDefault="00D43A07">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bookmarkStart w:id="0" w:name="OLE_LINK1"/>
            <w:r>
              <w:rPr>
                <w:rFonts w:hAnsi="Wingdings 2" w:hint="eastAsia"/>
                <w:kern w:val="2"/>
                <w:sz w:val="24"/>
                <w:szCs w:val="24"/>
                <w:lang w:bidi="ar"/>
              </w:rPr>
              <w:sym w:font="Wingdings 2" w:char="F052"/>
            </w:r>
            <w:bookmarkEnd w:id="0"/>
            <w:r>
              <w:rPr>
                <w:rFonts w:ascii="Times New Roman" w:cs="Times New Roman" w:hint="eastAsia"/>
                <w:kern w:val="2"/>
                <w:sz w:val="21"/>
                <w:szCs w:val="21"/>
                <w:lang w:bidi="ar"/>
              </w:rPr>
              <w:t>否</w:t>
            </w:r>
          </w:p>
        </w:tc>
      </w:tr>
      <w:tr w:rsidR="005D4381" w14:paraId="1935230A" w14:textId="77777777">
        <w:trPr>
          <w:trHeight w:val="779"/>
        </w:trPr>
        <w:tc>
          <w:tcPr>
            <w:tcW w:w="798" w:type="pct"/>
            <w:vAlign w:val="center"/>
          </w:tcPr>
          <w:p w14:paraId="2964A1E0"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14:paraId="14A2D81B"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24112031</w:t>
            </w:r>
          </w:p>
        </w:tc>
        <w:tc>
          <w:tcPr>
            <w:tcW w:w="746" w:type="pct"/>
            <w:vAlign w:val="center"/>
          </w:tcPr>
          <w:p w14:paraId="46495375"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14:paraId="06138C92"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b/>
                <w:kern w:val="2"/>
                <w:sz w:val="21"/>
                <w:szCs w:val="21"/>
              </w:rPr>
              <w:t>2.5</w:t>
            </w:r>
          </w:p>
        </w:tc>
        <w:tc>
          <w:tcPr>
            <w:tcW w:w="638" w:type="pct"/>
            <w:gridSpan w:val="2"/>
            <w:vAlign w:val="center"/>
          </w:tcPr>
          <w:p w14:paraId="37046115"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center"/>
          </w:tcPr>
          <w:p w14:paraId="3E0D2444"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b/>
                <w:sz w:val="21"/>
                <w:szCs w:val="21"/>
              </w:rPr>
              <w:t>40</w:t>
            </w:r>
            <w:r>
              <w:rPr>
                <w:rFonts w:ascii="Times New Roman" w:cs="Times New Roman" w:hint="eastAsia"/>
                <w:b/>
                <w:kern w:val="2"/>
                <w:sz w:val="21"/>
                <w:szCs w:val="21"/>
                <w:lang w:bidi="ar"/>
              </w:rPr>
              <w:t>（含实践</w:t>
            </w:r>
            <w:r>
              <w:rPr>
                <w:rFonts w:ascii="Times New Roman" w:cs="Times New Roman"/>
                <w:b/>
                <w:sz w:val="21"/>
                <w:szCs w:val="21"/>
              </w:rPr>
              <w:t>8</w:t>
            </w:r>
            <w:r>
              <w:rPr>
                <w:rFonts w:ascii="Times New Roman" w:cs="Times New Roman" w:hint="eastAsia"/>
                <w:b/>
                <w:sz w:val="21"/>
                <w:szCs w:val="21"/>
              </w:rPr>
              <w:t>学时</w:t>
            </w:r>
            <w:r>
              <w:rPr>
                <w:rFonts w:ascii="Times New Roman" w:cs="Times New Roman" w:hint="eastAsia"/>
                <w:b/>
                <w:kern w:val="2"/>
                <w:sz w:val="21"/>
                <w:szCs w:val="21"/>
                <w:lang w:bidi="ar"/>
              </w:rPr>
              <w:t>）</w:t>
            </w:r>
          </w:p>
        </w:tc>
      </w:tr>
      <w:tr w:rsidR="005D4381" w14:paraId="526C12A3" w14:textId="77777777">
        <w:trPr>
          <w:trHeight w:val="636"/>
        </w:trPr>
        <w:tc>
          <w:tcPr>
            <w:tcW w:w="798" w:type="pct"/>
            <w:vAlign w:val="center"/>
          </w:tcPr>
          <w:p w14:paraId="268E0469"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14:paraId="314BF874" w14:textId="77777777" w:rsidR="00D43A07" w:rsidRDefault="00D43A07">
            <w:pPr>
              <w:snapToGrid w:val="0"/>
              <w:spacing w:line="400" w:lineRule="exact"/>
              <w:rPr>
                <w:rFonts w:hAnsi="宋体"/>
                <w:kern w:val="2"/>
                <w:sz w:val="21"/>
                <w:szCs w:val="21"/>
              </w:rPr>
            </w:pPr>
            <w:r>
              <w:rPr>
                <w:rFonts w:hAnsi="宋体" w:hint="eastAsia"/>
                <w:kern w:val="2"/>
                <w:sz w:val="21"/>
                <w:szCs w:val="21"/>
                <w:lang w:bidi="ar"/>
              </w:rPr>
              <w:t>□通识教育课程</w:t>
            </w:r>
          </w:p>
          <w:p w14:paraId="4A87387B"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□公共基础课程</w:t>
            </w:r>
          </w:p>
          <w:p w14:paraId="408EA551" w14:textId="77777777" w:rsidR="00D43A07" w:rsidRDefault="00D43A07">
            <w:pPr>
              <w:snapToGrid w:val="0"/>
              <w:spacing w:line="400" w:lineRule="exact"/>
              <w:rPr>
                <w:rFonts w:hAnsi="宋体"/>
                <w:kern w:val="2"/>
                <w:sz w:val="21"/>
                <w:szCs w:val="21"/>
              </w:rPr>
            </w:pPr>
            <w:r>
              <w:rPr>
                <w:rFonts w:hAnsi="Wingdings 2" w:hint="eastAsia"/>
                <w:sz w:val="24"/>
                <w:szCs w:val="24"/>
                <w:lang w:bidi="ar"/>
              </w:rPr>
              <w:sym w:font="Wingdings 2" w:char="F052"/>
            </w:r>
            <w:r>
              <w:rPr>
                <w:rFonts w:hAnsi="宋体" w:hint="eastAsia"/>
                <w:kern w:val="2"/>
                <w:sz w:val="21"/>
                <w:szCs w:val="21"/>
                <w:lang w:bidi="ar"/>
              </w:rPr>
              <w:t>专业教育课程</w:t>
            </w:r>
          </w:p>
          <w:p w14:paraId="3B68FE13"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□综合实践课程</w:t>
            </w:r>
          </w:p>
          <w:p w14:paraId="45E7FD16" w14:textId="77777777" w:rsidR="00D43A07" w:rsidRDefault="00D43A07">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14:paraId="6FE51B31"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14:paraId="43511DB6" w14:textId="77777777" w:rsidR="00D43A07" w:rsidRDefault="00D43A07">
            <w:pPr>
              <w:snapToGrid w:val="0"/>
              <w:spacing w:line="400" w:lineRule="exact"/>
              <w:jc w:val="center"/>
              <w:rPr>
                <w:rFonts w:hAnsi="宋体"/>
                <w:kern w:val="2"/>
                <w:sz w:val="21"/>
                <w:szCs w:val="21"/>
              </w:rPr>
            </w:pPr>
            <w:r>
              <w:rPr>
                <w:rFonts w:hAnsi="Wingdings 2" w:hint="eastAsia"/>
                <w:sz w:val="24"/>
                <w:szCs w:val="24"/>
                <w:lang w:bidi="ar"/>
              </w:rPr>
              <w:sym w:font="Wingdings 2" w:char="F052"/>
            </w:r>
            <w:r>
              <w:rPr>
                <w:rFonts w:hAnsi="宋体" w:hint="eastAsia"/>
                <w:kern w:val="2"/>
                <w:sz w:val="21"/>
                <w:szCs w:val="21"/>
                <w:lang w:bidi="ar"/>
              </w:rPr>
              <w:t>必修</w:t>
            </w:r>
          </w:p>
          <w:p w14:paraId="19EDB326" w14:textId="77777777" w:rsidR="00D43A07" w:rsidRDefault="00D43A07">
            <w:pPr>
              <w:snapToGrid w:val="0"/>
              <w:spacing w:line="400" w:lineRule="exact"/>
              <w:jc w:val="center"/>
              <w:rPr>
                <w:rFonts w:hAnsi="宋体"/>
                <w:kern w:val="2"/>
                <w:sz w:val="21"/>
                <w:szCs w:val="21"/>
              </w:rPr>
            </w:pPr>
            <w:r>
              <w:rPr>
                <w:rFonts w:hAnsi="宋体" w:hint="eastAsia"/>
                <w:kern w:val="2"/>
                <w:sz w:val="21"/>
                <w:szCs w:val="21"/>
                <w:lang w:bidi="ar"/>
              </w:rPr>
              <w:t>□选修</w:t>
            </w:r>
          </w:p>
          <w:p w14:paraId="4EFE7F16" w14:textId="77777777" w:rsidR="00D43A07" w:rsidRDefault="00D43A07">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14:paraId="145E575F" w14:textId="77777777" w:rsidR="00D43A07" w:rsidRDefault="00D43A07">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14:paraId="024A8BF7" w14:textId="77777777" w:rsidR="00D43A07" w:rsidRDefault="00D43A07">
            <w:pPr>
              <w:snapToGrid w:val="0"/>
              <w:spacing w:line="400" w:lineRule="exact"/>
              <w:rPr>
                <w:rFonts w:hAnsi="宋体"/>
                <w:kern w:val="2"/>
                <w:sz w:val="21"/>
                <w:szCs w:val="21"/>
              </w:rPr>
            </w:pPr>
            <w:r>
              <w:rPr>
                <w:rFonts w:hAnsi="宋体" w:hint="eastAsia"/>
                <w:kern w:val="2"/>
                <w:sz w:val="21"/>
                <w:szCs w:val="21"/>
                <w:lang w:bidi="ar"/>
              </w:rPr>
              <w:t>□线上</w:t>
            </w:r>
          </w:p>
          <w:p w14:paraId="00E83BE8" w14:textId="2ECF46AD" w:rsidR="00D43A07" w:rsidRDefault="00D71889">
            <w:pPr>
              <w:snapToGrid w:val="0"/>
              <w:spacing w:line="400" w:lineRule="exact"/>
              <w:rPr>
                <w:rFonts w:hAnsi="宋体"/>
                <w:kern w:val="2"/>
                <w:sz w:val="21"/>
                <w:szCs w:val="21"/>
              </w:rPr>
            </w:pPr>
            <w:r>
              <w:rPr>
                <w:rFonts w:hAnsi="Wingdings 2" w:hint="eastAsia"/>
                <w:sz w:val="24"/>
                <w:szCs w:val="24"/>
                <w:lang w:bidi="ar"/>
              </w:rPr>
              <w:sym w:font="Wingdings 2" w:char="F052"/>
            </w:r>
            <w:r w:rsidR="00D43A07">
              <w:rPr>
                <w:rFonts w:hAnsi="宋体" w:hint="eastAsia"/>
                <w:kern w:val="2"/>
                <w:sz w:val="21"/>
                <w:szCs w:val="21"/>
                <w:lang w:bidi="ar"/>
              </w:rPr>
              <w:t>线下</w:t>
            </w:r>
          </w:p>
          <w:p w14:paraId="684ED719" w14:textId="33AFE544" w:rsidR="00D43A07" w:rsidRDefault="00D71889">
            <w:pPr>
              <w:snapToGrid w:val="0"/>
              <w:spacing w:line="400" w:lineRule="exact"/>
              <w:rPr>
                <w:rFonts w:hAnsi="宋体"/>
                <w:kern w:val="2"/>
                <w:sz w:val="21"/>
                <w:szCs w:val="21"/>
              </w:rPr>
            </w:pPr>
            <w:r>
              <w:rPr>
                <w:rFonts w:hAnsi="宋体" w:hint="eastAsia"/>
                <w:sz w:val="21"/>
                <w:szCs w:val="21"/>
                <w:lang w:bidi="ar"/>
                <w14:ligatures w14:val="none"/>
              </w:rPr>
              <w:t>□</w:t>
            </w:r>
            <w:r w:rsidR="00D43A07">
              <w:rPr>
                <w:rFonts w:hAnsi="宋体" w:hint="eastAsia"/>
                <w:kern w:val="2"/>
                <w:sz w:val="21"/>
                <w:szCs w:val="21"/>
                <w:lang w:bidi="ar"/>
              </w:rPr>
              <w:t>线上线下混合式</w:t>
            </w:r>
          </w:p>
          <w:p w14:paraId="339EC42D"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□社会实践</w:t>
            </w:r>
          </w:p>
          <w:p w14:paraId="6CD8C0DF" w14:textId="77777777" w:rsidR="00D43A07" w:rsidRDefault="00D43A07">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5D4381" w14:paraId="1F9F16D9" w14:textId="77777777">
        <w:trPr>
          <w:trHeight w:val="636"/>
        </w:trPr>
        <w:tc>
          <w:tcPr>
            <w:tcW w:w="798" w:type="pct"/>
            <w:vAlign w:val="center"/>
          </w:tcPr>
          <w:p w14:paraId="1713D926"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14:paraId="6F7E49CA" w14:textId="77777777" w:rsidR="00D43A07" w:rsidRDefault="00D43A07">
            <w:pPr>
              <w:snapToGrid w:val="0"/>
              <w:spacing w:line="400" w:lineRule="exact"/>
              <w:rPr>
                <w:rFonts w:hAnsi="宋体"/>
                <w:kern w:val="2"/>
                <w:sz w:val="21"/>
                <w:szCs w:val="21"/>
              </w:rPr>
            </w:pPr>
            <w:r>
              <w:rPr>
                <w:rFonts w:hAnsi="Wingdings 2" w:hint="eastAsia"/>
                <w:sz w:val="24"/>
                <w:szCs w:val="24"/>
                <w:lang w:bidi="ar"/>
              </w:rPr>
              <w:sym w:font="Wingdings 2" w:char="F052"/>
            </w:r>
            <w:r>
              <w:rPr>
                <w:rFonts w:hAnsi="宋体" w:hint="eastAsia"/>
                <w:kern w:val="2"/>
                <w:sz w:val="21"/>
                <w:szCs w:val="21"/>
                <w:lang w:bidi="ar"/>
              </w:rPr>
              <w:t>闭卷</w:t>
            </w:r>
            <w:r>
              <w:rPr>
                <w:rFonts w:hAnsi="宋体"/>
                <w:kern w:val="2"/>
                <w:sz w:val="21"/>
                <w:szCs w:val="21"/>
                <w:lang w:bidi="ar"/>
              </w:rPr>
              <w:t xml:space="preserve">  </w:t>
            </w:r>
            <w:r>
              <w:rPr>
                <w:rFonts w:hAnsi="宋体" w:hint="eastAsia"/>
                <w:kern w:val="2"/>
                <w:sz w:val="21"/>
                <w:szCs w:val="21"/>
                <w:lang w:bidi="ar"/>
              </w:rPr>
              <w:t>□开卷</w:t>
            </w:r>
            <w:r>
              <w:rPr>
                <w:rFonts w:hAnsi="宋体"/>
                <w:kern w:val="2"/>
                <w:sz w:val="21"/>
                <w:szCs w:val="21"/>
                <w:lang w:bidi="ar"/>
              </w:rPr>
              <w:t xml:space="preserve">  </w:t>
            </w:r>
            <w:r>
              <w:rPr>
                <w:rFonts w:hAnsi="宋体" w:hint="eastAsia"/>
                <w:kern w:val="2"/>
                <w:sz w:val="21"/>
                <w:szCs w:val="21"/>
                <w:lang w:bidi="ar"/>
              </w:rPr>
              <w:t>□课程论文</w:t>
            </w:r>
            <w:r>
              <w:rPr>
                <w:rFonts w:hAnsi="宋体"/>
                <w:kern w:val="2"/>
                <w:sz w:val="21"/>
                <w:szCs w:val="21"/>
                <w:lang w:bidi="ar"/>
              </w:rPr>
              <w:t xml:space="preserve"> </w:t>
            </w:r>
            <w:r>
              <w:rPr>
                <w:rFonts w:hAnsi="宋体" w:hint="eastAsia"/>
                <w:kern w:val="2"/>
                <w:sz w:val="21"/>
                <w:szCs w:val="21"/>
                <w:lang w:bidi="ar"/>
              </w:rPr>
              <w:t>□课程作品</w:t>
            </w:r>
            <w:r>
              <w:rPr>
                <w:rFonts w:hAnsi="宋体"/>
                <w:kern w:val="2"/>
                <w:sz w:val="21"/>
                <w:szCs w:val="21"/>
                <w:lang w:bidi="ar"/>
              </w:rPr>
              <w:t xml:space="preserve">  </w:t>
            </w:r>
            <w:r>
              <w:rPr>
                <w:rFonts w:hAnsi="宋体" w:hint="eastAsia"/>
                <w:kern w:val="2"/>
                <w:sz w:val="21"/>
                <w:szCs w:val="21"/>
                <w:lang w:bidi="ar"/>
              </w:rPr>
              <w:t>□汇报展示</w:t>
            </w:r>
            <w:r>
              <w:rPr>
                <w:rFonts w:hAnsi="宋体"/>
                <w:kern w:val="2"/>
                <w:sz w:val="21"/>
                <w:szCs w:val="21"/>
                <w:lang w:bidi="ar"/>
              </w:rPr>
              <w:t xml:space="preserve">  </w:t>
            </w:r>
            <w:r>
              <w:rPr>
                <w:rFonts w:hAnsi="宋体" w:hint="eastAsia"/>
                <w:kern w:val="2"/>
                <w:sz w:val="21"/>
                <w:szCs w:val="21"/>
                <w:lang w:bidi="ar"/>
              </w:rPr>
              <w:t>□报告</w:t>
            </w:r>
            <w:r>
              <w:rPr>
                <w:rFonts w:hAnsi="宋体"/>
                <w:kern w:val="2"/>
                <w:sz w:val="21"/>
                <w:szCs w:val="21"/>
                <w:lang w:bidi="ar"/>
              </w:rPr>
              <w:t xml:space="preserve">  </w:t>
            </w:r>
          </w:p>
          <w:p w14:paraId="5AE1B30E" w14:textId="77777777" w:rsidR="00D43A07" w:rsidRDefault="00D43A07">
            <w:pPr>
              <w:snapToGrid w:val="0"/>
              <w:spacing w:line="400" w:lineRule="exact"/>
              <w:rPr>
                <w:rFonts w:ascii="Times New Roman" w:cs="Times New Roman"/>
                <w:kern w:val="2"/>
                <w:sz w:val="21"/>
                <w:szCs w:val="21"/>
              </w:rPr>
            </w:pPr>
            <w:r>
              <w:rPr>
                <w:rFonts w:hAnsi="Wingdings 2" w:hint="eastAsia"/>
                <w:sz w:val="24"/>
                <w:szCs w:val="24"/>
                <w:lang w:bidi="ar"/>
              </w:rPr>
              <w:sym w:font="Wingdings 2" w:char="F052"/>
            </w:r>
            <w:r>
              <w:rPr>
                <w:rFonts w:hAnsi="宋体" w:hint="eastAsia"/>
                <w:kern w:val="2"/>
                <w:sz w:val="21"/>
                <w:szCs w:val="21"/>
                <w:lang w:bidi="ar"/>
              </w:rPr>
              <w:t>课堂表现</w:t>
            </w:r>
            <w:r>
              <w:rPr>
                <w:rFonts w:hAnsi="宋体"/>
                <w:kern w:val="2"/>
                <w:sz w:val="21"/>
                <w:szCs w:val="21"/>
                <w:lang w:bidi="ar"/>
              </w:rPr>
              <w:t xml:space="preserve">  </w:t>
            </w:r>
            <w:r>
              <w:rPr>
                <w:rFonts w:hAnsi="Wingdings 2" w:hint="eastAsia"/>
                <w:sz w:val="24"/>
                <w:szCs w:val="24"/>
                <w:lang w:bidi="ar"/>
              </w:rPr>
              <w:sym w:font="Wingdings 2" w:char="F052"/>
            </w:r>
            <w:r>
              <w:rPr>
                <w:rFonts w:hAnsi="宋体" w:hint="eastAsia"/>
                <w:kern w:val="2"/>
                <w:sz w:val="21"/>
                <w:szCs w:val="21"/>
                <w:lang w:bidi="ar"/>
              </w:rPr>
              <w:t>阶段性测试</w:t>
            </w:r>
            <w:r>
              <w:rPr>
                <w:rFonts w:hAnsi="宋体"/>
                <w:kern w:val="2"/>
                <w:sz w:val="21"/>
                <w:szCs w:val="21"/>
                <w:lang w:bidi="ar"/>
              </w:rPr>
              <w:t xml:space="preserve">  </w:t>
            </w:r>
            <w:r>
              <w:rPr>
                <w:rFonts w:hAnsi="Wingdings 2" w:hint="eastAsia"/>
                <w:sz w:val="24"/>
                <w:szCs w:val="24"/>
                <w:lang w:bidi="ar"/>
              </w:rPr>
              <w:sym w:font="Wingdings 2" w:char="F052"/>
            </w:r>
            <w:r>
              <w:rPr>
                <w:rFonts w:hAnsi="宋体" w:hint="eastAsia"/>
                <w:kern w:val="2"/>
                <w:sz w:val="21"/>
                <w:szCs w:val="21"/>
                <w:lang w:bidi="ar"/>
              </w:rPr>
              <w:t>平时作业</w:t>
            </w:r>
            <w:r>
              <w:rPr>
                <w:rFonts w:hAnsi="宋体"/>
                <w:kern w:val="2"/>
                <w:sz w:val="21"/>
                <w:szCs w:val="21"/>
                <w:lang w:bidi="ar"/>
              </w:rPr>
              <w:t xml:space="preserve">  </w:t>
            </w:r>
            <w:r>
              <w:rPr>
                <w:rFonts w:hAnsi="宋体"/>
                <w:sz w:val="21"/>
                <w:szCs w:val="21"/>
                <w:lang w:bidi="ar"/>
              </w:rPr>
              <w:t xml:space="preserve"> </w:t>
            </w:r>
            <w:r>
              <w:rPr>
                <w:rFonts w:hAnsi="宋体" w:hint="eastAsia"/>
                <w:kern w:val="2"/>
                <w:sz w:val="21"/>
                <w:szCs w:val="21"/>
                <w:lang w:bidi="ar"/>
              </w:rPr>
              <w:t>□</w:t>
            </w:r>
            <w:r>
              <w:rPr>
                <w:rFonts w:hAnsi="宋体" w:hint="eastAsia"/>
                <w:sz w:val="21"/>
                <w:szCs w:val="21"/>
                <w:lang w:bidi="ar"/>
              </w:rPr>
              <w:t>其他</w:t>
            </w:r>
            <w:r>
              <w:rPr>
                <w:rFonts w:hAnsi="宋体"/>
                <w:sz w:val="21"/>
                <w:szCs w:val="21"/>
                <w:lang w:bidi="ar"/>
              </w:rPr>
              <w:t xml:space="preserve"> </w:t>
            </w:r>
            <w:r>
              <w:rPr>
                <w:rFonts w:hAnsi="宋体" w:hint="eastAsia"/>
                <w:sz w:val="21"/>
                <w:szCs w:val="21"/>
                <w:lang w:bidi="ar"/>
              </w:rPr>
              <w:t>（可多选）</w:t>
            </w:r>
          </w:p>
        </w:tc>
      </w:tr>
      <w:tr w:rsidR="005D4381" w14:paraId="36D4BC03" w14:textId="77777777">
        <w:trPr>
          <w:trHeight w:val="698"/>
        </w:trPr>
        <w:tc>
          <w:tcPr>
            <w:tcW w:w="798" w:type="pct"/>
            <w:vAlign w:val="center"/>
          </w:tcPr>
          <w:p w14:paraId="353C58DA"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14:paraId="67296AC0" w14:textId="77777777" w:rsidR="00D43A07" w:rsidRDefault="00D43A07">
            <w:pPr>
              <w:snapToGrid w:val="0"/>
              <w:spacing w:line="400" w:lineRule="exact"/>
              <w:jc w:val="center"/>
              <w:rPr>
                <w:rFonts w:ascii="Times New Roman" w:cs="Times New Roman"/>
                <w:sz w:val="21"/>
                <w:szCs w:val="21"/>
              </w:rPr>
            </w:pPr>
            <w:bookmarkStart w:id="1" w:name="OLE_LINK2"/>
            <w:r>
              <w:rPr>
                <w:rFonts w:ascii="Times New Roman" w:cs="Times New Roman" w:hint="eastAsia"/>
                <w:sz w:val="21"/>
                <w:szCs w:val="21"/>
              </w:rPr>
              <w:t>材料科学与工程学院</w:t>
            </w:r>
            <w:bookmarkEnd w:id="1"/>
          </w:p>
        </w:tc>
        <w:tc>
          <w:tcPr>
            <w:tcW w:w="669" w:type="pct"/>
            <w:vAlign w:val="center"/>
          </w:tcPr>
          <w:p w14:paraId="3AF1337F"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14:paraId="5251709E" w14:textId="77777777" w:rsidR="00D43A07" w:rsidRDefault="00D43A07">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14:paraId="195A434E"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材料化学</w:t>
            </w:r>
          </w:p>
        </w:tc>
      </w:tr>
      <w:tr w:rsidR="005D4381" w14:paraId="2941D612" w14:textId="77777777">
        <w:trPr>
          <w:trHeight w:val="559"/>
        </w:trPr>
        <w:tc>
          <w:tcPr>
            <w:tcW w:w="798" w:type="pct"/>
            <w:vAlign w:val="center"/>
          </w:tcPr>
          <w:p w14:paraId="1A3D8D2B"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14:paraId="465D6870" w14:textId="77777777" w:rsidR="00D43A07" w:rsidRDefault="00D43A07">
            <w:pPr>
              <w:snapToGrid w:val="0"/>
              <w:spacing w:line="400" w:lineRule="exact"/>
              <w:jc w:val="center"/>
              <w:rPr>
                <w:rFonts w:ascii="Times New Roman" w:cs="Times New Roman"/>
                <w:sz w:val="21"/>
                <w:szCs w:val="21"/>
              </w:rPr>
            </w:pPr>
            <w:bookmarkStart w:id="2" w:name="OLE_LINK4"/>
            <w:r>
              <w:rPr>
                <w:rFonts w:ascii="Times New Roman" w:cs="Times New Roman" w:hint="eastAsia"/>
                <w:sz w:val="21"/>
                <w:szCs w:val="21"/>
              </w:rPr>
              <w:t>材料化学</w:t>
            </w:r>
            <w:bookmarkEnd w:id="2"/>
          </w:p>
        </w:tc>
        <w:tc>
          <w:tcPr>
            <w:tcW w:w="669" w:type="pct"/>
            <w:vAlign w:val="center"/>
          </w:tcPr>
          <w:p w14:paraId="087C64E9"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14:paraId="2737F86B"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第</w:t>
            </w:r>
            <w:r>
              <w:rPr>
                <w:rFonts w:ascii="Times New Roman" w:cs="Times New Roman"/>
                <w:sz w:val="21"/>
                <w:szCs w:val="21"/>
              </w:rPr>
              <w:t>3</w:t>
            </w:r>
            <w:r>
              <w:rPr>
                <w:rFonts w:ascii="Times New Roman" w:cs="Times New Roman" w:hint="eastAsia"/>
                <w:sz w:val="21"/>
                <w:szCs w:val="21"/>
              </w:rPr>
              <w:t>学期</w:t>
            </w:r>
          </w:p>
        </w:tc>
      </w:tr>
      <w:tr w:rsidR="005D4381" w14:paraId="55ECEA3F" w14:textId="77777777">
        <w:trPr>
          <w:trHeight w:val="337"/>
        </w:trPr>
        <w:tc>
          <w:tcPr>
            <w:tcW w:w="798" w:type="pct"/>
            <w:vAlign w:val="center"/>
          </w:tcPr>
          <w:p w14:paraId="5DBE4907" w14:textId="77777777" w:rsidR="00D43A07" w:rsidRDefault="00D43A0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14:paraId="68047F3C"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孙交通</w:t>
            </w:r>
          </w:p>
        </w:tc>
        <w:tc>
          <w:tcPr>
            <w:tcW w:w="669" w:type="pct"/>
            <w:vAlign w:val="center"/>
          </w:tcPr>
          <w:p w14:paraId="0F921E01" w14:textId="77777777" w:rsidR="00D43A07" w:rsidRDefault="00D43A0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14:paraId="7395D3D8" w14:textId="77777777" w:rsidR="00D43A07" w:rsidRDefault="00D43A07">
            <w:pPr>
              <w:snapToGrid w:val="0"/>
              <w:spacing w:line="400" w:lineRule="exact"/>
              <w:jc w:val="center"/>
              <w:rPr>
                <w:rFonts w:ascii="Times New Roman" w:cs="Times New Roman"/>
                <w:sz w:val="21"/>
                <w:szCs w:val="21"/>
              </w:rPr>
            </w:pPr>
            <w:r>
              <w:rPr>
                <w:rFonts w:ascii="Times New Roman" w:cs="Times New Roman" w:hint="eastAsia"/>
                <w:sz w:val="21"/>
                <w:szCs w:val="21"/>
              </w:rPr>
              <w:t>王建康</w:t>
            </w:r>
          </w:p>
        </w:tc>
      </w:tr>
      <w:tr w:rsidR="005D4381" w14:paraId="242C77A4" w14:textId="77777777">
        <w:trPr>
          <w:trHeight w:val="499"/>
        </w:trPr>
        <w:tc>
          <w:tcPr>
            <w:tcW w:w="798" w:type="pct"/>
            <w:vAlign w:val="center"/>
          </w:tcPr>
          <w:p w14:paraId="7CE35890"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14:paraId="38C978CF" w14:textId="77777777" w:rsidR="00D43A07" w:rsidRDefault="00D43A07">
            <w:pPr>
              <w:snapToGrid w:val="0"/>
              <w:spacing w:line="400" w:lineRule="exact"/>
              <w:rPr>
                <w:rFonts w:ascii="Times New Roman" w:cs="Times New Roman"/>
                <w:kern w:val="2"/>
                <w:sz w:val="21"/>
                <w:szCs w:val="21"/>
              </w:rPr>
            </w:pPr>
            <w:r>
              <w:rPr>
                <w:rFonts w:ascii="Times New Roman" w:cs="Times New Roman" w:hint="eastAsia"/>
                <w:sz w:val="21"/>
                <w:szCs w:val="21"/>
              </w:rPr>
              <w:t>大学物理、高等数学</w:t>
            </w:r>
          </w:p>
        </w:tc>
      </w:tr>
      <w:tr w:rsidR="005D4381" w14:paraId="77ABE06A" w14:textId="77777777">
        <w:trPr>
          <w:trHeight w:val="636"/>
        </w:trPr>
        <w:tc>
          <w:tcPr>
            <w:tcW w:w="798" w:type="pct"/>
            <w:vAlign w:val="center"/>
          </w:tcPr>
          <w:p w14:paraId="58F68B45" w14:textId="77777777" w:rsidR="00D43A07" w:rsidRDefault="00D43A0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14:paraId="0549B4DB" w14:textId="77777777" w:rsidR="00D43A07" w:rsidRDefault="00D43A07">
            <w:pPr>
              <w:snapToGrid w:val="0"/>
              <w:spacing w:line="400" w:lineRule="exact"/>
              <w:rPr>
                <w:rFonts w:ascii="Times New Roman" w:cs="Times New Roman"/>
                <w:kern w:val="2"/>
                <w:sz w:val="21"/>
                <w:szCs w:val="21"/>
              </w:rPr>
            </w:pPr>
            <w:r>
              <w:rPr>
                <w:rFonts w:ascii="Times New Roman" w:cs="Times New Roman" w:hint="eastAsia"/>
                <w:sz w:val="21"/>
                <w:szCs w:val="21"/>
              </w:rPr>
              <w:t>材料科学基础、材料物理性能</w:t>
            </w:r>
          </w:p>
        </w:tc>
      </w:tr>
      <w:tr w:rsidR="005D4381" w14:paraId="7DBDA953" w14:textId="77777777">
        <w:trPr>
          <w:trHeight w:val="636"/>
        </w:trPr>
        <w:tc>
          <w:tcPr>
            <w:tcW w:w="798" w:type="pct"/>
            <w:vAlign w:val="center"/>
          </w:tcPr>
          <w:p w14:paraId="17CD3ED1"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14:paraId="37EF9897" w14:textId="3B9069FB" w:rsidR="00D43A07" w:rsidRDefault="00D43A07">
            <w:pPr>
              <w:snapToGrid w:val="0"/>
              <w:spacing w:line="400" w:lineRule="exact"/>
              <w:rPr>
                <w:rFonts w:ascii="Times" w:cs="Times"/>
                <w:szCs w:val="21"/>
              </w:rPr>
            </w:pPr>
            <w:bookmarkStart w:id="3" w:name="OLE_LINK10"/>
            <w:bookmarkStart w:id="4" w:name="_Hlk494022243"/>
            <w:r>
              <w:rPr>
                <w:rFonts w:ascii="Times" w:hAnsi="Times" w:cs="Times" w:hint="eastAsia"/>
                <w:szCs w:val="21"/>
              </w:rPr>
              <w:t>唐静静</w:t>
            </w:r>
            <w:r>
              <w:rPr>
                <w:rFonts w:ascii="Times" w:hAnsi="Times" w:cs="Times"/>
                <w:szCs w:val="21"/>
              </w:rPr>
              <w:t xml:space="preserve">, </w:t>
            </w:r>
            <w:r>
              <w:rPr>
                <w:rFonts w:ascii="Times" w:hAnsi="Times" w:cs="Times" w:hint="eastAsia"/>
                <w:szCs w:val="21"/>
              </w:rPr>
              <w:t>范钦珊</w:t>
            </w:r>
            <w:r>
              <w:rPr>
                <w:rFonts w:ascii="Times" w:hAnsi="Times" w:cs="Times"/>
                <w:szCs w:val="21"/>
              </w:rPr>
              <w:t xml:space="preserve">. </w:t>
            </w:r>
            <w:r>
              <w:rPr>
                <w:rFonts w:ascii="Times" w:hAnsi="Times" w:cs="Times" w:hint="eastAsia"/>
                <w:szCs w:val="21"/>
              </w:rPr>
              <w:t>工程力学（第</w:t>
            </w:r>
            <w:r w:rsidR="00807742">
              <w:rPr>
                <w:rFonts w:ascii="Times" w:hAnsi="Times" w:cs="Times" w:hint="eastAsia"/>
                <w:szCs w:val="21"/>
              </w:rPr>
              <w:t>4</w:t>
            </w:r>
            <w:r>
              <w:rPr>
                <w:rFonts w:ascii="Times" w:hAnsi="Times" w:cs="Times" w:hint="eastAsia"/>
                <w:szCs w:val="21"/>
              </w:rPr>
              <w:t>版）</w:t>
            </w:r>
            <w:bookmarkEnd w:id="3"/>
            <w:r>
              <w:rPr>
                <w:rFonts w:ascii="Times New Roman" w:cs="Times New Roman"/>
                <w:sz w:val="21"/>
                <w:szCs w:val="21"/>
              </w:rPr>
              <w:t>[M]</w:t>
            </w:r>
            <w:r>
              <w:rPr>
                <w:rFonts w:ascii="Times" w:hAnsi="Times" w:cs="Times"/>
                <w:szCs w:val="21"/>
              </w:rPr>
              <w:t xml:space="preserve">. </w:t>
            </w:r>
            <w:r>
              <w:rPr>
                <w:rFonts w:ascii="Times" w:hAnsi="Times" w:cs="Times" w:hint="eastAsia"/>
                <w:szCs w:val="21"/>
              </w:rPr>
              <w:t>北京</w:t>
            </w:r>
            <w:r>
              <w:rPr>
                <w:rFonts w:ascii="Times" w:hAnsi="Times" w:cs="Times"/>
                <w:szCs w:val="21"/>
              </w:rPr>
              <w:t xml:space="preserve">: </w:t>
            </w:r>
            <w:r>
              <w:rPr>
                <w:rFonts w:ascii="Times" w:hAnsi="Times" w:cs="Times" w:hint="eastAsia"/>
                <w:szCs w:val="21"/>
              </w:rPr>
              <w:t>高等教育出版社</w:t>
            </w:r>
            <w:r>
              <w:rPr>
                <w:rFonts w:ascii="Times" w:hAnsi="Times" w:cs="Times"/>
                <w:szCs w:val="21"/>
              </w:rPr>
              <w:t>, 20</w:t>
            </w:r>
            <w:r w:rsidR="00807742">
              <w:rPr>
                <w:rFonts w:ascii="Times" w:hAnsi="Times" w:cs="Times" w:hint="eastAsia"/>
                <w:szCs w:val="21"/>
              </w:rPr>
              <w:t>23</w:t>
            </w:r>
            <w:r>
              <w:rPr>
                <w:rFonts w:ascii="Times" w:hAnsi="Times" w:cs="Times"/>
                <w:szCs w:val="21"/>
              </w:rPr>
              <w:t xml:space="preserve">. </w:t>
            </w:r>
            <w:bookmarkEnd w:id="4"/>
          </w:p>
        </w:tc>
      </w:tr>
      <w:tr w:rsidR="005D4381" w14:paraId="53D52A95" w14:textId="77777777">
        <w:trPr>
          <w:trHeight w:val="636"/>
        </w:trPr>
        <w:tc>
          <w:tcPr>
            <w:tcW w:w="798" w:type="pct"/>
            <w:vAlign w:val="center"/>
          </w:tcPr>
          <w:p w14:paraId="7015D880"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14:paraId="111F9060" w14:textId="77777777" w:rsidR="00D43A07" w:rsidRDefault="00D43A07">
            <w:pPr>
              <w:numPr>
                <w:ilvl w:val="0"/>
                <w:numId w:val="1"/>
              </w:numPr>
              <w:snapToGrid w:val="0"/>
              <w:spacing w:line="400" w:lineRule="exact"/>
              <w:rPr>
                <w:rFonts w:ascii="Times New Roman" w:cs="Times New Roman"/>
                <w:sz w:val="21"/>
                <w:szCs w:val="21"/>
              </w:rPr>
            </w:pPr>
            <w:r>
              <w:rPr>
                <w:rFonts w:ascii="Times New Roman" w:cs="Times New Roman" w:hint="eastAsia"/>
                <w:sz w:val="21"/>
                <w:szCs w:val="21"/>
              </w:rPr>
              <w:t>胡红玉</w:t>
            </w:r>
            <w:r>
              <w:rPr>
                <w:rFonts w:ascii="Times New Roman" w:cs="Times New Roman"/>
                <w:sz w:val="21"/>
                <w:szCs w:val="21"/>
              </w:rPr>
              <w:t xml:space="preserve">. </w:t>
            </w:r>
            <w:r>
              <w:rPr>
                <w:rFonts w:ascii="Times New Roman" w:cs="Times New Roman" w:hint="eastAsia"/>
                <w:sz w:val="21"/>
                <w:szCs w:val="21"/>
              </w:rPr>
              <w:t>工程力学</w:t>
            </w:r>
            <w:r>
              <w:rPr>
                <w:rFonts w:ascii="Times New Roman" w:cs="Times New Roman"/>
                <w:sz w:val="21"/>
                <w:szCs w:val="21"/>
              </w:rPr>
              <w:t xml:space="preserve">[M]. </w:t>
            </w:r>
            <w:r>
              <w:rPr>
                <w:rFonts w:ascii="Times New Roman" w:cs="Times New Roman" w:hint="eastAsia"/>
                <w:sz w:val="21"/>
                <w:szCs w:val="21"/>
              </w:rPr>
              <w:t>北京</w:t>
            </w:r>
            <w:r>
              <w:rPr>
                <w:rFonts w:ascii="Times New Roman" w:cs="Times New Roman"/>
                <w:sz w:val="21"/>
                <w:szCs w:val="21"/>
              </w:rPr>
              <w:t xml:space="preserve">: </w:t>
            </w:r>
            <w:r>
              <w:rPr>
                <w:rFonts w:ascii="Times New Roman" w:cs="Times New Roman" w:hint="eastAsia"/>
                <w:sz w:val="21"/>
                <w:szCs w:val="21"/>
              </w:rPr>
              <w:t>机械工业出版社</w:t>
            </w:r>
            <w:r>
              <w:rPr>
                <w:rFonts w:ascii="Times New Roman" w:cs="Times New Roman"/>
                <w:sz w:val="21"/>
                <w:szCs w:val="21"/>
              </w:rPr>
              <w:t>, 2013.</w:t>
            </w:r>
          </w:p>
          <w:p w14:paraId="02F27FAE" w14:textId="77777777" w:rsidR="00D43A07" w:rsidRDefault="00D43A07">
            <w:pPr>
              <w:numPr>
                <w:ilvl w:val="0"/>
                <w:numId w:val="1"/>
              </w:numPr>
              <w:snapToGrid w:val="0"/>
              <w:spacing w:line="400" w:lineRule="exact"/>
              <w:rPr>
                <w:rFonts w:ascii="Times New Roman" w:cs="Times New Roman"/>
                <w:sz w:val="21"/>
                <w:szCs w:val="21"/>
              </w:rPr>
            </w:pPr>
            <w:bookmarkStart w:id="5" w:name="OLE_LINK3"/>
            <w:r>
              <w:rPr>
                <w:rFonts w:ascii="Times New Roman" w:cs="Times New Roman" w:hint="eastAsia"/>
                <w:sz w:val="21"/>
                <w:szCs w:val="21"/>
              </w:rPr>
              <w:t>范钦珊</w:t>
            </w:r>
            <w:r>
              <w:rPr>
                <w:rFonts w:ascii="Times New Roman" w:cs="Times New Roman"/>
                <w:sz w:val="21"/>
                <w:szCs w:val="21"/>
              </w:rPr>
              <w:t xml:space="preserve">. </w:t>
            </w:r>
            <w:r>
              <w:rPr>
                <w:rFonts w:ascii="Times New Roman" w:cs="Times New Roman" w:hint="eastAsia"/>
                <w:sz w:val="21"/>
                <w:szCs w:val="21"/>
              </w:rPr>
              <w:t>工程力学（第</w:t>
            </w:r>
            <w:r>
              <w:rPr>
                <w:rFonts w:ascii="Times New Roman" w:cs="Times New Roman"/>
                <w:sz w:val="21"/>
                <w:szCs w:val="21"/>
              </w:rPr>
              <w:t>2</w:t>
            </w:r>
            <w:r>
              <w:rPr>
                <w:rFonts w:ascii="Times New Roman" w:cs="Times New Roman" w:hint="eastAsia"/>
                <w:sz w:val="21"/>
                <w:szCs w:val="21"/>
              </w:rPr>
              <w:t>版）</w:t>
            </w:r>
            <w:r>
              <w:rPr>
                <w:rFonts w:ascii="Times New Roman" w:cs="Times New Roman"/>
                <w:sz w:val="21"/>
                <w:szCs w:val="21"/>
              </w:rPr>
              <w:t xml:space="preserve">[M]. </w:t>
            </w:r>
            <w:r>
              <w:rPr>
                <w:rFonts w:ascii="Times New Roman" w:cs="Times New Roman" w:hint="eastAsia"/>
                <w:sz w:val="21"/>
                <w:szCs w:val="21"/>
              </w:rPr>
              <w:t>北京</w:t>
            </w:r>
            <w:r>
              <w:rPr>
                <w:rFonts w:ascii="Times New Roman" w:cs="Times New Roman"/>
                <w:sz w:val="21"/>
                <w:szCs w:val="21"/>
              </w:rPr>
              <w:t xml:space="preserve">: </w:t>
            </w:r>
            <w:r>
              <w:rPr>
                <w:rFonts w:ascii="Times New Roman" w:cs="Times New Roman" w:hint="eastAsia"/>
                <w:sz w:val="21"/>
                <w:szCs w:val="21"/>
              </w:rPr>
              <w:t>清华大学出版社</w:t>
            </w:r>
            <w:r>
              <w:rPr>
                <w:rFonts w:ascii="Times New Roman" w:cs="Times New Roman"/>
                <w:sz w:val="21"/>
                <w:szCs w:val="21"/>
              </w:rPr>
              <w:t>, 2012.</w:t>
            </w:r>
          </w:p>
          <w:bookmarkEnd w:id="5"/>
          <w:p w14:paraId="2C18F0A8" w14:textId="77777777" w:rsidR="00D43A07" w:rsidRDefault="00D43A07">
            <w:pPr>
              <w:numPr>
                <w:ilvl w:val="0"/>
                <w:numId w:val="1"/>
              </w:numPr>
              <w:snapToGrid w:val="0"/>
              <w:spacing w:line="400" w:lineRule="exact"/>
              <w:rPr>
                <w:rFonts w:ascii="Times New Roman" w:cs="Times New Roman"/>
                <w:sz w:val="21"/>
                <w:szCs w:val="21"/>
              </w:rPr>
            </w:pPr>
            <w:r>
              <w:rPr>
                <w:rFonts w:ascii="Times New Roman" w:cs="Times New Roman" w:hint="eastAsia"/>
                <w:sz w:val="21"/>
                <w:szCs w:val="21"/>
              </w:rPr>
              <w:t>佘斌</w:t>
            </w:r>
            <w:r>
              <w:rPr>
                <w:rFonts w:ascii="Times New Roman" w:cs="Times New Roman"/>
                <w:sz w:val="21"/>
                <w:szCs w:val="21"/>
              </w:rPr>
              <w:t xml:space="preserve">. </w:t>
            </w:r>
            <w:r>
              <w:rPr>
                <w:rFonts w:ascii="Times New Roman" w:cs="Times New Roman" w:hint="eastAsia"/>
                <w:sz w:val="21"/>
                <w:szCs w:val="21"/>
              </w:rPr>
              <w:t>工程力学</w:t>
            </w:r>
            <w:r>
              <w:rPr>
                <w:rFonts w:ascii="Times New Roman" w:cs="Times New Roman"/>
                <w:sz w:val="21"/>
                <w:szCs w:val="21"/>
              </w:rPr>
              <w:t xml:space="preserve">[M]. </w:t>
            </w:r>
            <w:r>
              <w:rPr>
                <w:rFonts w:ascii="Times New Roman" w:cs="Times New Roman" w:hint="eastAsia"/>
                <w:sz w:val="21"/>
                <w:szCs w:val="21"/>
              </w:rPr>
              <w:t>北京</w:t>
            </w:r>
            <w:r>
              <w:rPr>
                <w:rFonts w:ascii="Times New Roman" w:cs="Times New Roman"/>
                <w:sz w:val="21"/>
                <w:szCs w:val="21"/>
              </w:rPr>
              <w:t xml:space="preserve">: </w:t>
            </w:r>
            <w:r>
              <w:rPr>
                <w:rFonts w:ascii="Times New Roman" w:cs="Times New Roman" w:hint="eastAsia"/>
                <w:sz w:val="21"/>
                <w:szCs w:val="21"/>
              </w:rPr>
              <w:t>机械工业出版社</w:t>
            </w:r>
            <w:r>
              <w:rPr>
                <w:rFonts w:ascii="Times New Roman" w:cs="Times New Roman"/>
                <w:sz w:val="21"/>
                <w:szCs w:val="21"/>
              </w:rPr>
              <w:t>, 2017.</w:t>
            </w:r>
          </w:p>
        </w:tc>
      </w:tr>
      <w:tr w:rsidR="005D4381" w14:paraId="5B902122" w14:textId="77777777">
        <w:trPr>
          <w:trHeight w:val="636"/>
        </w:trPr>
        <w:tc>
          <w:tcPr>
            <w:tcW w:w="798" w:type="pct"/>
            <w:vAlign w:val="center"/>
          </w:tcPr>
          <w:p w14:paraId="33CF86E6" w14:textId="77777777" w:rsidR="00D43A07" w:rsidRDefault="00D43A0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14:paraId="3B76E731" w14:textId="77777777" w:rsidR="00D43A07" w:rsidRDefault="00D43A07">
            <w:pPr>
              <w:snapToGrid w:val="0"/>
              <w:spacing w:line="400" w:lineRule="exact"/>
              <w:rPr>
                <w:rFonts w:ascii="Times New Roman" w:cs="Times New Roman"/>
                <w:sz w:val="21"/>
                <w:szCs w:val="21"/>
              </w:rPr>
            </w:pPr>
            <w:bookmarkStart w:id="6" w:name="OLE_LINK11"/>
            <w:r>
              <w:rPr>
                <w:rFonts w:ascii="Times New Roman" w:cs="Times New Roman"/>
                <w:sz w:val="21"/>
                <w:szCs w:val="21"/>
              </w:rPr>
              <w:t>https://www.icourse163.org/course/HUST-1001515002</w:t>
            </w:r>
            <w:bookmarkEnd w:id="6"/>
          </w:p>
        </w:tc>
      </w:tr>
      <w:tr w:rsidR="005D4381" w14:paraId="476CB6F8" w14:textId="77777777">
        <w:trPr>
          <w:trHeight w:val="636"/>
        </w:trPr>
        <w:tc>
          <w:tcPr>
            <w:tcW w:w="798" w:type="pct"/>
            <w:tcBorders>
              <w:bottom w:val="single" w:sz="12" w:space="0" w:color="auto"/>
            </w:tcBorders>
            <w:vAlign w:val="center"/>
          </w:tcPr>
          <w:p w14:paraId="4354097E" w14:textId="77777777" w:rsidR="00D43A07" w:rsidRDefault="00D43A0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09FCEF15" w14:textId="1E86D727" w:rsidR="00D43A07" w:rsidRDefault="00D43A07">
            <w:pPr>
              <w:snapToGrid w:val="0"/>
              <w:spacing w:line="400" w:lineRule="exact"/>
              <w:rPr>
                <w:rFonts w:ascii="Times New Roman" w:cs="Times New Roman"/>
                <w:sz w:val="21"/>
                <w:szCs w:val="21"/>
              </w:rPr>
            </w:pPr>
            <w:r>
              <w:rPr>
                <w:rFonts w:ascii="Times New Roman" w:cs="Times New Roman" w:hint="eastAsia"/>
                <w:sz w:val="21"/>
                <w:szCs w:val="21"/>
              </w:rPr>
              <w:t>本课程是面向材料化学专业学生的一门重要的工程基础课，在专业学习过程中担负着承前启后的任务。通过本课程的学习，培养学生的工程意识和力学素养，学生</w:t>
            </w:r>
            <w:r w:rsidR="007262D7">
              <w:rPr>
                <w:rFonts w:ascii="Times New Roman" w:cs="Times New Roman" w:hint="eastAsia"/>
                <w:sz w:val="21"/>
                <w:szCs w:val="21"/>
              </w:rPr>
              <w:t>能够</w:t>
            </w:r>
            <w:r w:rsidR="007A1FDA">
              <w:rPr>
                <w:rFonts w:ascii="Times New Roman" w:cs="Times New Roman" w:hint="eastAsia"/>
                <w:sz w:val="21"/>
                <w:szCs w:val="21"/>
              </w:rPr>
              <w:t>对</w:t>
            </w:r>
            <w:r>
              <w:rPr>
                <w:rFonts w:ascii="Times New Roman" w:cs="Times New Roman" w:hint="eastAsia"/>
                <w:sz w:val="21"/>
                <w:szCs w:val="21"/>
              </w:rPr>
              <w:t>刚体</w:t>
            </w:r>
            <w:r w:rsidR="007A1FDA">
              <w:rPr>
                <w:rFonts w:ascii="Times New Roman" w:cs="Times New Roman" w:hint="eastAsia"/>
                <w:sz w:val="21"/>
                <w:szCs w:val="21"/>
              </w:rPr>
              <w:t>进行</w:t>
            </w:r>
            <w:r>
              <w:rPr>
                <w:rFonts w:ascii="Times New Roman" w:cs="Times New Roman" w:hint="eastAsia"/>
                <w:sz w:val="21"/>
                <w:szCs w:val="21"/>
              </w:rPr>
              <w:t>受力分析、</w:t>
            </w:r>
            <w:r w:rsidR="00570769">
              <w:rPr>
                <w:rFonts w:ascii="Times New Roman" w:cs="Times New Roman" w:hint="eastAsia"/>
                <w:sz w:val="21"/>
                <w:szCs w:val="21"/>
              </w:rPr>
              <w:t>找到</w:t>
            </w:r>
            <w:r>
              <w:rPr>
                <w:rFonts w:ascii="Times New Roman" w:cs="Times New Roman" w:hint="eastAsia"/>
                <w:sz w:val="21"/>
                <w:szCs w:val="21"/>
              </w:rPr>
              <w:t>平衡规律以及</w:t>
            </w:r>
            <w:r w:rsidR="00570769">
              <w:rPr>
                <w:rFonts w:ascii="Times New Roman" w:cs="Times New Roman" w:hint="eastAsia"/>
                <w:sz w:val="21"/>
                <w:szCs w:val="21"/>
              </w:rPr>
              <w:t>解决</w:t>
            </w:r>
            <w:r>
              <w:rPr>
                <w:rFonts w:ascii="Times New Roman" w:cs="Times New Roman" w:hint="eastAsia"/>
                <w:sz w:val="21"/>
                <w:szCs w:val="21"/>
              </w:rPr>
              <w:t>构件在受力后的强度、刚度、稳定性问题。</w:t>
            </w:r>
            <w:r w:rsidR="000218CD">
              <w:rPr>
                <w:rFonts w:ascii="Times New Roman" w:cs="Times New Roman" w:hint="eastAsia"/>
                <w:sz w:val="21"/>
                <w:szCs w:val="21"/>
              </w:rPr>
              <w:t>经过系统学习后，</w:t>
            </w:r>
            <w:r>
              <w:rPr>
                <w:rFonts w:ascii="Times New Roman" w:cs="Times New Roman" w:hint="eastAsia"/>
                <w:sz w:val="21"/>
                <w:szCs w:val="21"/>
              </w:rPr>
              <w:t>学生</w:t>
            </w:r>
            <w:r w:rsidR="000218CD">
              <w:rPr>
                <w:rFonts w:ascii="Times New Roman" w:cs="Times New Roman" w:hint="eastAsia"/>
                <w:sz w:val="21"/>
                <w:szCs w:val="21"/>
              </w:rPr>
              <w:t>具备</w:t>
            </w:r>
            <w:r>
              <w:rPr>
                <w:rFonts w:ascii="Times New Roman" w:cs="Times New Roman" w:hint="eastAsia"/>
                <w:sz w:val="21"/>
                <w:szCs w:val="21"/>
              </w:rPr>
              <w:t>清晰的基本概念、必要的基础知识、对工程问题具有简化能力、分析计算能力、应用能力和创新意识。</w:t>
            </w:r>
          </w:p>
        </w:tc>
      </w:tr>
    </w:tbl>
    <w:p w14:paraId="30B426BB" w14:textId="77777777" w:rsidR="00D43A07" w:rsidRDefault="00D43A07">
      <w:pPr>
        <w:spacing w:line="360" w:lineRule="auto"/>
        <w:rPr>
          <w:rFonts w:ascii="Times New Roman" w:eastAsia="明黑等宽" w:cs="Times New Roman"/>
          <w:b/>
          <w:sz w:val="28"/>
          <w:szCs w:val="28"/>
        </w:rPr>
      </w:pPr>
    </w:p>
    <w:p w14:paraId="0A3E9739" w14:textId="77777777" w:rsidR="00D43A07" w:rsidRDefault="00D43A07">
      <w:pPr>
        <w:snapToGrid w:val="0"/>
        <w:spacing w:line="360" w:lineRule="auto"/>
        <w:rPr>
          <w:rFonts w:ascii="Times New Roman" w:cs="Times New Roman"/>
          <w:b/>
          <w:sz w:val="21"/>
          <w:szCs w:val="21"/>
        </w:rPr>
      </w:pPr>
      <w:r>
        <w:rPr>
          <w:rFonts w:ascii="Times New Roman" w:eastAsia="黑体" w:cs="Times New Roman" w:hint="eastAsia"/>
          <w:b/>
          <w:sz w:val="28"/>
          <w:szCs w:val="28"/>
        </w:rPr>
        <w:t>二、课程目标</w:t>
      </w:r>
    </w:p>
    <w:p w14:paraId="1E3C1D88" w14:textId="77777777" w:rsidR="00D43A07" w:rsidRDefault="00D43A07">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5D4381" w14:paraId="160D9D49" w14:textId="77777777">
        <w:trPr>
          <w:trHeight w:hRule="exact" w:val="374"/>
        </w:trPr>
        <w:tc>
          <w:tcPr>
            <w:tcW w:w="728" w:type="pct"/>
          </w:tcPr>
          <w:p w14:paraId="0345AA40" w14:textId="77777777" w:rsidR="00D43A07" w:rsidRDefault="00D43A0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22A10370" w14:textId="77777777" w:rsidR="00D43A07" w:rsidRDefault="00D43A0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5D4381" w14:paraId="1EB7333B" w14:textId="77777777">
        <w:trPr>
          <w:trHeight w:hRule="exact" w:val="1764"/>
        </w:trPr>
        <w:tc>
          <w:tcPr>
            <w:tcW w:w="728" w:type="pct"/>
          </w:tcPr>
          <w:p w14:paraId="2357A97A"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750D6A62" w14:textId="038AF02D" w:rsidR="00D43A07" w:rsidRDefault="005B7DB3">
            <w:pPr>
              <w:widowControl/>
              <w:snapToGrid w:val="0"/>
              <w:spacing w:line="400" w:lineRule="exact"/>
              <w:rPr>
                <w:rFonts w:ascii="Times New Roman" w:cs="Times New Roman"/>
                <w:sz w:val="21"/>
                <w:szCs w:val="21"/>
              </w:rPr>
            </w:pPr>
            <w:r>
              <w:rPr>
                <w:rFonts w:ascii="Times New Roman" w:cs="Times New Roman" w:hint="eastAsia"/>
                <w:sz w:val="21"/>
                <w:szCs w:val="21"/>
              </w:rPr>
              <w:t>能够熟记和运用</w:t>
            </w:r>
            <w:r w:rsidR="00D43A07">
              <w:rPr>
                <w:rFonts w:ascii="Times New Roman" w:cs="Times New Roman" w:hint="eastAsia"/>
                <w:sz w:val="21"/>
                <w:szCs w:val="21"/>
              </w:rPr>
              <w:t>力学相关的基本理论和公式</w:t>
            </w:r>
            <w:r>
              <w:rPr>
                <w:rFonts w:ascii="Times New Roman" w:cs="Times New Roman" w:hint="eastAsia"/>
                <w:sz w:val="21"/>
                <w:szCs w:val="21"/>
              </w:rPr>
              <w:t>，</w:t>
            </w:r>
            <w:r w:rsidR="00D43A07">
              <w:rPr>
                <w:rFonts w:ascii="Times New Roman" w:cs="Times New Roman" w:hint="eastAsia"/>
                <w:sz w:val="21"/>
                <w:szCs w:val="21"/>
              </w:rPr>
              <w:t>物体受力分析的基本方法</w:t>
            </w:r>
            <w:r>
              <w:rPr>
                <w:rFonts w:ascii="Times New Roman" w:cs="Times New Roman" w:hint="eastAsia"/>
                <w:sz w:val="21"/>
                <w:szCs w:val="21"/>
              </w:rPr>
              <w:t>，</w:t>
            </w:r>
            <w:r w:rsidR="00D43A07">
              <w:rPr>
                <w:rFonts w:ascii="Times New Roman" w:cs="Times New Roman" w:hint="eastAsia"/>
                <w:sz w:val="21"/>
                <w:szCs w:val="21"/>
              </w:rPr>
              <w:t>有关构件强度、刚度、稳定性的相关理论知识以及内力、应力、变形的相关分析方法，全面及时</w:t>
            </w:r>
            <w:r w:rsidR="00B15289">
              <w:rPr>
                <w:rFonts w:ascii="Times New Roman" w:cs="Times New Roman" w:hint="eastAsia"/>
                <w:sz w:val="21"/>
                <w:szCs w:val="21"/>
              </w:rPr>
              <w:t>跟踪</w:t>
            </w:r>
            <w:r w:rsidR="00D43A07">
              <w:rPr>
                <w:rFonts w:ascii="Times New Roman" w:cs="Times New Roman" w:hint="eastAsia"/>
                <w:sz w:val="21"/>
                <w:szCs w:val="21"/>
              </w:rPr>
              <w:t>国内国外学科发展的前沿动态，为今后的进一步学习深造，从事相关专业工作，进行科学研究打下宽厚的基础。【毕业要求</w:t>
            </w:r>
            <w:r w:rsidR="00D43A07">
              <w:rPr>
                <w:rFonts w:ascii="Times New Roman" w:cs="Times New Roman"/>
                <w:sz w:val="21"/>
                <w:szCs w:val="21"/>
              </w:rPr>
              <w:t xml:space="preserve"> 1 </w:t>
            </w:r>
            <w:r w:rsidR="00D43A07">
              <w:rPr>
                <w:rFonts w:ascii="Times New Roman" w:cs="Times New Roman" w:hint="eastAsia"/>
                <w:sz w:val="21"/>
                <w:szCs w:val="21"/>
              </w:rPr>
              <w:t>工程知识】</w:t>
            </w:r>
          </w:p>
        </w:tc>
      </w:tr>
      <w:tr w:rsidR="005D4381" w14:paraId="5EAAEC68" w14:textId="77777777" w:rsidTr="00477B97">
        <w:trPr>
          <w:trHeight w:hRule="exact" w:val="1740"/>
        </w:trPr>
        <w:tc>
          <w:tcPr>
            <w:tcW w:w="728" w:type="pct"/>
          </w:tcPr>
          <w:p w14:paraId="75351B33"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14:paraId="11615948"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够根据工程实际结构建立简化的力学模型，画受力图并运用平衡方程进行求解；形成对工程构件进行设计的能力及分析解决工程问题的能力，初步培养严肃认真的工作态度，逻辑严密的思维方法，精益求精的治学精神。【毕业要求</w:t>
            </w:r>
            <w:r>
              <w:rPr>
                <w:rFonts w:ascii="Times New Roman" w:cs="Times New Roman"/>
                <w:sz w:val="21"/>
                <w:szCs w:val="21"/>
              </w:rPr>
              <w:t xml:space="preserve"> 2 </w:t>
            </w:r>
            <w:r>
              <w:rPr>
                <w:rFonts w:ascii="Times New Roman" w:cs="Times New Roman" w:hint="eastAsia"/>
                <w:sz w:val="21"/>
                <w:szCs w:val="21"/>
              </w:rPr>
              <w:t>问题分析】</w:t>
            </w:r>
          </w:p>
        </w:tc>
      </w:tr>
      <w:tr w:rsidR="005D4381" w14:paraId="4623AE84" w14:textId="77777777">
        <w:trPr>
          <w:trHeight w:hRule="exact" w:val="1711"/>
        </w:trPr>
        <w:tc>
          <w:tcPr>
            <w:tcW w:w="728" w:type="pct"/>
          </w:tcPr>
          <w:p w14:paraId="5E3C3609"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14:paraId="46F1D275" w14:textId="77777777" w:rsidR="00D43A07" w:rsidRDefault="00D43A07">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认同材料化学专业；形成正确的理想信念；具备家国情怀、社会责任；具有主动参与、积极进取、崇尚科学、探究科学的学习态度和思想意识；具有良好的学习兴趣；具备实事求是的科学态度与创新精神；具备精益求精的大国工匠精神；具有终身学习的意识。【毕业要求</w:t>
            </w:r>
            <w:r>
              <w:rPr>
                <w:rFonts w:ascii="Times New Roman" w:cs="Times New Roman"/>
                <w:sz w:val="21"/>
                <w:szCs w:val="21"/>
              </w:rPr>
              <w:t xml:space="preserve"> 12 </w:t>
            </w:r>
            <w:r>
              <w:rPr>
                <w:rFonts w:ascii="Times New Roman" w:cs="Times New Roman" w:hint="eastAsia"/>
                <w:sz w:val="21"/>
                <w:szCs w:val="21"/>
              </w:rPr>
              <w:t>终身学习】</w:t>
            </w:r>
          </w:p>
        </w:tc>
      </w:tr>
    </w:tbl>
    <w:p w14:paraId="61EAD9E3" w14:textId="77777777" w:rsidR="00D43A07" w:rsidRDefault="00D43A07">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 2 </w:t>
      </w:r>
      <w:r>
        <w:rPr>
          <w:rFonts w:ascii="Times New Roman" w:cs="Times New Roman" w:hint="eastAsia"/>
          <w:b/>
          <w:sz w:val="21"/>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3"/>
        <w:gridCol w:w="3756"/>
        <w:gridCol w:w="1290"/>
      </w:tblGrid>
      <w:tr w:rsidR="005D4381" w14:paraId="2E58B6C3" w14:textId="77777777">
        <w:trPr>
          <w:trHeight w:val="416"/>
          <w:tblHeader/>
          <w:jc w:val="center"/>
        </w:trPr>
        <w:tc>
          <w:tcPr>
            <w:tcW w:w="2214" w:type="pct"/>
            <w:vAlign w:val="center"/>
          </w:tcPr>
          <w:p w14:paraId="09B5D4CD" w14:textId="77777777" w:rsidR="00D43A07" w:rsidRDefault="00D43A07">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072" w:type="pct"/>
            <w:vAlign w:val="center"/>
          </w:tcPr>
          <w:p w14:paraId="1FB16F34" w14:textId="77777777" w:rsidR="00D43A07" w:rsidRDefault="00D43A07">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2" w:type="pct"/>
            <w:vAlign w:val="center"/>
          </w:tcPr>
          <w:p w14:paraId="7503D03D" w14:textId="77777777" w:rsidR="00D43A07" w:rsidRDefault="00D43A07">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5D4381" w14:paraId="70D835A2" w14:textId="77777777">
        <w:trPr>
          <w:trHeight w:val="1159"/>
          <w:jc w:val="center"/>
        </w:trPr>
        <w:tc>
          <w:tcPr>
            <w:tcW w:w="2214" w:type="pct"/>
            <w:vMerge w:val="restart"/>
            <w:vAlign w:val="center"/>
          </w:tcPr>
          <w:p w14:paraId="1C682165" w14:textId="77777777" w:rsidR="00D43A07" w:rsidRDefault="00D43A07">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Pr>
                <w:rFonts w:ascii="Times New Roman" w:cs="Times New Roman" w:hint="eastAsia"/>
                <w:color w:val="000000"/>
                <w:sz w:val="21"/>
                <w:szCs w:val="21"/>
              </w:rPr>
              <w:t>工程知识【</w:t>
            </w:r>
            <w:r>
              <w:rPr>
                <w:rFonts w:ascii="Times New Roman" w:cs="Times New Roman"/>
                <w:color w:val="000000"/>
                <w:sz w:val="21"/>
                <w:szCs w:val="21"/>
              </w:rPr>
              <w:t>M</w:t>
            </w:r>
            <w:r>
              <w:rPr>
                <w:rFonts w:ascii="Times New Roman" w:cs="Times New Roman" w:hint="eastAsia"/>
                <w:color w:val="000000"/>
                <w:sz w:val="21"/>
                <w:szCs w:val="21"/>
              </w:rPr>
              <w:t>】</w:t>
            </w:r>
          </w:p>
        </w:tc>
        <w:tc>
          <w:tcPr>
            <w:tcW w:w="2072" w:type="pct"/>
            <w:vAlign w:val="center"/>
          </w:tcPr>
          <w:p w14:paraId="61D5EF43" w14:textId="77777777" w:rsidR="00D43A07" w:rsidRDefault="00D43A07">
            <w:pPr>
              <w:spacing w:line="360" w:lineRule="auto"/>
              <w:jc w:val="center"/>
              <w:rPr>
                <w:rFonts w:ascii="Times New Roman" w:cs="Times New Roman"/>
                <w:color w:val="000000"/>
                <w:sz w:val="21"/>
                <w:szCs w:val="21"/>
              </w:rPr>
            </w:pPr>
            <w:r>
              <w:rPr>
                <w:rFonts w:ascii="Times New Roman" w:cs="Times New Roman"/>
                <w:color w:val="000000"/>
                <w:sz w:val="21"/>
                <w:szCs w:val="21"/>
              </w:rPr>
              <w:t xml:space="preserve">1.3 </w:t>
            </w:r>
            <w:r>
              <w:rPr>
                <w:rFonts w:ascii="Times New Roman" w:cs="Times New Roman" w:hint="eastAsia"/>
                <w:color w:val="000000"/>
                <w:sz w:val="21"/>
                <w:szCs w:val="21"/>
              </w:rPr>
              <w:t>掌握基本定理、工程构件的受力分析和各种力系平衡问题的求解方法。</w:t>
            </w:r>
          </w:p>
        </w:tc>
        <w:tc>
          <w:tcPr>
            <w:tcW w:w="712" w:type="pct"/>
            <w:vMerge w:val="restart"/>
            <w:vAlign w:val="center"/>
          </w:tcPr>
          <w:p w14:paraId="6748D9CB" w14:textId="77777777" w:rsidR="00D43A07" w:rsidRDefault="00D43A07">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 xml:space="preserve"> 1</w:t>
            </w:r>
          </w:p>
        </w:tc>
      </w:tr>
      <w:tr w:rsidR="005D4381" w14:paraId="4C676360" w14:textId="77777777">
        <w:trPr>
          <w:trHeight w:val="1567"/>
          <w:jc w:val="center"/>
        </w:trPr>
        <w:tc>
          <w:tcPr>
            <w:tcW w:w="2214" w:type="pct"/>
            <w:vMerge w:val="restart"/>
            <w:vAlign w:val="center"/>
          </w:tcPr>
          <w:p w14:paraId="318E6F7B" w14:textId="77777777" w:rsidR="00D43A07" w:rsidRDefault="00D43A07">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2</w:t>
            </w:r>
            <w:r>
              <w:rPr>
                <w:rFonts w:ascii="Times New Roman" w:cs="Times New Roman" w:hint="eastAsia"/>
                <w:b/>
                <w:color w:val="000000"/>
                <w:sz w:val="21"/>
                <w:szCs w:val="21"/>
              </w:rPr>
              <w:t>：</w:t>
            </w:r>
            <w:r>
              <w:rPr>
                <w:rFonts w:ascii="Times New Roman" w:cs="Times New Roman" w:hint="eastAsia"/>
                <w:color w:val="000000"/>
                <w:sz w:val="21"/>
                <w:szCs w:val="21"/>
              </w:rPr>
              <w:t>问题分析【</w:t>
            </w:r>
            <w:r>
              <w:rPr>
                <w:rFonts w:ascii="Times New Roman" w:cs="Times New Roman"/>
                <w:color w:val="000000"/>
                <w:sz w:val="21"/>
                <w:szCs w:val="21"/>
              </w:rPr>
              <w:t>H</w:t>
            </w:r>
            <w:r>
              <w:rPr>
                <w:rFonts w:ascii="Times New Roman" w:cs="Times New Roman" w:hint="eastAsia"/>
                <w:color w:val="000000"/>
                <w:sz w:val="21"/>
                <w:szCs w:val="21"/>
              </w:rPr>
              <w:t>】</w:t>
            </w:r>
          </w:p>
        </w:tc>
        <w:tc>
          <w:tcPr>
            <w:tcW w:w="2072" w:type="pct"/>
            <w:vAlign w:val="center"/>
          </w:tcPr>
          <w:p w14:paraId="776CE999" w14:textId="77777777" w:rsidR="00D43A07" w:rsidRDefault="00D43A07">
            <w:pPr>
              <w:spacing w:line="360" w:lineRule="auto"/>
              <w:jc w:val="center"/>
              <w:rPr>
                <w:rFonts w:ascii="Times New Roman" w:cs="Times New Roman"/>
                <w:color w:val="000000"/>
                <w:sz w:val="21"/>
                <w:szCs w:val="21"/>
              </w:rPr>
            </w:pPr>
            <w:r>
              <w:rPr>
                <w:rFonts w:ascii="Times New Roman" w:cs="Times New Roman"/>
                <w:color w:val="000000"/>
                <w:sz w:val="21"/>
                <w:szCs w:val="21"/>
              </w:rPr>
              <w:t xml:space="preserve">2.2 </w:t>
            </w:r>
            <w:r>
              <w:rPr>
                <w:rFonts w:ascii="Times New Roman" w:cs="Times New Roman" w:hint="eastAsia"/>
                <w:color w:val="000000"/>
                <w:sz w:val="21"/>
                <w:szCs w:val="21"/>
              </w:rPr>
              <w:t>运用强度理论解决组合变形构件设计问题，形成对工程构件进行设计的能力及分析解决工程问题的能力。</w:t>
            </w:r>
          </w:p>
        </w:tc>
        <w:tc>
          <w:tcPr>
            <w:tcW w:w="712" w:type="pct"/>
            <w:vMerge w:val="restart"/>
            <w:vAlign w:val="center"/>
          </w:tcPr>
          <w:p w14:paraId="284A7B42" w14:textId="77777777" w:rsidR="00D43A07" w:rsidRDefault="00D43A07">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 xml:space="preserve"> 2</w:t>
            </w:r>
          </w:p>
        </w:tc>
      </w:tr>
      <w:tr w:rsidR="005D4381" w14:paraId="75023BD5" w14:textId="77777777">
        <w:trPr>
          <w:trHeight w:val="817"/>
          <w:jc w:val="center"/>
        </w:trPr>
        <w:tc>
          <w:tcPr>
            <w:tcW w:w="2214" w:type="pct"/>
            <w:vAlign w:val="center"/>
          </w:tcPr>
          <w:p w14:paraId="355C2FE5" w14:textId="77777777" w:rsidR="00D43A07" w:rsidRDefault="00D43A07">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12</w:t>
            </w:r>
            <w:r>
              <w:rPr>
                <w:rFonts w:ascii="Times New Roman" w:cs="Times New Roman" w:hint="eastAsia"/>
                <w:b/>
                <w:color w:val="000000"/>
                <w:sz w:val="21"/>
                <w:szCs w:val="21"/>
              </w:rPr>
              <w:t>：</w:t>
            </w:r>
            <w:r>
              <w:rPr>
                <w:rFonts w:ascii="Times New Roman" w:cs="Times New Roman" w:hint="eastAsia"/>
                <w:color w:val="000000"/>
                <w:sz w:val="21"/>
                <w:szCs w:val="21"/>
              </w:rPr>
              <w:t>终身学习【</w:t>
            </w:r>
            <w:r>
              <w:rPr>
                <w:rFonts w:ascii="Times New Roman" w:cs="Times New Roman"/>
                <w:color w:val="000000"/>
                <w:sz w:val="21"/>
                <w:szCs w:val="21"/>
              </w:rPr>
              <w:t>M</w:t>
            </w:r>
            <w:r>
              <w:rPr>
                <w:rFonts w:ascii="Times New Roman" w:cs="Times New Roman" w:hint="eastAsia"/>
                <w:color w:val="000000"/>
                <w:sz w:val="21"/>
                <w:szCs w:val="21"/>
              </w:rPr>
              <w:t>】</w:t>
            </w:r>
          </w:p>
        </w:tc>
        <w:tc>
          <w:tcPr>
            <w:tcW w:w="2072" w:type="pct"/>
            <w:vAlign w:val="center"/>
          </w:tcPr>
          <w:p w14:paraId="2CA62BC0" w14:textId="77777777" w:rsidR="00D43A07" w:rsidRDefault="00D43A07">
            <w:pPr>
              <w:spacing w:line="360" w:lineRule="auto"/>
              <w:jc w:val="center"/>
              <w:rPr>
                <w:rFonts w:ascii="Times New Roman" w:cs="Times New Roman"/>
                <w:color w:val="000000"/>
                <w:sz w:val="21"/>
                <w:szCs w:val="21"/>
              </w:rPr>
            </w:pPr>
            <w:r>
              <w:rPr>
                <w:rFonts w:ascii="Times New Roman" w:cs="Times New Roman"/>
                <w:color w:val="000000"/>
                <w:sz w:val="21"/>
                <w:szCs w:val="21"/>
              </w:rPr>
              <w:t xml:space="preserve">12.2 </w:t>
            </w:r>
            <w:r>
              <w:rPr>
                <w:rFonts w:ascii="Times New Roman" w:cs="Times New Roman" w:hint="eastAsia"/>
                <w:color w:val="000000"/>
                <w:sz w:val="21"/>
                <w:szCs w:val="21"/>
              </w:rPr>
              <w:t>能正确认识终身学习的重要性，具有终身学习意识。</w:t>
            </w:r>
          </w:p>
        </w:tc>
        <w:tc>
          <w:tcPr>
            <w:tcW w:w="712" w:type="pct"/>
            <w:vAlign w:val="center"/>
          </w:tcPr>
          <w:p w14:paraId="7DE92A21" w14:textId="77777777" w:rsidR="00D43A07" w:rsidRDefault="00D43A07">
            <w:pPr>
              <w:spacing w:line="360" w:lineRule="auto"/>
              <w:jc w:val="center"/>
              <w:rPr>
                <w:rFonts w:ascii="Times New Roman" w:cs="Times New Roman"/>
                <w:color w:val="000000"/>
                <w:sz w:val="21"/>
                <w:szCs w:val="21"/>
              </w:rPr>
            </w:pPr>
            <w:r>
              <w:rPr>
                <w:rFonts w:ascii="Times New Roman" w:cs="Times New Roman" w:hint="eastAsia"/>
                <w:color w:val="000000"/>
                <w:sz w:val="21"/>
                <w:szCs w:val="21"/>
              </w:rPr>
              <w:t>课程目标</w:t>
            </w:r>
            <w:r>
              <w:rPr>
                <w:rFonts w:ascii="Times New Roman" w:cs="Times New Roman"/>
                <w:color w:val="000000"/>
                <w:sz w:val="21"/>
                <w:szCs w:val="21"/>
              </w:rPr>
              <w:t xml:space="preserve"> 3</w:t>
            </w:r>
          </w:p>
        </w:tc>
      </w:tr>
    </w:tbl>
    <w:p w14:paraId="71BE405B" w14:textId="77777777" w:rsidR="00D43A07" w:rsidRDefault="00D43A07">
      <w:pPr>
        <w:rPr>
          <w:rFonts w:ascii="Times New Roman" w:cs="Times New Roman"/>
        </w:rPr>
        <w:sectPr w:rsidR="00D43A07">
          <w:footerReference w:type="default" r:id="rId7"/>
          <w:pgSz w:w="11910" w:h="16840"/>
          <w:pgMar w:top="1420" w:right="1417" w:bottom="1417" w:left="1417" w:header="720" w:footer="720" w:gutter="0"/>
          <w:cols w:space="720"/>
        </w:sectPr>
      </w:pPr>
    </w:p>
    <w:p w14:paraId="2AB7C524" w14:textId="77777777" w:rsidR="00D43A07" w:rsidRDefault="00D43A07">
      <w:pPr>
        <w:pStyle w:val="ac"/>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6712C713" w14:textId="77777777" w:rsidR="00D43A07" w:rsidRDefault="00D43A07">
      <w:pPr>
        <w:pStyle w:val="ac"/>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14:paraId="566C0B4D" w14:textId="77777777" w:rsidR="00D43A07" w:rsidRDefault="00D43A07">
      <w:pPr>
        <w:pStyle w:val="ac"/>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1458"/>
        <w:gridCol w:w="3458"/>
        <w:gridCol w:w="1578"/>
        <w:gridCol w:w="1690"/>
        <w:gridCol w:w="3237"/>
        <w:gridCol w:w="1449"/>
        <w:gridCol w:w="632"/>
      </w:tblGrid>
      <w:tr w:rsidR="005D4381" w14:paraId="5D939C7F" w14:textId="77777777">
        <w:trPr>
          <w:trHeight w:val="640"/>
          <w:jc w:val="center"/>
        </w:trPr>
        <w:tc>
          <w:tcPr>
            <w:tcW w:w="174" w:type="pct"/>
            <w:vAlign w:val="center"/>
          </w:tcPr>
          <w:p w14:paraId="09FA7C4A" w14:textId="77777777" w:rsidR="00D43A07" w:rsidRDefault="00D43A07">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1" w:type="pct"/>
            <w:vAlign w:val="center"/>
          </w:tcPr>
          <w:p w14:paraId="697EEB43"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1236" w:type="pct"/>
            <w:vAlign w:val="center"/>
          </w:tcPr>
          <w:p w14:paraId="45145503"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564" w:type="pct"/>
            <w:vAlign w:val="center"/>
          </w:tcPr>
          <w:p w14:paraId="380E2E9B"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604" w:type="pct"/>
            <w:vAlign w:val="center"/>
          </w:tcPr>
          <w:p w14:paraId="131EB3F9"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57" w:type="pct"/>
            <w:vAlign w:val="center"/>
          </w:tcPr>
          <w:p w14:paraId="1BEB0BC2"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518" w:type="pct"/>
            <w:vAlign w:val="center"/>
          </w:tcPr>
          <w:p w14:paraId="232EE313" w14:textId="77777777" w:rsidR="00D43A07" w:rsidRDefault="00D43A07">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226" w:type="pct"/>
            <w:vAlign w:val="center"/>
          </w:tcPr>
          <w:p w14:paraId="58CA2253" w14:textId="77777777" w:rsidR="00D43A07" w:rsidRDefault="00D43A0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5D4381" w14:paraId="25DC3D20" w14:textId="77777777">
        <w:trPr>
          <w:trHeight w:val="441"/>
          <w:jc w:val="center"/>
        </w:trPr>
        <w:tc>
          <w:tcPr>
            <w:tcW w:w="174" w:type="pct"/>
            <w:vMerge w:val="restart"/>
            <w:vAlign w:val="center"/>
          </w:tcPr>
          <w:p w14:paraId="02E7A5E2" w14:textId="77777777" w:rsidR="00D43A07" w:rsidRDefault="00D43A07">
            <w:pPr>
              <w:spacing w:line="400" w:lineRule="exact"/>
              <w:jc w:val="center"/>
              <w:rPr>
                <w:rFonts w:ascii="Times New Roman" w:cs="Times New Roman"/>
                <w:sz w:val="21"/>
                <w:szCs w:val="21"/>
              </w:rPr>
            </w:pPr>
            <w:r>
              <w:rPr>
                <w:rFonts w:ascii="Times New Roman" w:cs="Times New Roman"/>
                <w:sz w:val="21"/>
                <w:szCs w:val="21"/>
              </w:rPr>
              <w:t>1</w:t>
            </w:r>
          </w:p>
        </w:tc>
        <w:tc>
          <w:tcPr>
            <w:tcW w:w="521" w:type="pct"/>
            <w:vMerge w:val="restart"/>
            <w:vAlign w:val="center"/>
          </w:tcPr>
          <w:p w14:paraId="0BD3783E" w14:textId="77777777" w:rsidR="00D43A07" w:rsidRDefault="00D43A07">
            <w:pPr>
              <w:jc w:val="center"/>
              <w:rPr>
                <w:rFonts w:ascii="Times New Roman" w:cs="Times New Roman"/>
                <w:sz w:val="21"/>
                <w:szCs w:val="21"/>
              </w:rPr>
            </w:pPr>
            <w:bookmarkStart w:id="7" w:name="OLE_LINK34"/>
            <w:bookmarkStart w:id="8" w:name="OLE_LINK35"/>
            <w:r>
              <w:rPr>
                <w:rFonts w:hAnsi="宋体" w:cs="黑体" w:hint="eastAsia"/>
                <w:szCs w:val="21"/>
              </w:rPr>
              <w:t>物体及系统的受力分析</w:t>
            </w:r>
            <w:bookmarkEnd w:id="7"/>
            <w:bookmarkEnd w:id="8"/>
          </w:p>
        </w:tc>
        <w:tc>
          <w:tcPr>
            <w:tcW w:w="1236" w:type="pct"/>
            <w:vAlign w:val="center"/>
          </w:tcPr>
          <w:p w14:paraId="4AB88B49" w14:textId="77777777" w:rsidR="00D43A07" w:rsidRDefault="00D43A07">
            <w:pPr>
              <w:spacing w:line="300" w:lineRule="exact"/>
              <w:rPr>
                <w:rFonts w:hAnsi="宋体"/>
                <w:szCs w:val="21"/>
              </w:rPr>
            </w:pPr>
            <w:r>
              <w:rPr>
                <w:rFonts w:hAnsi="宋体"/>
                <w:szCs w:val="21"/>
              </w:rPr>
              <w:t>1.</w:t>
            </w:r>
            <w:bookmarkStart w:id="9" w:name="OLE_LINK39"/>
            <w:bookmarkStart w:id="10" w:name="OLE_LINK36"/>
            <w:r>
              <w:rPr>
                <w:rFonts w:hAnsi="宋体" w:hint="eastAsia"/>
                <w:szCs w:val="21"/>
              </w:rPr>
              <w:t>静力学的基本概念</w:t>
            </w:r>
            <w:bookmarkEnd w:id="9"/>
            <w:bookmarkEnd w:id="10"/>
            <w:r>
              <w:rPr>
                <w:rFonts w:hAnsi="宋体" w:hint="eastAsia"/>
                <w:szCs w:val="21"/>
              </w:rPr>
              <w:t>：刚体、平衡、力系的概念；</w:t>
            </w:r>
          </w:p>
        </w:tc>
        <w:tc>
          <w:tcPr>
            <w:tcW w:w="564" w:type="pct"/>
            <w:vMerge w:val="restart"/>
            <w:vAlign w:val="center"/>
          </w:tcPr>
          <w:p w14:paraId="24C45929"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案例搜集</w:t>
            </w:r>
          </w:p>
          <w:p w14:paraId="1B9D48CC" w14:textId="77777777" w:rsidR="00D43A07" w:rsidRDefault="00D43A07">
            <w:pPr>
              <w:spacing w:line="300" w:lineRule="exact"/>
              <w:rPr>
                <w:rFonts w:ascii="Times New Roman" w:cs="Times New Roman"/>
                <w:sz w:val="21"/>
                <w:szCs w:val="21"/>
              </w:rPr>
            </w:pPr>
            <w:r>
              <w:rPr>
                <w:rFonts w:ascii="Times New Roman" w:cs="Times New Roman"/>
                <w:sz w:val="21"/>
                <w:szCs w:val="21"/>
              </w:rPr>
              <w:t>2.</w:t>
            </w:r>
            <w:bookmarkStart w:id="11" w:name="OLE_LINK163"/>
            <w:r>
              <w:rPr>
                <w:rFonts w:ascii="Times New Roman" w:cs="Times New Roman" w:hint="eastAsia"/>
                <w:sz w:val="21"/>
                <w:szCs w:val="21"/>
              </w:rPr>
              <w:t>线上学习</w:t>
            </w:r>
          </w:p>
          <w:p w14:paraId="7BFE77D9" w14:textId="77777777" w:rsidR="00D43A07" w:rsidRDefault="00D43A07">
            <w:pPr>
              <w:spacing w:line="300" w:lineRule="exact"/>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课堂作业</w:t>
            </w:r>
            <w:bookmarkEnd w:id="11"/>
          </w:p>
        </w:tc>
        <w:tc>
          <w:tcPr>
            <w:tcW w:w="604" w:type="pct"/>
            <w:vAlign w:val="center"/>
          </w:tcPr>
          <w:p w14:paraId="6C48B372"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restart"/>
            <w:vAlign w:val="center"/>
          </w:tcPr>
          <w:p w14:paraId="3C1900BE" w14:textId="77777777" w:rsidR="00D43A07" w:rsidRDefault="00D43A07">
            <w:pPr>
              <w:rPr>
                <w:rFonts w:hAnsi="宋体"/>
                <w:szCs w:val="21"/>
              </w:rPr>
            </w:pPr>
            <w:bookmarkStart w:id="12" w:name="OLE_LINK5"/>
            <w:bookmarkStart w:id="13" w:name="OLE_LINK6"/>
            <w:r>
              <w:rPr>
                <w:rFonts w:hAnsi="宋体" w:hint="eastAsia"/>
                <w:szCs w:val="21"/>
              </w:rPr>
              <w:t>重点：</w:t>
            </w:r>
          </w:p>
          <w:bookmarkEnd w:id="12"/>
          <w:bookmarkEnd w:id="13"/>
          <w:p w14:paraId="263E5B42" w14:textId="77777777" w:rsidR="00D43A07" w:rsidRDefault="00D43A07">
            <w:pPr>
              <w:rPr>
                <w:rFonts w:hAnsi="宋体"/>
                <w:szCs w:val="21"/>
              </w:rPr>
            </w:pPr>
            <w:r>
              <w:rPr>
                <w:rFonts w:hAnsi="宋体"/>
                <w:szCs w:val="21"/>
              </w:rPr>
              <w:t>1.</w:t>
            </w:r>
            <w:r>
              <w:rPr>
                <w:rFonts w:hAnsi="宋体" w:hint="eastAsia"/>
                <w:szCs w:val="21"/>
              </w:rPr>
              <w:t>静力学的基本公理；</w:t>
            </w:r>
          </w:p>
          <w:p w14:paraId="413FAB79" w14:textId="77777777" w:rsidR="00D43A07" w:rsidRDefault="00D43A07">
            <w:pPr>
              <w:rPr>
                <w:rFonts w:hAnsi="宋体"/>
                <w:szCs w:val="21"/>
              </w:rPr>
            </w:pPr>
            <w:r>
              <w:rPr>
                <w:rFonts w:hAnsi="宋体"/>
                <w:szCs w:val="21"/>
              </w:rPr>
              <w:t>2.</w:t>
            </w:r>
            <w:r>
              <w:rPr>
                <w:rFonts w:hAnsi="宋体" w:hint="eastAsia"/>
                <w:szCs w:val="21"/>
              </w:rPr>
              <w:t>各种约束反力的画法；</w:t>
            </w:r>
          </w:p>
          <w:p w14:paraId="42A21926" w14:textId="77777777" w:rsidR="00D43A07" w:rsidRDefault="00D43A07">
            <w:pPr>
              <w:rPr>
                <w:rFonts w:ascii="Times New Roman" w:cs="Times New Roman"/>
                <w:sz w:val="21"/>
                <w:szCs w:val="21"/>
              </w:rPr>
            </w:pPr>
            <w:r>
              <w:rPr>
                <w:rFonts w:hAnsi="宋体"/>
                <w:szCs w:val="21"/>
              </w:rPr>
              <w:t>3.</w:t>
            </w:r>
            <w:r>
              <w:rPr>
                <w:rFonts w:hAnsi="宋体" w:hint="eastAsia"/>
                <w:szCs w:val="21"/>
              </w:rPr>
              <w:t>物体及物系的受力图的绘制。</w:t>
            </w:r>
          </w:p>
        </w:tc>
        <w:tc>
          <w:tcPr>
            <w:tcW w:w="518" w:type="pct"/>
            <w:vMerge w:val="restart"/>
            <w:vAlign w:val="center"/>
          </w:tcPr>
          <w:p w14:paraId="5FAB98A0" w14:textId="22197680"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案例教学法</w:t>
            </w:r>
          </w:p>
        </w:tc>
        <w:tc>
          <w:tcPr>
            <w:tcW w:w="226" w:type="pct"/>
            <w:vMerge w:val="restart"/>
            <w:vAlign w:val="center"/>
          </w:tcPr>
          <w:p w14:paraId="550B1973" w14:textId="77777777" w:rsidR="00D43A07" w:rsidRDefault="00D43A07">
            <w:pPr>
              <w:snapToGrid w:val="0"/>
              <w:spacing w:line="400" w:lineRule="exact"/>
              <w:jc w:val="center"/>
              <w:rPr>
                <w:rFonts w:ascii="Times New Roman" w:eastAsia="黑体" w:cs="Times New Roman"/>
                <w:sz w:val="21"/>
                <w:szCs w:val="21"/>
              </w:rPr>
            </w:pPr>
            <w:r>
              <w:rPr>
                <w:rFonts w:ascii="Times New Roman" w:cs="Times New Roman"/>
                <w:sz w:val="21"/>
                <w:szCs w:val="21"/>
              </w:rPr>
              <w:t>4</w:t>
            </w:r>
          </w:p>
        </w:tc>
      </w:tr>
      <w:tr w:rsidR="005D4381" w14:paraId="79958D86" w14:textId="77777777">
        <w:trPr>
          <w:trHeight w:val="467"/>
          <w:jc w:val="center"/>
        </w:trPr>
        <w:tc>
          <w:tcPr>
            <w:tcW w:w="174" w:type="pct"/>
            <w:vMerge/>
            <w:vAlign w:val="center"/>
          </w:tcPr>
          <w:p w14:paraId="0D21C121" w14:textId="77777777" w:rsidR="00D43A07" w:rsidRDefault="00D43A07">
            <w:pPr>
              <w:spacing w:line="400" w:lineRule="exact"/>
              <w:jc w:val="center"/>
              <w:rPr>
                <w:rFonts w:ascii="Times New Roman" w:cs="Times New Roman"/>
                <w:sz w:val="21"/>
                <w:szCs w:val="21"/>
              </w:rPr>
            </w:pPr>
          </w:p>
        </w:tc>
        <w:tc>
          <w:tcPr>
            <w:tcW w:w="521" w:type="pct"/>
            <w:vMerge/>
            <w:vAlign w:val="center"/>
          </w:tcPr>
          <w:p w14:paraId="62FAD3EC" w14:textId="77777777" w:rsidR="00D43A07" w:rsidRDefault="00D43A07">
            <w:pPr>
              <w:jc w:val="center"/>
              <w:rPr>
                <w:rFonts w:ascii="Times New Roman" w:cs="Times New Roman"/>
                <w:sz w:val="21"/>
                <w:szCs w:val="21"/>
              </w:rPr>
            </w:pPr>
          </w:p>
        </w:tc>
        <w:tc>
          <w:tcPr>
            <w:tcW w:w="1236" w:type="pct"/>
            <w:vAlign w:val="center"/>
          </w:tcPr>
          <w:p w14:paraId="4BA0E2C5" w14:textId="77777777" w:rsidR="00D43A07" w:rsidRDefault="00D43A07">
            <w:pPr>
              <w:spacing w:line="300" w:lineRule="exact"/>
              <w:rPr>
                <w:rFonts w:hAnsi="宋体"/>
                <w:szCs w:val="21"/>
              </w:rPr>
            </w:pPr>
            <w:r>
              <w:rPr>
                <w:rFonts w:hAnsi="宋体"/>
                <w:szCs w:val="21"/>
              </w:rPr>
              <w:t xml:space="preserve">2. </w:t>
            </w:r>
            <w:bookmarkStart w:id="14" w:name="OLE_LINK63"/>
            <w:bookmarkStart w:id="15" w:name="OLE_LINK62"/>
            <w:r>
              <w:rPr>
                <w:rFonts w:hAnsi="宋体" w:hint="eastAsia"/>
                <w:szCs w:val="21"/>
              </w:rPr>
              <w:t>静力学的公理</w:t>
            </w:r>
            <w:bookmarkEnd w:id="14"/>
            <w:bookmarkEnd w:id="15"/>
            <w:r>
              <w:rPr>
                <w:rFonts w:hAnsi="宋体" w:hint="eastAsia"/>
                <w:szCs w:val="21"/>
              </w:rPr>
              <w:t>：力的平行四边形法则</w:t>
            </w:r>
            <w:r>
              <w:rPr>
                <w:rFonts w:hAnsi="宋体"/>
                <w:szCs w:val="21"/>
              </w:rPr>
              <w:t xml:space="preserve">, </w:t>
            </w:r>
            <w:r>
              <w:rPr>
                <w:rFonts w:hAnsi="宋体" w:hint="eastAsia"/>
                <w:szCs w:val="21"/>
              </w:rPr>
              <w:t>二力平衡公理</w:t>
            </w:r>
            <w:r>
              <w:rPr>
                <w:rFonts w:hAnsi="宋体"/>
                <w:szCs w:val="21"/>
              </w:rPr>
              <w:t>,</w:t>
            </w:r>
            <w:r>
              <w:rPr>
                <w:rFonts w:hAnsi="宋体" w:hint="eastAsia"/>
                <w:szCs w:val="21"/>
              </w:rPr>
              <w:t>加减平衡力系公理</w:t>
            </w:r>
            <w:r>
              <w:rPr>
                <w:rFonts w:hAnsi="宋体"/>
                <w:szCs w:val="21"/>
              </w:rPr>
              <w:t>,</w:t>
            </w:r>
            <w:r>
              <w:rPr>
                <w:rFonts w:hAnsi="宋体" w:hint="eastAsia"/>
                <w:szCs w:val="21"/>
              </w:rPr>
              <w:t>作用力与反作用力定律</w:t>
            </w:r>
            <w:r>
              <w:rPr>
                <w:rFonts w:hAnsi="宋体"/>
                <w:szCs w:val="21"/>
              </w:rPr>
              <w:t>,</w:t>
            </w:r>
            <w:r>
              <w:rPr>
                <w:rFonts w:hAnsi="宋体" w:hint="eastAsia"/>
                <w:szCs w:val="21"/>
              </w:rPr>
              <w:t>刚化公理</w:t>
            </w:r>
            <w:r>
              <w:rPr>
                <w:rFonts w:hAnsi="宋体"/>
                <w:szCs w:val="21"/>
              </w:rPr>
              <w:t>,</w:t>
            </w:r>
            <w:r>
              <w:rPr>
                <w:rFonts w:hAnsi="宋体" w:hint="eastAsia"/>
                <w:szCs w:val="21"/>
              </w:rPr>
              <w:t>力的可传性</w:t>
            </w:r>
            <w:r>
              <w:rPr>
                <w:rFonts w:hAnsi="宋体"/>
                <w:szCs w:val="21"/>
              </w:rPr>
              <w:t>,</w:t>
            </w:r>
            <w:r>
              <w:rPr>
                <w:rFonts w:hAnsi="宋体" w:hint="eastAsia"/>
                <w:szCs w:val="21"/>
              </w:rPr>
              <w:t>三力平衡汇交定理；</w:t>
            </w:r>
          </w:p>
        </w:tc>
        <w:tc>
          <w:tcPr>
            <w:tcW w:w="564" w:type="pct"/>
            <w:vMerge/>
            <w:vAlign w:val="center"/>
          </w:tcPr>
          <w:p w14:paraId="762877D4" w14:textId="77777777" w:rsidR="00D43A07" w:rsidRDefault="00D43A07">
            <w:pPr>
              <w:spacing w:line="300" w:lineRule="exact"/>
              <w:rPr>
                <w:rFonts w:ascii="Times New Roman" w:cs="Times New Roman"/>
                <w:sz w:val="21"/>
                <w:szCs w:val="21"/>
              </w:rPr>
            </w:pPr>
          </w:p>
        </w:tc>
        <w:tc>
          <w:tcPr>
            <w:tcW w:w="604" w:type="pct"/>
            <w:vAlign w:val="center"/>
          </w:tcPr>
          <w:p w14:paraId="0989FF2C" w14:textId="77777777" w:rsidR="00D43A07" w:rsidRDefault="00D43A07">
            <w:pPr>
              <w:jc w:val="center"/>
            </w:pPr>
            <w:r>
              <w:rPr>
                <w:rFonts w:hAnsi="宋体" w:hint="eastAsia"/>
                <w:szCs w:val="21"/>
              </w:rPr>
              <w:t>课程目标</w:t>
            </w:r>
            <w:r>
              <w:rPr>
                <w:rFonts w:hAnsi="宋体"/>
                <w:szCs w:val="21"/>
              </w:rPr>
              <w:t>1</w:t>
            </w:r>
          </w:p>
        </w:tc>
        <w:tc>
          <w:tcPr>
            <w:tcW w:w="1157" w:type="pct"/>
            <w:vMerge/>
            <w:vAlign w:val="center"/>
          </w:tcPr>
          <w:p w14:paraId="0E0EF7E8" w14:textId="77777777" w:rsidR="00D43A07" w:rsidRDefault="00D43A07">
            <w:pPr>
              <w:rPr>
                <w:rFonts w:ascii="Times New Roman" w:cs="Times New Roman"/>
                <w:sz w:val="21"/>
                <w:szCs w:val="21"/>
              </w:rPr>
            </w:pPr>
          </w:p>
        </w:tc>
        <w:tc>
          <w:tcPr>
            <w:tcW w:w="518" w:type="pct"/>
            <w:vMerge/>
            <w:vAlign w:val="center"/>
          </w:tcPr>
          <w:p w14:paraId="6F49263E"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44D03BE" w14:textId="77777777" w:rsidR="00D43A07" w:rsidRDefault="00D43A07">
            <w:pPr>
              <w:snapToGrid w:val="0"/>
              <w:spacing w:line="400" w:lineRule="exact"/>
              <w:jc w:val="center"/>
              <w:rPr>
                <w:rFonts w:ascii="Times New Roman" w:cs="Times New Roman"/>
                <w:sz w:val="21"/>
                <w:szCs w:val="21"/>
              </w:rPr>
            </w:pPr>
          </w:p>
        </w:tc>
      </w:tr>
      <w:tr w:rsidR="005D4381" w14:paraId="7077CCDC" w14:textId="77777777">
        <w:trPr>
          <w:trHeight w:val="395"/>
          <w:jc w:val="center"/>
        </w:trPr>
        <w:tc>
          <w:tcPr>
            <w:tcW w:w="174" w:type="pct"/>
            <w:vMerge/>
            <w:vAlign w:val="center"/>
          </w:tcPr>
          <w:p w14:paraId="79635765" w14:textId="77777777" w:rsidR="00D43A07" w:rsidRDefault="00D43A07">
            <w:pPr>
              <w:spacing w:line="400" w:lineRule="exact"/>
              <w:jc w:val="center"/>
              <w:rPr>
                <w:rFonts w:ascii="Times New Roman" w:cs="Times New Roman"/>
                <w:sz w:val="21"/>
                <w:szCs w:val="21"/>
              </w:rPr>
            </w:pPr>
          </w:p>
        </w:tc>
        <w:tc>
          <w:tcPr>
            <w:tcW w:w="521" w:type="pct"/>
            <w:vMerge/>
            <w:vAlign w:val="center"/>
          </w:tcPr>
          <w:p w14:paraId="731CB87F" w14:textId="77777777" w:rsidR="00D43A07" w:rsidRDefault="00D43A07">
            <w:pPr>
              <w:jc w:val="center"/>
              <w:rPr>
                <w:rFonts w:ascii="Times New Roman" w:cs="Times New Roman"/>
                <w:sz w:val="21"/>
                <w:szCs w:val="21"/>
              </w:rPr>
            </w:pPr>
          </w:p>
        </w:tc>
        <w:tc>
          <w:tcPr>
            <w:tcW w:w="1236" w:type="pct"/>
            <w:vAlign w:val="center"/>
          </w:tcPr>
          <w:p w14:paraId="2FDED540" w14:textId="77777777" w:rsidR="00D43A07" w:rsidRDefault="00D43A07">
            <w:pPr>
              <w:spacing w:line="300" w:lineRule="exact"/>
              <w:rPr>
                <w:rFonts w:hAnsi="宋体"/>
                <w:szCs w:val="21"/>
              </w:rPr>
            </w:pPr>
            <w:r>
              <w:rPr>
                <w:rFonts w:hAnsi="宋体"/>
                <w:szCs w:val="21"/>
              </w:rPr>
              <w:t xml:space="preserve">3. </w:t>
            </w:r>
            <w:r>
              <w:rPr>
                <w:rFonts w:hAnsi="宋体" w:hint="eastAsia"/>
                <w:szCs w:val="21"/>
              </w:rPr>
              <w:t>常见各类约束：约束的基本概念</w:t>
            </w:r>
            <w:r>
              <w:rPr>
                <w:rFonts w:hAnsi="宋体"/>
                <w:szCs w:val="21"/>
              </w:rPr>
              <w:t>,</w:t>
            </w:r>
            <w:r>
              <w:rPr>
                <w:rFonts w:hAnsi="宋体" w:hint="eastAsia"/>
                <w:szCs w:val="21"/>
              </w:rPr>
              <w:t>常见约束类型及约束力方向的确定；</w:t>
            </w:r>
          </w:p>
        </w:tc>
        <w:tc>
          <w:tcPr>
            <w:tcW w:w="564" w:type="pct"/>
            <w:vMerge/>
            <w:vAlign w:val="center"/>
          </w:tcPr>
          <w:p w14:paraId="12A7CE7F" w14:textId="77777777" w:rsidR="00D43A07" w:rsidRDefault="00D43A07">
            <w:pPr>
              <w:spacing w:line="300" w:lineRule="exact"/>
              <w:ind w:firstLineChars="200" w:firstLine="420"/>
              <w:rPr>
                <w:rFonts w:ascii="Times New Roman" w:cs="Times New Roman"/>
                <w:color w:val="FF0000"/>
                <w:sz w:val="21"/>
                <w:szCs w:val="21"/>
              </w:rPr>
            </w:pPr>
          </w:p>
        </w:tc>
        <w:tc>
          <w:tcPr>
            <w:tcW w:w="604" w:type="pct"/>
            <w:vAlign w:val="center"/>
          </w:tcPr>
          <w:p w14:paraId="4AA9943C" w14:textId="77777777" w:rsidR="00D43A07" w:rsidRDefault="00D43A07">
            <w:pPr>
              <w:jc w:val="center"/>
            </w:pPr>
            <w:r>
              <w:rPr>
                <w:rFonts w:hAnsi="宋体" w:hint="eastAsia"/>
                <w:szCs w:val="21"/>
              </w:rPr>
              <w:t>课程目标</w:t>
            </w:r>
            <w:r>
              <w:rPr>
                <w:rFonts w:hAnsi="宋体"/>
                <w:szCs w:val="21"/>
              </w:rPr>
              <w:t>1</w:t>
            </w:r>
          </w:p>
        </w:tc>
        <w:tc>
          <w:tcPr>
            <w:tcW w:w="1157" w:type="pct"/>
            <w:vMerge/>
            <w:vAlign w:val="center"/>
          </w:tcPr>
          <w:p w14:paraId="66A8A12E" w14:textId="77777777" w:rsidR="00D43A07" w:rsidRDefault="00D43A07">
            <w:pPr>
              <w:rPr>
                <w:rFonts w:ascii="Times New Roman" w:cs="Times New Roman"/>
                <w:sz w:val="21"/>
                <w:szCs w:val="21"/>
              </w:rPr>
            </w:pPr>
          </w:p>
        </w:tc>
        <w:tc>
          <w:tcPr>
            <w:tcW w:w="518" w:type="pct"/>
            <w:vMerge/>
            <w:vAlign w:val="center"/>
          </w:tcPr>
          <w:p w14:paraId="6E3C4450" w14:textId="77777777" w:rsidR="00D43A07" w:rsidRDefault="00D43A07">
            <w:pPr>
              <w:pStyle w:val="TableParagraph"/>
              <w:kinsoku w:val="0"/>
              <w:overflowPunct w:val="0"/>
              <w:spacing w:before="99"/>
              <w:ind w:left="70" w:right="60"/>
              <w:jc w:val="center"/>
              <w:rPr>
                <w:rFonts w:ascii="Times New Roman" w:cs="Times New Roman"/>
                <w:b/>
                <w:color w:val="FF0000"/>
                <w:sz w:val="21"/>
                <w:szCs w:val="21"/>
              </w:rPr>
            </w:pPr>
          </w:p>
        </w:tc>
        <w:tc>
          <w:tcPr>
            <w:tcW w:w="226" w:type="pct"/>
            <w:vMerge/>
            <w:vAlign w:val="center"/>
          </w:tcPr>
          <w:p w14:paraId="1915B2C4" w14:textId="77777777" w:rsidR="00D43A07" w:rsidRDefault="00D43A07">
            <w:pPr>
              <w:snapToGrid w:val="0"/>
              <w:spacing w:line="400" w:lineRule="exact"/>
              <w:jc w:val="center"/>
              <w:rPr>
                <w:rFonts w:ascii="Times New Roman" w:cs="Times New Roman"/>
                <w:sz w:val="21"/>
                <w:szCs w:val="21"/>
              </w:rPr>
            </w:pPr>
          </w:p>
        </w:tc>
      </w:tr>
      <w:tr w:rsidR="005D4381" w14:paraId="52711010" w14:textId="77777777">
        <w:trPr>
          <w:trHeight w:val="324"/>
          <w:jc w:val="center"/>
        </w:trPr>
        <w:tc>
          <w:tcPr>
            <w:tcW w:w="174" w:type="pct"/>
            <w:vMerge/>
            <w:vAlign w:val="center"/>
          </w:tcPr>
          <w:p w14:paraId="3EFB14F3" w14:textId="77777777" w:rsidR="00D43A07" w:rsidRDefault="00D43A07">
            <w:pPr>
              <w:spacing w:line="400" w:lineRule="exact"/>
              <w:jc w:val="center"/>
              <w:rPr>
                <w:rFonts w:ascii="Times New Roman" w:cs="Times New Roman"/>
                <w:sz w:val="21"/>
                <w:szCs w:val="21"/>
              </w:rPr>
            </w:pPr>
          </w:p>
        </w:tc>
        <w:tc>
          <w:tcPr>
            <w:tcW w:w="521" w:type="pct"/>
            <w:vMerge/>
            <w:vAlign w:val="center"/>
          </w:tcPr>
          <w:p w14:paraId="415F8006" w14:textId="77777777" w:rsidR="00D43A07" w:rsidRDefault="00D43A07">
            <w:pPr>
              <w:jc w:val="center"/>
              <w:rPr>
                <w:rFonts w:ascii="Times New Roman" w:cs="Times New Roman"/>
                <w:sz w:val="21"/>
                <w:szCs w:val="21"/>
              </w:rPr>
            </w:pPr>
          </w:p>
        </w:tc>
        <w:tc>
          <w:tcPr>
            <w:tcW w:w="1236" w:type="pct"/>
            <w:vAlign w:val="center"/>
          </w:tcPr>
          <w:p w14:paraId="07BF468B" w14:textId="77777777" w:rsidR="00D43A07" w:rsidRDefault="00D43A07">
            <w:pPr>
              <w:spacing w:line="300" w:lineRule="exact"/>
              <w:rPr>
                <w:rFonts w:hAnsi="宋体"/>
                <w:szCs w:val="21"/>
              </w:rPr>
            </w:pPr>
            <w:r>
              <w:rPr>
                <w:rFonts w:hAnsi="宋体"/>
                <w:szCs w:val="21"/>
              </w:rPr>
              <w:t xml:space="preserve">4. </w:t>
            </w:r>
            <w:bookmarkStart w:id="16" w:name="OLE_LINK29"/>
            <w:bookmarkStart w:id="17" w:name="OLE_LINK28"/>
            <w:r>
              <w:rPr>
                <w:rFonts w:hAnsi="宋体" w:hint="eastAsia"/>
                <w:szCs w:val="21"/>
              </w:rPr>
              <w:t>受力分析与受力图</w:t>
            </w:r>
            <w:bookmarkEnd w:id="16"/>
            <w:bookmarkEnd w:id="17"/>
            <w:r>
              <w:rPr>
                <w:rFonts w:hAnsi="宋体" w:hint="eastAsia"/>
                <w:szCs w:val="21"/>
              </w:rPr>
              <w:t>：物体的受力分析，画受力图的步骤。</w:t>
            </w:r>
          </w:p>
        </w:tc>
        <w:tc>
          <w:tcPr>
            <w:tcW w:w="564" w:type="pct"/>
            <w:vMerge/>
            <w:vAlign w:val="center"/>
          </w:tcPr>
          <w:p w14:paraId="5001E63C" w14:textId="77777777" w:rsidR="00D43A07" w:rsidRDefault="00D43A07">
            <w:pPr>
              <w:spacing w:line="300" w:lineRule="exact"/>
              <w:rPr>
                <w:rFonts w:ascii="Times New Roman" w:cs="Times New Roman"/>
                <w:color w:val="FF0000"/>
                <w:sz w:val="21"/>
                <w:szCs w:val="21"/>
              </w:rPr>
            </w:pPr>
          </w:p>
        </w:tc>
        <w:tc>
          <w:tcPr>
            <w:tcW w:w="604" w:type="pct"/>
            <w:vAlign w:val="center"/>
          </w:tcPr>
          <w:p w14:paraId="73EA7E49" w14:textId="77777777" w:rsidR="00D43A07" w:rsidRDefault="00D43A07">
            <w:pPr>
              <w:jc w:val="center"/>
            </w:pPr>
            <w:r>
              <w:rPr>
                <w:rFonts w:hAnsi="宋体" w:hint="eastAsia"/>
                <w:szCs w:val="21"/>
              </w:rPr>
              <w:t>课程目标</w:t>
            </w:r>
            <w:r>
              <w:rPr>
                <w:rFonts w:hAnsi="宋体"/>
                <w:szCs w:val="21"/>
              </w:rPr>
              <w:t>2</w:t>
            </w:r>
          </w:p>
        </w:tc>
        <w:tc>
          <w:tcPr>
            <w:tcW w:w="1157" w:type="pct"/>
            <w:vMerge/>
            <w:vAlign w:val="center"/>
          </w:tcPr>
          <w:p w14:paraId="05FBA558" w14:textId="77777777" w:rsidR="00D43A07" w:rsidRDefault="00D43A07">
            <w:pPr>
              <w:rPr>
                <w:rFonts w:ascii="Times New Roman" w:cs="Times New Roman"/>
                <w:sz w:val="21"/>
                <w:szCs w:val="21"/>
              </w:rPr>
            </w:pPr>
          </w:p>
        </w:tc>
        <w:tc>
          <w:tcPr>
            <w:tcW w:w="518" w:type="pct"/>
            <w:vMerge/>
            <w:vAlign w:val="center"/>
          </w:tcPr>
          <w:p w14:paraId="2202C6F6" w14:textId="77777777" w:rsidR="00D43A07" w:rsidRDefault="00D43A07">
            <w:pPr>
              <w:pStyle w:val="TableParagraph"/>
              <w:kinsoku w:val="0"/>
              <w:overflowPunct w:val="0"/>
              <w:spacing w:before="99"/>
              <w:ind w:left="70" w:right="60"/>
              <w:jc w:val="center"/>
              <w:rPr>
                <w:rFonts w:ascii="Times New Roman" w:cs="Times New Roman"/>
                <w:b/>
                <w:color w:val="FF0000"/>
                <w:sz w:val="21"/>
                <w:szCs w:val="21"/>
              </w:rPr>
            </w:pPr>
          </w:p>
        </w:tc>
        <w:tc>
          <w:tcPr>
            <w:tcW w:w="226" w:type="pct"/>
            <w:vMerge/>
            <w:vAlign w:val="center"/>
          </w:tcPr>
          <w:p w14:paraId="5F97825D" w14:textId="77777777" w:rsidR="00D43A07" w:rsidRDefault="00D43A07">
            <w:pPr>
              <w:snapToGrid w:val="0"/>
              <w:spacing w:line="400" w:lineRule="exact"/>
              <w:jc w:val="center"/>
              <w:rPr>
                <w:rFonts w:ascii="Times New Roman" w:cs="Times New Roman"/>
                <w:sz w:val="21"/>
                <w:szCs w:val="21"/>
              </w:rPr>
            </w:pPr>
          </w:p>
        </w:tc>
      </w:tr>
      <w:tr w:rsidR="005D4381" w14:paraId="39C77425" w14:textId="77777777">
        <w:trPr>
          <w:trHeight w:val="471"/>
          <w:jc w:val="center"/>
        </w:trPr>
        <w:tc>
          <w:tcPr>
            <w:tcW w:w="174" w:type="pct"/>
            <w:vMerge w:val="restart"/>
            <w:vAlign w:val="center"/>
          </w:tcPr>
          <w:p w14:paraId="56820D54" w14:textId="77777777" w:rsidR="00D43A07" w:rsidRDefault="00D43A07">
            <w:pPr>
              <w:jc w:val="center"/>
              <w:rPr>
                <w:rFonts w:ascii="Times New Roman" w:cs="Times New Roman"/>
                <w:sz w:val="21"/>
                <w:szCs w:val="21"/>
              </w:rPr>
            </w:pPr>
            <w:r>
              <w:rPr>
                <w:rFonts w:ascii="Times New Roman" w:cs="Times New Roman"/>
                <w:sz w:val="21"/>
                <w:szCs w:val="21"/>
              </w:rPr>
              <w:t>2</w:t>
            </w:r>
          </w:p>
        </w:tc>
        <w:tc>
          <w:tcPr>
            <w:tcW w:w="521" w:type="pct"/>
            <w:vMerge w:val="restart"/>
            <w:vAlign w:val="center"/>
          </w:tcPr>
          <w:p w14:paraId="56462F59" w14:textId="77777777" w:rsidR="00D43A07" w:rsidRDefault="00D43A07">
            <w:pPr>
              <w:jc w:val="center"/>
              <w:rPr>
                <w:rFonts w:ascii="Times New Roman" w:cs="Times New Roman"/>
                <w:sz w:val="21"/>
                <w:szCs w:val="21"/>
              </w:rPr>
            </w:pPr>
            <w:bookmarkStart w:id="18" w:name="OLE_LINK40"/>
            <w:bookmarkStart w:id="19" w:name="OLE_LINK43"/>
            <w:r>
              <w:rPr>
                <w:rFonts w:hAnsi="宋体" w:cs="黑体" w:hint="eastAsia"/>
                <w:szCs w:val="21"/>
              </w:rPr>
              <w:t>物体及系统的平衡问题</w:t>
            </w:r>
            <w:bookmarkEnd w:id="18"/>
            <w:bookmarkEnd w:id="19"/>
          </w:p>
        </w:tc>
        <w:tc>
          <w:tcPr>
            <w:tcW w:w="1236" w:type="pct"/>
            <w:vAlign w:val="center"/>
          </w:tcPr>
          <w:p w14:paraId="5D934F62" w14:textId="77777777" w:rsidR="00D43A07" w:rsidRDefault="00D43A07">
            <w:pPr>
              <w:spacing w:line="300" w:lineRule="exact"/>
              <w:rPr>
                <w:rFonts w:hAnsi="宋体"/>
                <w:szCs w:val="21"/>
              </w:rPr>
            </w:pPr>
            <w:r>
              <w:rPr>
                <w:rFonts w:hAnsi="宋体"/>
                <w:szCs w:val="21"/>
              </w:rPr>
              <w:t>1.</w:t>
            </w:r>
            <w:bookmarkStart w:id="20" w:name="OLE_LINK45"/>
            <w:bookmarkStart w:id="21" w:name="OLE_LINK44"/>
            <w:r>
              <w:rPr>
                <w:rFonts w:hAnsi="宋体" w:hint="eastAsia"/>
                <w:szCs w:val="21"/>
              </w:rPr>
              <w:t>平面力系的简化与平衡</w:t>
            </w:r>
            <w:bookmarkEnd w:id="20"/>
            <w:bookmarkEnd w:id="21"/>
            <w:r>
              <w:rPr>
                <w:rFonts w:hAnsi="宋体" w:hint="eastAsia"/>
                <w:szCs w:val="21"/>
              </w:rPr>
              <w:t>：平面汇交力系的合成与平衡</w:t>
            </w:r>
            <w:r>
              <w:rPr>
                <w:rFonts w:hAnsi="宋体"/>
                <w:szCs w:val="21"/>
              </w:rPr>
              <w:t xml:space="preserve">, </w:t>
            </w:r>
            <w:r>
              <w:rPr>
                <w:rFonts w:hAnsi="宋体" w:hint="eastAsia"/>
                <w:szCs w:val="21"/>
              </w:rPr>
              <w:t>平面力偶系的合成与平衡</w:t>
            </w:r>
            <w:r>
              <w:rPr>
                <w:rFonts w:hAnsi="宋体"/>
                <w:szCs w:val="21"/>
              </w:rPr>
              <w:t xml:space="preserve">, </w:t>
            </w:r>
            <w:r>
              <w:rPr>
                <w:rFonts w:hAnsi="宋体" w:hint="eastAsia"/>
                <w:szCs w:val="21"/>
              </w:rPr>
              <w:t>平面任意力系的简化与平衡；</w:t>
            </w:r>
          </w:p>
        </w:tc>
        <w:tc>
          <w:tcPr>
            <w:tcW w:w="564" w:type="pct"/>
            <w:vMerge w:val="restart"/>
            <w:vAlign w:val="center"/>
          </w:tcPr>
          <w:p w14:paraId="77594B93" w14:textId="77777777" w:rsidR="00D43A07" w:rsidRDefault="00D43A07">
            <w:pPr>
              <w:spacing w:line="300" w:lineRule="exact"/>
              <w:rPr>
                <w:rFonts w:ascii="Times New Roman" w:cs="Times New Roman"/>
                <w:sz w:val="21"/>
                <w:szCs w:val="21"/>
              </w:rPr>
            </w:pPr>
            <w:bookmarkStart w:id="22" w:name="OLE_LINK164"/>
            <w:r>
              <w:rPr>
                <w:rFonts w:ascii="Times New Roman" w:cs="Times New Roman"/>
                <w:sz w:val="21"/>
                <w:szCs w:val="21"/>
              </w:rPr>
              <w:t>1.</w:t>
            </w:r>
            <w:r>
              <w:rPr>
                <w:rFonts w:ascii="Times New Roman" w:cs="Times New Roman" w:hint="eastAsia"/>
                <w:sz w:val="21"/>
                <w:szCs w:val="21"/>
              </w:rPr>
              <w:t>线上学习</w:t>
            </w:r>
          </w:p>
          <w:p w14:paraId="37B5329A" w14:textId="77777777" w:rsidR="00D43A07" w:rsidRDefault="00D43A07">
            <w:pPr>
              <w:spacing w:line="300" w:lineRule="exact"/>
              <w:rPr>
                <w:rFonts w:ascii="Times New Roman" w:cs="Times New Roman"/>
                <w:color w:val="FF0000"/>
                <w:sz w:val="21"/>
                <w:szCs w:val="21"/>
              </w:rPr>
            </w:pPr>
            <w:r>
              <w:rPr>
                <w:rFonts w:ascii="Times New Roman" w:cs="Times New Roman"/>
                <w:sz w:val="21"/>
                <w:szCs w:val="21"/>
              </w:rPr>
              <w:t>2.</w:t>
            </w:r>
            <w:r>
              <w:rPr>
                <w:rFonts w:ascii="Times New Roman" w:cs="Times New Roman" w:hint="eastAsia"/>
                <w:sz w:val="21"/>
                <w:szCs w:val="21"/>
              </w:rPr>
              <w:t>课堂作业</w:t>
            </w:r>
            <w:bookmarkEnd w:id="22"/>
          </w:p>
        </w:tc>
        <w:tc>
          <w:tcPr>
            <w:tcW w:w="604" w:type="pct"/>
            <w:vAlign w:val="center"/>
          </w:tcPr>
          <w:p w14:paraId="3D62FC83" w14:textId="77777777" w:rsidR="00D43A07" w:rsidRDefault="00D43A07">
            <w:pPr>
              <w:jc w:val="center"/>
            </w:pPr>
            <w:r>
              <w:rPr>
                <w:rFonts w:hAnsi="宋体" w:hint="eastAsia"/>
                <w:szCs w:val="21"/>
              </w:rPr>
              <w:t>课程目标</w:t>
            </w:r>
            <w:r>
              <w:rPr>
                <w:rFonts w:hAnsi="宋体"/>
                <w:szCs w:val="21"/>
              </w:rPr>
              <w:t>1</w:t>
            </w:r>
          </w:p>
        </w:tc>
        <w:tc>
          <w:tcPr>
            <w:tcW w:w="1157" w:type="pct"/>
            <w:vMerge w:val="restart"/>
            <w:vAlign w:val="center"/>
          </w:tcPr>
          <w:p w14:paraId="197DFAC5" w14:textId="77777777" w:rsidR="00D43A07" w:rsidRDefault="00D43A07">
            <w:pPr>
              <w:rPr>
                <w:rFonts w:hAnsi="宋体"/>
                <w:szCs w:val="21"/>
              </w:rPr>
            </w:pPr>
            <w:r>
              <w:rPr>
                <w:rFonts w:hAnsi="宋体" w:hint="eastAsia"/>
                <w:szCs w:val="21"/>
              </w:rPr>
              <w:t>重点：</w:t>
            </w:r>
          </w:p>
          <w:p w14:paraId="110A0E7E" w14:textId="77777777" w:rsidR="00D43A07" w:rsidRDefault="00D43A07">
            <w:pPr>
              <w:rPr>
                <w:rFonts w:ascii="Times New Roman" w:cs="Times New Roman"/>
                <w:sz w:val="21"/>
                <w:szCs w:val="21"/>
              </w:rPr>
            </w:pPr>
            <w:r>
              <w:rPr>
                <w:rFonts w:hAnsi="宋体" w:hint="eastAsia"/>
                <w:szCs w:val="21"/>
              </w:rPr>
              <w:t>建立平衡方程并求解平衡问题。</w:t>
            </w:r>
          </w:p>
        </w:tc>
        <w:tc>
          <w:tcPr>
            <w:tcW w:w="518" w:type="pct"/>
            <w:vMerge w:val="restart"/>
            <w:vAlign w:val="center"/>
          </w:tcPr>
          <w:p w14:paraId="49DAB0B8" w14:textId="77777777" w:rsidR="00D43A07" w:rsidRDefault="00D43A07">
            <w:pPr>
              <w:pStyle w:val="TableParagraph"/>
              <w:kinsoku w:val="0"/>
              <w:overflowPunct w:val="0"/>
              <w:spacing w:before="99"/>
              <w:ind w:left="70" w:right="60"/>
              <w:jc w:val="center"/>
              <w:rPr>
                <w:rFonts w:ascii="Times New Roman" w:cs="Times New Roman"/>
                <w:sz w:val="21"/>
                <w:szCs w:val="21"/>
              </w:rPr>
            </w:pPr>
            <w:r>
              <w:rPr>
                <w:rFonts w:ascii="Times New Roman" w:cs="Times New Roman" w:hint="eastAsia"/>
                <w:sz w:val="21"/>
                <w:szCs w:val="21"/>
              </w:rPr>
              <w:t>讲授法、专题研讨</w:t>
            </w:r>
          </w:p>
        </w:tc>
        <w:tc>
          <w:tcPr>
            <w:tcW w:w="226" w:type="pct"/>
            <w:vMerge w:val="restart"/>
            <w:vAlign w:val="center"/>
          </w:tcPr>
          <w:p w14:paraId="65BA5E7B"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49C5C3C3" w14:textId="77777777">
        <w:trPr>
          <w:trHeight w:val="523"/>
          <w:jc w:val="center"/>
        </w:trPr>
        <w:tc>
          <w:tcPr>
            <w:tcW w:w="174" w:type="pct"/>
            <w:vMerge/>
            <w:vAlign w:val="center"/>
          </w:tcPr>
          <w:p w14:paraId="33BF72A7" w14:textId="77777777" w:rsidR="00D43A07" w:rsidRDefault="00D43A07">
            <w:pPr>
              <w:jc w:val="center"/>
              <w:rPr>
                <w:rFonts w:ascii="Times New Roman" w:cs="Times New Roman"/>
                <w:sz w:val="21"/>
                <w:szCs w:val="21"/>
              </w:rPr>
            </w:pPr>
          </w:p>
        </w:tc>
        <w:tc>
          <w:tcPr>
            <w:tcW w:w="521" w:type="pct"/>
            <w:vMerge/>
            <w:vAlign w:val="center"/>
          </w:tcPr>
          <w:p w14:paraId="529E47E2" w14:textId="77777777" w:rsidR="00D43A07" w:rsidRDefault="00D43A07">
            <w:pPr>
              <w:jc w:val="center"/>
              <w:rPr>
                <w:rFonts w:ascii="Times New Roman" w:cs="Times New Roman"/>
                <w:sz w:val="21"/>
                <w:szCs w:val="21"/>
              </w:rPr>
            </w:pPr>
          </w:p>
        </w:tc>
        <w:tc>
          <w:tcPr>
            <w:tcW w:w="1236" w:type="pct"/>
            <w:vAlign w:val="center"/>
          </w:tcPr>
          <w:p w14:paraId="1D38936D" w14:textId="77777777" w:rsidR="00D43A07" w:rsidRDefault="00D43A07">
            <w:pPr>
              <w:spacing w:line="300" w:lineRule="exact"/>
              <w:rPr>
                <w:rFonts w:hAnsi="宋体"/>
                <w:szCs w:val="21"/>
              </w:rPr>
            </w:pPr>
            <w:r>
              <w:rPr>
                <w:rFonts w:hAnsi="宋体"/>
                <w:szCs w:val="21"/>
              </w:rPr>
              <w:t>2.</w:t>
            </w:r>
            <w:bookmarkStart w:id="23" w:name="OLE_LINK61"/>
            <w:bookmarkStart w:id="24" w:name="OLE_LINK60"/>
            <w:r>
              <w:rPr>
                <w:rFonts w:hAnsi="宋体" w:hint="eastAsia"/>
                <w:szCs w:val="21"/>
              </w:rPr>
              <w:t>物系的平衡问题</w:t>
            </w:r>
            <w:bookmarkEnd w:id="23"/>
            <w:bookmarkEnd w:id="24"/>
            <w:r>
              <w:rPr>
                <w:rFonts w:hAnsi="宋体" w:hint="eastAsia"/>
                <w:szCs w:val="21"/>
              </w:rPr>
              <w:t>：刚体系统静定与超静定的概念</w:t>
            </w:r>
            <w:r>
              <w:rPr>
                <w:rFonts w:hAnsi="宋体"/>
                <w:szCs w:val="21"/>
              </w:rPr>
              <w:t xml:space="preserve">, </w:t>
            </w:r>
            <w:r>
              <w:rPr>
                <w:rFonts w:hAnsi="宋体" w:hint="eastAsia"/>
                <w:szCs w:val="21"/>
              </w:rPr>
              <w:t>刚体系统平衡问题的求解；</w:t>
            </w:r>
          </w:p>
        </w:tc>
        <w:tc>
          <w:tcPr>
            <w:tcW w:w="564" w:type="pct"/>
            <w:vMerge/>
            <w:vAlign w:val="center"/>
          </w:tcPr>
          <w:p w14:paraId="1E7C8CC6" w14:textId="77777777" w:rsidR="00D43A07" w:rsidRDefault="00D43A07">
            <w:pPr>
              <w:spacing w:line="300" w:lineRule="exact"/>
              <w:rPr>
                <w:rFonts w:ascii="Times New Roman" w:cs="Times New Roman"/>
                <w:sz w:val="21"/>
                <w:szCs w:val="21"/>
              </w:rPr>
            </w:pPr>
          </w:p>
        </w:tc>
        <w:tc>
          <w:tcPr>
            <w:tcW w:w="604" w:type="pct"/>
            <w:vAlign w:val="center"/>
          </w:tcPr>
          <w:p w14:paraId="2B31490B" w14:textId="77777777" w:rsidR="00D43A07" w:rsidRDefault="00D43A07">
            <w:pPr>
              <w:jc w:val="center"/>
            </w:pPr>
            <w:r>
              <w:rPr>
                <w:rFonts w:hAnsi="宋体" w:hint="eastAsia"/>
                <w:szCs w:val="21"/>
              </w:rPr>
              <w:t>课程目标</w:t>
            </w:r>
            <w:r>
              <w:rPr>
                <w:rFonts w:hAnsi="宋体"/>
                <w:szCs w:val="21"/>
              </w:rPr>
              <w:t>1</w:t>
            </w:r>
          </w:p>
        </w:tc>
        <w:tc>
          <w:tcPr>
            <w:tcW w:w="1157" w:type="pct"/>
            <w:vMerge/>
            <w:vAlign w:val="center"/>
          </w:tcPr>
          <w:p w14:paraId="1CCBFEEB" w14:textId="77777777" w:rsidR="00D43A07" w:rsidRDefault="00D43A07">
            <w:pPr>
              <w:rPr>
                <w:rFonts w:ascii="Times New Roman" w:cs="Times New Roman"/>
                <w:sz w:val="21"/>
                <w:szCs w:val="21"/>
              </w:rPr>
            </w:pPr>
          </w:p>
        </w:tc>
        <w:tc>
          <w:tcPr>
            <w:tcW w:w="518" w:type="pct"/>
            <w:vMerge/>
            <w:vAlign w:val="center"/>
          </w:tcPr>
          <w:p w14:paraId="58FF41A1"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385A989" w14:textId="77777777" w:rsidR="00D43A07" w:rsidRDefault="00D43A07">
            <w:pPr>
              <w:snapToGrid w:val="0"/>
              <w:spacing w:line="400" w:lineRule="exact"/>
              <w:jc w:val="center"/>
              <w:rPr>
                <w:rFonts w:ascii="Times New Roman" w:cs="Times New Roman"/>
                <w:sz w:val="21"/>
                <w:szCs w:val="21"/>
              </w:rPr>
            </w:pPr>
          </w:p>
        </w:tc>
      </w:tr>
      <w:tr w:rsidR="005D4381" w14:paraId="08B094C9" w14:textId="77777777">
        <w:trPr>
          <w:trHeight w:val="702"/>
          <w:jc w:val="center"/>
        </w:trPr>
        <w:tc>
          <w:tcPr>
            <w:tcW w:w="174" w:type="pct"/>
            <w:vMerge/>
            <w:vAlign w:val="center"/>
          </w:tcPr>
          <w:p w14:paraId="42F3E542" w14:textId="77777777" w:rsidR="00D43A07" w:rsidRDefault="00D43A07">
            <w:pPr>
              <w:jc w:val="center"/>
              <w:rPr>
                <w:rFonts w:ascii="Times New Roman" w:cs="Times New Roman"/>
                <w:sz w:val="21"/>
                <w:szCs w:val="21"/>
              </w:rPr>
            </w:pPr>
          </w:p>
        </w:tc>
        <w:tc>
          <w:tcPr>
            <w:tcW w:w="521" w:type="pct"/>
            <w:vMerge/>
            <w:vAlign w:val="center"/>
          </w:tcPr>
          <w:p w14:paraId="21AEF184" w14:textId="77777777" w:rsidR="00D43A07" w:rsidRDefault="00D43A07">
            <w:pPr>
              <w:jc w:val="center"/>
              <w:rPr>
                <w:rFonts w:ascii="Times New Roman" w:cs="Times New Roman"/>
                <w:sz w:val="21"/>
                <w:szCs w:val="21"/>
              </w:rPr>
            </w:pPr>
          </w:p>
        </w:tc>
        <w:tc>
          <w:tcPr>
            <w:tcW w:w="1236" w:type="pct"/>
            <w:vAlign w:val="center"/>
          </w:tcPr>
          <w:p w14:paraId="4F7414F1" w14:textId="77777777" w:rsidR="00D43A07" w:rsidRDefault="00D43A07">
            <w:pPr>
              <w:pStyle w:val="24"/>
              <w:spacing w:line="300" w:lineRule="exact"/>
              <w:ind w:firstLineChars="0" w:firstLine="0"/>
              <w:rPr>
                <w:rFonts w:hAnsi="宋体"/>
                <w:szCs w:val="21"/>
              </w:rPr>
            </w:pPr>
            <w:r>
              <w:rPr>
                <w:rFonts w:ascii="宋体" w:hAnsi="宋体" w:cs="宋体"/>
                <w:szCs w:val="21"/>
              </w:rPr>
              <w:t>3.</w:t>
            </w:r>
            <w:r>
              <w:rPr>
                <w:rFonts w:ascii="宋体" w:hAnsi="宋体" w:cs="宋体" w:hint="eastAsia"/>
                <w:szCs w:val="21"/>
              </w:rPr>
              <w:t>有摩擦的平衡问题：滑动摩擦定律</w:t>
            </w:r>
            <w:r>
              <w:rPr>
                <w:rFonts w:ascii="宋体"/>
                <w:szCs w:val="21"/>
              </w:rPr>
              <w:t>,</w:t>
            </w:r>
            <w:r>
              <w:rPr>
                <w:rFonts w:ascii="宋体" w:hAnsi="宋体" w:cs="宋体" w:hint="eastAsia"/>
                <w:szCs w:val="21"/>
              </w:rPr>
              <w:t>摩擦与自锁</w:t>
            </w:r>
            <w:r>
              <w:rPr>
                <w:rFonts w:ascii="宋体"/>
                <w:szCs w:val="21"/>
              </w:rPr>
              <w:t>,</w:t>
            </w:r>
            <w:r>
              <w:rPr>
                <w:rFonts w:ascii="宋体" w:hAnsi="宋体" w:cs="宋体" w:hint="eastAsia"/>
                <w:szCs w:val="21"/>
              </w:rPr>
              <w:t>考虑摩擦时构件的平衡问题；</w:t>
            </w:r>
          </w:p>
        </w:tc>
        <w:tc>
          <w:tcPr>
            <w:tcW w:w="564" w:type="pct"/>
            <w:vMerge/>
            <w:vAlign w:val="center"/>
          </w:tcPr>
          <w:p w14:paraId="33544009" w14:textId="77777777" w:rsidR="00D43A07" w:rsidRDefault="00D43A07">
            <w:pPr>
              <w:pStyle w:val="24"/>
              <w:spacing w:line="300" w:lineRule="exact"/>
              <w:ind w:firstLineChars="0" w:firstLine="0"/>
              <w:rPr>
                <w:szCs w:val="21"/>
              </w:rPr>
            </w:pPr>
          </w:p>
        </w:tc>
        <w:tc>
          <w:tcPr>
            <w:tcW w:w="604" w:type="pct"/>
            <w:vAlign w:val="center"/>
          </w:tcPr>
          <w:p w14:paraId="422974FB" w14:textId="77777777" w:rsidR="00D43A07" w:rsidRDefault="00D43A07">
            <w:pPr>
              <w:pStyle w:val="24"/>
              <w:spacing w:line="300" w:lineRule="exact"/>
              <w:ind w:firstLineChars="0" w:firstLine="0"/>
              <w:jc w:val="center"/>
              <w:rPr>
                <w:rFonts w:ascii="宋体"/>
                <w:szCs w:val="21"/>
              </w:rPr>
            </w:pPr>
            <w:bookmarkStart w:id="25" w:name="OLE_LINK23"/>
            <w:bookmarkStart w:id="26" w:name="OLE_LINK22"/>
            <w:r>
              <w:rPr>
                <w:rFonts w:hAnsi="宋体" w:hint="eastAsia"/>
                <w:szCs w:val="21"/>
              </w:rPr>
              <w:t>课程目标</w:t>
            </w:r>
            <w:r>
              <w:rPr>
                <w:rFonts w:hAnsi="宋体"/>
                <w:szCs w:val="21"/>
              </w:rPr>
              <w:t>1</w:t>
            </w:r>
            <w:bookmarkEnd w:id="25"/>
            <w:bookmarkEnd w:id="26"/>
          </w:p>
        </w:tc>
        <w:tc>
          <w:tcPr>
            <w:tcW w:w="1157" w:type="pct"/>
            <w:vMerge/>
            <w:vAlign w:val="center"/>
          </w:tcPr>
          <w:p w14:paraId="4B79A79C" w14:textId="77777777" w:rsidR="00D43A07" w:rsidRDefault="00D43A07">
            <w:pPr>
              <w:rPr>
                <w:rFonts w:ascii="Times New Roman" w:cs="Times New Roman"/>
                <w:sz w:val="21"/>
                <w:szCs w:val="21"/>
              </w:rPr>
            </w:pPr>
          </w:p>
        </w:tc>
        <w:tc>
          <w:tcPr>
            <w:tcW w:w="518" w:type="pct"/>
            <w:vMerge/>
            <w:vAlign w:val="center"/>
          </w:tcPr>
          <w:p w14:paraId="151FF121"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05723038" w14:textId="77777777" w:rsidR="00D43A07" w:rsidRDefault="00D43A07">
            <w:pPr>
              <w:snapToGrid w:val="0"/>
              <w:spacing w:line="400" w:lineRule="exact"/>
              <w:jc w:val="center"/>
              <w:rPr>
                <w:rFonts w:ascii="Times New Roman" w:cs="Times New Roman"/>
                <w:sz w:val="21"/>
                <w:szCs w:val="21"/>
              </w:rPr>
            </w:pPr>
          </w:p>
        </w:tc>
      </w:tr>
      <w:tr w:rsidR="005D4381" w14:paraId="0FC4D2B3" w14:textId="77777777">
        <w:trPr>
          <w:trHeight w:val="470"/>
          <w:jc w:val="center"/>
        </w:trPr>
        <w:tc>
          <w:tcPr>
            <w:tcW w:w="174" w:type="pct"/>
            <w:vMerge/>
            <w:vAlign w:val="center"/>
          </w:tcPr>
          <w:p w14:paraId="79489E96" w14:textId="77777777" w:rsidR="00D43A07" w:rsidRDefault="00D43A07">
            <w:pPr>
              <w:jc w:val="center"/>
              <w:rPr>
                <w:rFonts w:ascii="Times New Roman" w:cs="Times New Roman"/>
                <w:sz w:val="21"/>
                <w:szCs w:val="21"/>
              </w:rPr>
            </w:pPr>
          </w:p>
        </w:tc>
        <w:tc>
          <w:tcPr>
            <w:tcW w:w="521" w:type="pct"/>
            <w:vMerge/>
            <w:vAlign w:val="center"/>
          </w:tcPr>
          <w:p w14:paraId="71F8C9D7" w14:textId="77777777" w:rsidR="00D43A07" w:rsidRDefault="00D43A07">
            <w:pPr>
              <w:jc w:val="center"/>
              <w:rPr>
                <w:rFonts w:hAnsi="宋体" w:cs="黑体"/>
                <w:szCs w:val="21"/>
              </w:rPr>
            </w:pPr>
          </w:p>
        </w:tc>
        <w:tc>
          <w:tcPr>
            <w:tcW w:w="1236" w:type="pct"/>
            <w:vAlign w:val="center"/>
          </w:tcPr>
          <w:p w14:paraId="706425ED" w14:textId="77777777" w:rsidR="00D43A07" w:rsidRDefault="00D43A07">
            <w:pPr>
              <w:pStyle w:val="24"/>
              <w:spacing w:line="300" w:lineRule="exact"/>
              <w:ind w:firstLineChars="0" w:firstLine="0"/>
              <w:rPr>
                <w:rFonts w:ascii="宋体"/>
                <w:szCs w:val="21"/>
              </w:rPr>
            </w:pPr>
            <w:r>
              <w:rPr>
                <w:rFonts w:ascii="宋体" w:hAnsi="宋体" w:cs="宋体"/>
                <w:szCs w:val="21"/>
              </w:rPr>
              <w:t>4.</w:t>
            </w:r>
            <w:r>
              <w:rPr>
                <w:rFonts w:ascii="宋体" w:hAnsi="宋体" w:cs="宋体" w:hint="eastAsia"/>
                <w:szCs w:val="21"/>
              </w:rPr>
              <w:t>空间力系的平衡问题：力对点之矩和力对轴之矩</w:t>
            </w:r>
            <w:r>
              <w:rPr>
                <w:rFonts w:ascii="宋体"/>
                <w:szCs w:val="21"/>
              </w:rPr>
              <w:t>,</w:t>
            </w:r>
            <w:r>
              <w:rPr>
                <w:rFonts w:ascii="宋体" w:hAnsi="宋体" w:cs="宋体" w:hint="eastAsia"/>
                <w:szCs w:val="21"/>
              </w:rPr>
              <w:t>空间力系的简化与平衡</w:t>
            </w:r>
            <w:r>
              <w:rPr>
                <w:rFonts w:ascii="宋体"/>
                <w:szCs w:val="21"/>
              </w:rPr>
              <w:t>,</w:t>
            </w:r>
            <w:r>
              <w:rPr>
                <w:rFonts w:ascii="宋体" w:hAnsi="宋体" w:cs="宋体" w:hint="eastAsia"/>
                <w:szCs w:val="21"/>
              </w:rPr>
              <w:t>重心。</w:t>
            </w:r>
          </w:p>
        </w:tc>
        <w:tc>
          <w:tcPr>
            <w:tcW w:w="564" w:type="pct"/>
            <w:vMerge/>
            <w:vAlign w:val="center"/>
          </w:tcPr>
          <w:p w14:paraId="4D0FF9CC" w14:textId="77777777" w:rsidR="00D43A07" w:rsidRDefault="00D43A07">
            <w:pPr>
              <w:pStyle w:val="24"/>
              <w:spacing w:line="300" w:lineRule="exact"/>
              <w:ind w:firstLineChars="0" w:firstLine="0"/>
              <w:rPr>
                <w:szCs w:val="21"/>
              </w:rPr>
            </w:pPr>
          </w:p>
        </w:tc>
        <w:tc>
          <w:tcPr>
            <w:tcW w:w="604" w:type="pct"/>
            <w:vAlign w:val="center"/>
          </w:tcPr>
          <w:p w14:paraId="78EED4F5" w14:textId="77777777" w:rsidR="00D43A07" w:rsidRDefault="00D43A07">
            <w:pPr>
              <w:pStyle w:val="24"/>
              <w:spacing w:line="300" w:lineRule="exact"/>
              <w:ind w:firstLineChars="0" w:firstLine="0"/>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7D6CB0A3" w14:textId="77777777" w:rsidR="00D43A07" w:rsidRDefault="00D43A07">
            <w:pPr>
              <w:rPr>
                <w:rFonts w:ascii="Times New Roman" w:cs="Times New Roman"/>
                <w:sz w:val="21"/>
                <w:szCs w:val="21"/>
              </w:rPr>
            </w:pPr>
          </w:p>
        </w:tc>
        <w:tc>
          <w:tcPr>
            <w:tcW w:w="518" w:type="pct"/>
            <w:vMerge/>
            <w:vAlign w:val="center"/>
          </w:tcPr>
          <w:p w14:paraId="4DC1644F"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0F3217B9" w14:textId="77777777" w:rsidR="00D43A07" w:rsidRDefault="00D43A07">
            <w:pPr>
              <w:snapToGrid w:val="0"/>
              <w:spacing w:line="400" w:lineRule="exact"/>
              <w:jc w:val="center"/>
              <w:rPr>
                <w:rFonts w:ascii="Times New Roman" w:cs="Times New Roman"/>
                <w:sz w:val="21"/>
                <w:szCs w:val="21"/>
              </w:rPr>
            </w:pPr>
          </w:p>
        </w:tc>
      </w:tr>
      <w:tr w:rsidR="005D4381" w14:paraId="48C90D76" w14:textId="77777777">
        <w:trPr>
          <w:trHeight w:val="470"/>
          <w:jc w:val="center"/>
        </w:trPr>
        <w:tc>
          <w:tcPr>
            <w:tcW w:w="174" w:type="pct"/>
            <w:vMerge w:val="restart"/>
            <w:vAlign w:val="center"/>
          </w:tcPr>
          <w:p w14:paraId="0CD3E33D" w14:textId="77777777" w:rsidR="00D43A07" w:rsidRDefault="00D43A07">
            <w:pPr>
              <w:jc w:val="center"/>
              <w:rPr>
                <w:rFonts w:ascii="Times New Roman" w:cs="Times New Roman"/>
                <w:sz w:val="21"/>
                <w:szCs w:val="21"/>
              </w:rPr>
            </w:pPr>
            <w:r>
              <w:rPr>
                <w:rFonts w:ascii="Times New Roman" w:cs="Times New Roman"/>
                <w:sz w:val="21"/>
                <w:szCs w:val="21"/>
              </w:rPr>
              <w:t>3</w:t>
            </w:r>
          </w:p>
        </w:tc>
        <w:tc>
          <w:tcPr>
            <w:tcW w:w="521" w:type="pct"/>
            <w:vMerge w:val="restart"/>
            <w:vAlign w:val="center"/>
          </w:tcPr>
          <w:p w14:paraId="37C15634" w14:textId="77777777" w:rsidR="00D43A07" w:rsidRDefault="00D43A07">
            <w:pPr>
              <w:jc w:val="center"/>
              <w:rPr>
                <w:rFonts w:ascii="Times New Roman" w:cs="Times New Roman"/>
                <w:sz w:val="21"/>
                <w:szCs w:val="21"/>
              </w:rPr>
            </w:pPr>
            <w:bookmarkStart w:id="27" w:name="OLE_LINK46"/>
            <w:bookmarkStart w:id="28" w:name="OLE_LINK47"/>
            <w:r>
              <w:rPr>
                <w:rFonts w:hAnsi="宋体" w:cs="黑体" w:hint="eastAsia"/>
                <w:szCs w:val="21"/>
              </w:rPr>
              <w:t>单一变形下的构件设计</w:t>
            </w:r>
            <w:bookmarkEnd w:id="27"/>
            <w:bookmarkEnd w:id="28"/>
          </w:p>
        </w:tc>
        <w:tc>
          <w:tcPr>
            <w:tcW w:w="1236" w:type="pct"/>
            <w:vAlign w:val="center"/>
          </w:tcPr>
          <w:p w14:paraId="0F14E7D4" w14:textId="77777777" w:rsidR="00D43A07" w:rsidRDefault="00D43A07">
            <w:pPr>
              <w:spacing w:line="300" w:lineRule="exact"/>
              <w:rPr>
                <w:rFonts w:hAnsi="宋体"/>
                <w:szCs w:val="21"/>
              </w:rPr>
            </w:pPr>
            <w:r>
              <w:rPr>
                <w:rFonts w:hAnsi="宋体"/>
                <w:szCs w:val="21"/>
              </w:rPr>
              <w:t>1.</w:t>
            </w:r>
            <w:r>
              <w:rPr>
                <w:rFonts w:hAnsi="宋体" w:hint="eastAsia"/>
                <w:szCs w:val="21"/>
              </w:rPr>
              <w:t>材料力学的基本概念：材料力学的基本假设</w:t>
            </w:r>
            <w:r>
              <w:rPr>
                <w:rFonts w:hAnsi="宋体"/>
                <w:szCs w:val="21"/>
              </w:rPr>
              <w:t>,</w:t>
            </w:r>
            <w:r>
              <w:rPr>
                <w:rFonts w:hAnsi="宋体" w:hint="eastAsia"/>
                <w:szCs w:val="21"/>
              </w:rPr>
              <w:t>内力、应力、应变的概念</w:t>
            </w:r>
            <w:r>
              <w:rPr>
                <w:rFonts w:hAnsi="宋体"/>
                <w:szCs w:val="21"/>
              </w:rPr>
              <w:t>,</w:t>
            </w:r>
            <w:r>
              <w:rPr>
                <w:rFonts w:hAnsi="宋体" w:hint="eastAsia"/>
                <w:szCs w:val="21"/>
              </w:rPr>
              <w:t>杆件的基本变形；</w:t>
            </w:r>
          </w:p>
        </w:tc>
        <w:tc>
          <w:tcPr>
            <w:tcW w:w="564" w:type="pct"/>
            <w:vMerge w:val="restart"/>
            <w:vAlign w:val="center"/>
          </w:tcPr>
          <w:p w14:paraId="300E68D0"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33D7C144"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771E0F0A" w14:textId="77777777" w:rsidR="00D43A07" w:rsidRDefault="00D43A07">
            <w:pPr>
              <w:spacing w:line="300" w:lineRule="exact"/>
              <w:jc w:val="center"/>
              <w:rPr>
                <w:rFonts w:hAnsi="宋体"/>
                <w:szCs w:val="21"/>
              </w:rPr>
            </w:pPr>
            <w:bookmarkStart w:id="29" w:name="OLE_LINK25"/>
            <w:bookmarkStart w:id="30" w:name="OLE_LINK24"/>
            <w:r>
              <w:rPr>
                <w:rFonts w:hAnsi="宋体" w:hint="eastAsia"/>
                <w:szCs w:val="21"/>
              </w:rPr>
              <w:t>课程目标</w:t>
            </w:r>
            <w:r>
              <w:rPr>
                <w:rFonts w:hAnsi="宋体"/>
                <w:szCs w:val="21"/>
              </w:rPr>
              <w:t>1</w:t>
            </w:r>
            <w:bookmarkEnd w:id="29"/>
            <w:bookmarkEnd w:id="30"/>
          </w:p>
        </w:tc>
        <w:tc>
          <w:tcPr>
            <w:tcW w:w="1157" w:type="pct"/>
            <w:vMerge w:val="restart"/>
            <w:vAlign w:val="center"/>
          </w:tcPr>
          <w:p w14:paraId="5733DB75" w14:textId="77777777" w:rsidR="00D43A07" w:rsidRDefault="00D43A07">
            <w:pPr>
              <w:rPr>
                <w:rFonts w:hAnsi="宋体"/>
                <w:szCs w:val="21"/>
              </w:rPr>
            </w:pPr>
            <w:r>
              <w:rPr>
                <w:rFonts w:hAnsi="宋体" w:hint="eastAsia"/>
                <w:szCs w:val="21"/>
              </w:rPr>
              <w:t>重点：</w:t>
            </w:r>
          </w:p>
          <w:p w14:paraId="7B76F5D6" w14:textId="77777777" w:rsidR="00D43A07" w:rsidRDefault="00D43A07">
            <w:pPr>
              <w:snapToGrid w:val="0"/>
              <w:rPr>
                <w:rFonts w:hAnsi="宋体"/>
                <w:szCs w:val="21"/>
              </w:rPr>
            </w:pPr>
            <w:r>
              <w:rPr>
                <w:rFonts w:hAnsi="宋体"/>
                <w:szCs w:val="21"/>
              </w:rPr>
              <w:t>1.</w:t>
            </w:r>
            <w:r>
              <w:rPr>
                <w:rFonts w:hAnsi="宋体" w:hint="eastAsia"/>
                <w:szCs w:val="21"/>
              </w:rPr>
              <w:t>强度、刚度、稳定性等材料力学的基本概念；</w:t>
            </w:r>
          </w:p>
          <w:p w14:paraId="1DC206E2" w14:textId="77777777" w:rsidR="00D43A07" w:rsidRDefault="00D43A07">
            <w:pPr>
              <w:rPr>
                <w:rFonts w:ascii="Times New Roman" w:cs="Times New Roman"/>
                <w:sz w:val="21"/>
                <w:szCs w:val="21"/>
              </w:rPr>
            </w:pPr>
            <w:r>
              <w:rPr>
                <w:rFonts w:hAnsi="宋体"/>
                <w:szCs w:val="21"/>
              </w:rPr>
              <w:t>2.</w:t>
            </w:r>
            <w:r>
              <w:rPr>
                <w:rFonts w:hAnsi="宋体" w:hint="eastAsia"/>
                <w:szCs w:val="21"/>
              </w:rPr>
              <w:t>构件在基本变形下的强度、刚度设计。</w:t>
            </w:r>
          </w:p>
        </w:tc>
        <w:tc>
          <w:tcPr>
            <w:tcW w:w="518" w:type="pct"/>
            <w:vMerge w:val="restart"/>
            <w:vAlign w:val="center"/>
          </w:tcPr>
          <w:p w14:paraId="378ED48F" w14:textId="11E80646"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案例教学法、分组讨论法</w:t>
            </w:r>
          </w:p>
        </w:tc>
        <w:tc>
          <w:tcPr>
            <w:tcW w:w="226" w:type="pct"/>
            <w:vMerge w:val="restart"/>
            <w:vAlign w:val="center"/>
          </w:tcPr>
          <w:p w14:paraId="7D7D3E39"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12</w:t>
            </w:r>
          </w:p>
        </w:tc>
      </w:tr>
      <w:tr w:rsidR="005D4381" w14:paraId="0AF71661" w14:textId="77777777">
        <w:trPr>
          <w:trHeight w:val="470"/>
          <w:jc w:val="center"/>
        </w:trPr>
        <w:tc>
          <w:tcPr>
            <w:tcW w:w="174" w:type="pct"/>
            <w:vMerge/>
            <w:vAlign w:val="center"/>
          </w:tcPr>
          <w:p w14:paraId="64165257" w14:textId="77777777" w:rsidR="00D43A07" w:rsidRDefault="00D43A07">
            <w:pPr>
              <w:jc w:val="center"/>
              <w:rPr>
                <w:rFonts w:ascii="Times New Roman" w:cs="Times New Roman"/>
                <w:sz w:val="21"/>
                <w:szCs w:val="21"/>
              </w:rPr>
            </w:pPr>
          </w:p>
        </w:tc>
        <w:tc>
          <w:tcPr>
            <w:tcW w:w="521" w:type="pct"/>
            <w:vMerge/>
            <w:vAlign w:val="center"/>
          </w:tcPr>
          <w:p w14:paraId="4761B1B7" w14:textId="77777777" w:rsidR="00D43A07" w:rsidRDefault="00D43A07">
            <w:pPr>
              <w:jc w:val="center"/>
              <w:rPr>
                <w:rFonts w:ascii="Times New Roman" w:cs="Times New Roman"/>
                <w:sz w:val="21"/>
                <w:szCs w:val="21"/>
              </w:rPr>
            </w:pPr>
          </w:p>
        </w:tc>
        <w:tc>
          <w:tcPr>
            <w:tcW w:w="1236" w:type="pct"/>
            <w:vAlign w:val="center"/>
          </w:tcPr>
          <w:p w14:paraId="09EB98B8" w14:textId="77777777" w:rsidR="00D43A07" w:rsidRDefault="00D43A07">
            <w:pPr>
              <w:spacing w:line="300" w:lineRule="exact"/>
              <w:rPr>
                <w:rFonts w:hAnsi="宋体"/>
                <w:szCs w:val="21"/>
              </w:rPr>
            </w:pPr>
            <w:r>
              <w:rPr>
                <w:rFonts w:hAnsi="宋体"/>
                <w:szCs w:val="21"/>
              </w:rPr>
              <w:t>2.</w:t>
            </w:r>
            <w:bookmarkStart w:id="31" w:name="OLE_LINK51"/>
            <w:bookmarkStart w:id="32" w:name="OLE_LINK50"/>
            <w:r>
              <w:rPr>
                <w:rFonts w:hAnsi="宋体" w:hint="eastAsia"/>
                <w:szCs w:val="21"/>
              </w:rPr>
              <w:t>内力图的绘制</w:t>
            </w:r>
            <w:bookmarkEnd w:id="31"/>
            <w:bookmarkEnd w:id="32"/>
            <w:r>
              <w:rPr>
                <w:rFonts w:hAnsi="宋体" w:hint="eastAsia"/>
                <w:szCs w:val="21"/>
              </w:rPr>
              <w:t>：轴力图的绘制</w:t>
            </w:r>
            <w:r>
              <w:rPr>
                <w:rFonts w:hAnsi="宋体"/>
                <w:szCs w:val="21"/>
              </w:rPr>
              <w:t>,</w:t>
            </w:r>
            <w:r>
              <w:rPr>
                <w:rFonts w:hAnsi="宋体" w:hint="eastAsia"/>
                <w:szCs w:val="21"/>
              </w:rPr>
              <w:t>扭矩图的绘制</w:t>
            </w:r>
            <w:r>
              <w:rPr>
                <w:rFonts w:hAnsi="宋体"/>
                <w:szCs w:val="21"/>
              </w:rPr>
              <w:t>,</w:t>
            </w:r>
            <w:r>
              <w:rPr>
                <w:rFonts w:hAnsi="宋体" w:hint="eastAsia"/>
                <w:szCs w:val="21"/>
              </w:rPr>
              <w:t>剪力图的绘制</w:t>
            </w:r>
            <w:r>
              <w:rPr>
                <w:rFonts w:hAnsi="宋体"/>
                <w:szCs w:val="21"/>
              </w:rPr>
              <w:t>,</w:t>
            </w:r>
            <w:r>
              <w:rPr>
                <w:rFonts w:hAnsi="宋体" w:hint="eastAsia"/>
                <w:szCs w:val="21"/>
              </w:rPr>
              <w:t>弯矩图的绘制；</w:t>
            </w:r>
          </w:p>
        </w:tc>
        <w:tc>
          <w:tcPr>
            <w:tcW w:w="564" w:type="pct"/>
            <w:vMerge/>
            <w:vAlign w:val="center"/>
          </w:tcPr>
          <w:p w14:paraId="2E4E7927" w14:textId="77777777" w:rsidR="00D43A07" w:rsidRDefault="00D43A07">
            <w:pPr>
              <w:pStyle w:val="24"/>
              <w:spacing w:line="300" w:lineRule="exact"/>
              <w:ind w:firstLineChars="0" w:firstLine="0"/>
              <w:rPr>
                <w:szCs w:val="21"/>
              </w:rPr>
            </w:pPr>
          </w:p>
        </w:tc>
        <w:tc>
          <w:tcPr>
            <w:tcW w:w="604" w:type="pct"/>
            <w:vAlign w:val="center"/>
          </w:tcPr>
          <w:p w14:paraId="138A8A63"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44EBBACD" w14:textId="77777777" w:rsidR="00D43A07" w:rsidRDefault="00D43A07">
            <w:pPr>
              <w:rPr>
                <w:rFonts w:ascii="Times New Roman" w:cs="Times New Roman"/>
                <w:sz w:val="21"/>
                <w:szCs w:val="21"/>
              </w:rPr>
            </w:pPr>
          </w:p>
        </w:tc>
        <w:tc>
          <w:tcPr>
            <w:tcW w:w="518" w:type="pct"/>
            <w:vMerge/>
            <w:vAlign w:val="center"/>
          </w:tcPr>
          <w:p w14:paraId="226A2537"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D22612E" w14:textId="77777777" w:rsidR="00D43A07" w:rsidRDefault="00D43A07">
            <w:pPr>
              <w:snapToGrid w:val="0"/>
              <w:spacing w:line="400" w:lineRule="exact"/>
              <w:jc w:val="center"/>
              <w:rPr>
                <w:rFonts w:ascii="Times New Roman" w:cs="Times New Roman"/>
                <w:sz w:val="21"/>
                <w:szCs w:val="21"/>
              </w:rPr>
            </w:pPr>
          </w:p>
        </w:tc>
      </w:tr>
      <w:tr w:rsidR="005D4381" w14:paraId="420E5889" w14:textId="77777777">
        <w:trPr>
          <w:trHeight w:val="470"/>
          <w:jc w:val="center"/>
        </w:trPr>
        <w:tc>
          <w:tcPr>
            <w:tcW w:w="174" w:type="pct"/>
            <w:vMerge/>
            <w:vAlign w:val="center"/>
          </w:tcPr>
          <w:p w14:paraId="44223399" w14:textId="77777777" w:rsidR="00D43A07" w:rsidRDefault="00D43A07">
            <w:pPr>
              <w:jc w:val="center"/>
              <w:rPr>
                <w:rFonts w:ascii="Times New Roman" w:cs="Times New Roman"/>
                <w:sz w:val="21"/>
                <w:szCs w:val="21"/>
              </w:rPr>
            </w:pPr>
          </w:p>
        </w:tc>
        <w:tc>
          <w:tcPr>
            <w:tcW w:w="521" w:type="pct"/>
            <w:vMerge/>
            <w:vAlign w:val="center"/>
          </w:tcPr>
          <w:p w14:paraId="6F223C70" w14:textId="77777777" w:rsidR="00D43A07" w:rsidRDefault="00D43A07">
            <w:pPr>
              <w:jc w:val="center"/>
              <w:rPr>
                <w:rFonts w:ascii="Times New Roman" w:cs="Times New Roman"/>
                <w:sz w:val="21"/>
                <w:szCs w:val="21"/>
              </w:rPr>
            </w:pPr>
          </w:p>
        </w:tc>
        <w:tc>
          <w:tcPr>
            <w:tcW w:w="1236" w:type="pct"/>
            <w:vAlign w:val="center"/>
          </w:tcPr>
          <w:p w14:paraId="0F7575F3" w14:textId="77777777" w:rsidR="00D43A07" w:rsidRDefault="00D43A07">
            <w:pPr>
              <w:spacing w:line="300" w:lineRule="exact"/>
              <w:rPr>
                <w:rFonts w:hAnsi="宋体"/>
                <w:szCs w:val="21"/>
              </w:rPr>
            </w:pPr>
            <w:r>
              <w:rPr>
                <w:rFonts w:hAnsi="宋体"/>
                <w:szCs w:val="21"/>
              </w:rPr>
              <w:t>3.</w:t>
            </w:r>
            <w:bookmarkStart w:id="33" w:name="OLE_LINK73"/>
            <w:bookmarkStart w:id="34" w:name="OLE_LINK72"/>
            <w:r>
              <w:rPr>
                <w:rFonts w:hAnsi="宋体" w:hint="eastAsia"/>
                <w:szCs w:val="21"/>
              </w:rPr>
              <w:t>拉伸与压缩构件的设计</w:t>
            </w:r>
            <w:bookmarkEnd w:id="33"/>
            <w:bookmarkEnd w:id="34"/>
            <w:r>
              <w:rPr>
                <w:rFonts w:hAnsi="宋体" w:hint="eastAsia"/>
                <w:szCs w:val="21"/>
              </w:rPr>
              <w:t>：拉压杆的内力、应力、强度计算</w:t>
            </w:r>
            <w:r>
              <w:rPr>
                <w:rFonts w:hAnsi="宋体"/>
                <w:szCs w:val="21"/>
              </w:rPr>
              <w:t>,</w:t>
            </w:r>
            <w:r>
              <w:rPr>
                <w:rFonts w:hAnsi="宋体" w:hint="eastAsia"/>
                <w:szCs w:val="21"/>
              </w:rPr>
              <w:t>拉压杆的变形与胡克定律；</w:t>
            </w:r>
          </w:p>
        </w:tc>
        <w:tc>
          <w:tcPr>
            <w:tcW w:w="564" w:type="pct"/>
            <w:vMerge/>
            <w:vAlign w:val="center"/>
          </w:tcPr>
          <w:p w14:paraId="283A9610" w14:textId="77777777" w:rsidR="00D43A07" w:rsidRDefault="00D43A07">
            <w:pPr>
              <w:pStyle w:val="24"/>
              <w:spacing w:line="300" w:lineRule="exact"/>
              <w:ind w:firstLineChars="0" w:firstLine="0"/>
              <w:rPr>
                <w:szCs w:val="21"/>
              </w:rPr>
            </w:pPr>
          </w:p>
        </w:tc>
        <w:tc>
          <w:tcPr>
            <w:tcW w:w="604" w:type="pct"/>
            <w:vAlign w:val="center"/>
          </w:tcPr>
          <w:p w14:paraId="6A9BB2C9"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7226B417" w14:textId="77777777" w:rsidR="00D43A07" w:rsidRDefault="00D43A07">
            <w:pPr>
              <w:rPr>
                <w:rFonts w:ascii="Times New Roman" w:cs="Times New Roman"/>
                <w:sz w:val="21"/>
                <w:szCs w:val="21"/>
              </w:rPr>
            </w:pPr>
          </w:p>
        </w:tc>
        <w:tc>
          <w:tcPr>
            <w:tcW w:w="518" w:type="pct"/>
            <w:vMerge/>
            <w:vAlign w:val="center"/>
          </w:tcPr>
          <w:p w14:paraId="51D7C5D9"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DCDFA76" w14:textId="77777777" w:rsidR="00D43A07" w:rsidRDefault="00D43A07">
            <w:pPr>
              <w:snapToGrid w:val="0"/>
              <w:spacing w:line="400" w:lineRule="exact"/>
              <w:jc w:val="center"/>
              <w:rPr>
                <w:rFonts w:ascii="Times New Roman" w:cs="Times New Roman"/>
                <w:sz w:val="21"/>
                <w:szCs w:val="21"/>
              </w:rPr>
            </w:pPr>
          </w:p>
        </w:tc>
      </w:tr>
      <w:tr w:rsidR="005D4381" w14:paraId="1F9CED45" w14:textId="77777777">
        <w:trPr>
          <w:trHeight w:val="470"/>
          <w:jc w:val="center"/>
        </w:trPr>
        <w:tc>
          <w:tcPr>
            <w:tcW w:w="174" w:type="pct"/>
            <w:vMerge/>
            <w:vAlign w:val="center"/>
          </w:tcPr>
          <w:p w14:paraId="3B67472D" w14:textId="77777777" w:rsidR="00D43A07" w:rsidRDefault="00D43A07">
            <w:pPr>
              <w:jc w:val="center"/>
              <w:rPr>
                <w:rFonts w:ascii="Times New Roman" w:cs="Times New Roman"/>
                <w:sz w:val="21"/>
                <w:szCs w:val="21"/>
              </w:rPr>
            </w:pPr>
          </w:p>
        </w:tc>
        <w:tc>
          <w:tcPr>
            <w:tcW w:w="521" w:type="pct"/>
            <w:vMerge/>
            <w:vAlign w:val="center"/>
          </w:tcPr>
          <w:p w14:paraId="04226729" w14:textId="77777777" w:rsidR="00D43A07" w:rsidRDefault="00D43A07">
            <w:pPr>
              <w:jc w:val="center"/>
              <w:rPr>
                <w:rFonts w:ascii="Times New Roman" w:cs="Times New Roman"/>
                <w:sz w:val="21"/>
                <w:szCs w:val="21"/>
              </w:rPr>
            </w:pPr>
          </w:p>
        </w:tc>
        <w:tc>
          <w:tcPr>
            <w:tcW w:w="1236" w:type="pct"/>
            <w:vAlign w:val="center"/>
          </w:tcPr>
          <w:p w14:paraId="36DC5342" w14:textId="77777777" w:rsidR="00D43A07" w:rsidRDefault="00D43A07">
            <w:pPr>
              <w:spacing w:line="300" w:lineRule="exact"/>
              <w:rPr>
                <w:rFonts w:hAnsi="宋体"/>
                <w:szCs w:val="21"/>
              </w:rPr>
            </w:pPr>
            <w:r>
              <w:rPr>
                <w:rFonts w:hAnsi="宋体"/>
                <w:szCs w:val="21"/>
              </w:rPr>
              <w:t>4.</w:t>
            </w:r>
            <w:r>
              <w:rPr>
                <w:rFonts w:hAnsi="宋体" w:hint="eastAsia"/>
                <w:szCs w:val="21"/>
              </w:rPr>
              <w:t>材料的拉压力学性能：低碳钢拉伸压缩时的力学性能</w:t>
            </w:r>
            <w:r>
              <w:rPr>
                <w:rFonts w:hAnsi="宋体"/>
                <w:szCs w:val="21"/>
              </w:rPr>
              <w:t>,</w:t>
            </w:r>
            <w:r>
              <w:rPr>
                <w:rFonts w:hAnsi="宋体" w:hint="eastAsia"/>
                <w:szCs w:val="21"/>
              </w:rPr>
              <w:t>铸铁拉伸压缩时的力学性能；</w:t>
            </w:r>
          </w:p>
        </w:tc>
        <w:tc>
          <w:tcPr>
            <w:tcW w:w="564" w:type="pct"/>
            <w:vMerge/>
            <w:vAlign w:val="center"/>
          </w:tcPr>
          <w:p w14:paraId="3D72C9C4" w14:textId="77777777" w:rsidR="00D43A07" w:rsidRDefault="00D43A07">
            <w:pPr>
              <w:pStyle w:val="24"/>
              <w:spacing w:line="300" w:lineRule="exact"/>
              <w:ind w:firstLineChars="0" w:firstLine="0"/>
              <w:rPr>
                <w:szCs w:val="21"/>
              </w:rPr>
            </w:pPr>
          </w:p>
        </w:tc>
        <w:tc>
          <w:tcPr>
            <w:tcW w:w="604" w:type="pct"/>
            <w:vAlign w:val="center"/>
          </w:tcPr>
          <w:p w14:paraId="77B34648"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339C2F71" w14:textId="77777777" w:rsidR="00D43A07" w:rsidRDefault="00D43A07">
            <w:pPr>
              <w:rPr>
                <w:rFonts w:ascii="Times New Roman" w:cs="Times New Roman"/>
                <w:sz w:val="21"/>
                <w:szCs w:val="21"/>
              </w:rPr>
            </w:pPr>
          </w:p>
        </w:tc>
        <w:tc>
          <w:tcPr>
            <w:tcW w:w="518" w:type="pct"/>
            <w:vMerge/>
            <w:vAlign w:val="center"/>
          </w:tcPr>
          <w:p w14:paraId="09D4E27D"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4701801F" w14:textId="77777777" w:rsidR="00D43A07" w:rsidRDefault="00D43A07">
            <w:pPr>
              <w:snapToGrid w:val="0"/>
              <w:spacing w:line="400" w:lineRule="exact"/>
              <w:jc w:val="center"/>
              <w:rPr>
                <w:rFonts w:ascii="Times New Roman" w:cs="Times New Roman"/>
                <w:sz w:val="21"/>
                <w:szCs w:val="21"/>
              </w:rPr>
            </w:pPr>
          </w:p>
        </w:tc>
      </w:tr>
      <w:tr w:rsidR="005D4381" w14:paraId="12843B3A" w14:textId="77777777">
        <w:trPr>
          <w:trHeight w:val="470"/>
          <w:jc w:val="center"/>
        </w:trPr>
        <w:tc>
          <w:tcPr>
            <w:tcW w:w="174" w:type="pct"/>
            <w:vMerge/>
            <w:vAlign w:val="center"/>
          </w:tcPr>
          <w:p w14:paraId="624738E5" w14:textId="77777777" w:rsidR="00D43A07" w:rsidRDefault="00D43A07">
            <w:pPr>
              <w:jc w:val="center"/>
              <w:rPr>
                <w:rFonts w:ascii="Times New Roman" w:cs="Times New Roman"/>
                <w:sz w:val="21"/>
                <w:szCs w:val="21"/>
              </w:rPr>
            </w:pPr>
          </w:p>
        </w:tc>
        <w:tc>
          <w:tcPr>
            <w:tcW w:w="521" w:type="pct"/>
            <w:vMerge/>
            <w:vAlign w:val="center"/>
          </w:tcPr>
          <w:p w14:paraId="615E984F" w14:textId="77777777" w:rsidR="00D43A07" w:rsidRDefault="00D43A07">
            <w:pPr>
              <w:jc w:val="center"/>
              <w:rPr>
                <w:rFonts w:ascii="Times New Roman" w:cs="Times New Roman"/>
                <w:sz w:val="21"/>
                <w:szCs w:val="21"/>
              </w:rPr>
            </w:pPr>
          </w:p>
        </w:tc>
        <w:tc>
          <w:tcPr>
            <w:tcW w:w="1236" w:type="pct"/>
            <w:vAlign w:val="center"/>
          </w:tcPr>
          <w:p w14:paraId="0505F6DA" w14:textId="77777777" w:rsidR="00D43A07" w:rsidRDefault="00D43A07">
            <w:pPr>
              <w:spacing w:line="300" w:lineRule="exact"/>
              <w:rPr>
                <w:rFonts w:hAnsi="宋体"/>
                <w:szCs w:val="21"/>
              </w:rPr>
            </w:pPr>
            <w:r>
              <w:rPr>
                <w:rFonts w:hAnsi="宋体"/>
                <w:szCs w:val="21"/>
              </w:rPr>
              <w:t>5.</w:t>
            </w:r>
            <w:r>
              <w:rPr>
                <w:rFonts w:hAnsi="宋体" w:hint="eastAsia"/>
                <w:szCs w:val="21"/>
              </w:rPr>
              <w:t>扭转构件设计：扭转构件的应力与强度计算</w:t>
            </w:r>
            <w:r>
              <w:rPr>
                <w:rFonts w:hAnsi="宋体"/>
                <w:szCs w:val="21"/>
              </w:rPr>
              <w:t>,</w:t>
            </w:r>
            <w:r>
              <w:rPr>
                <w:rFonts w:hAnsi="宋体" w:hint="eastAsia"/>
                <w:szCs w:val="21"/>
              </w:rPr>
              <w:t>扭转构件的变形与刚度计算；</w:t>
            </w:r>
          </w:p>
        </w:tc>
        <w:tc>
          <w:tcPr>
            <w:tcW w:w="564" w:type="pct"/>
            <w:vMerge/>
            <w:vAlign w:val="center"/>
          </w:tcPr>
          <w:p w14:paraId="50DBCF1A" w14:textId="77777777" w:rsidR="00D43A07" w:rsidRDefault="00D43A07">
            <w:pPr>
              <w:pStyle w:val="24"/>
              <w:spacing w:line="300" w:lineRule="exact"/>
              <w:ind w:firstLineChars="0" w:firstLine="0"/>
              <w:rPr>
                <w:szCs w:val="21"/>
              </w:rPr>
            </w:pPr>
          </w:p>
        </w:tc>
        <w:tc>
          <w:tcPr>
            <w:tcW w:w="604" w:type="pct"/>
            <w:vAlign w:val="center"/>
          </w:tcPr>
          <w:p w14:paraId="1BA50458"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24A46D07" w14:textId="77777777" w:rsidR="00D43A07" w:rsidRDefault="00D43A07">
            <w:pPr>
              <w:rPr>
                <w:rFonts w:ascii="Times New Roman" w:cs="Times New Roman"/>
                <w:sz w:val="21"/>
                <w:szCs w:val="21"/>
              </w:rPr>
            </w:pPr>
          </w:p>
        </w:tc>
        <w:tc>
          <w:tcPr>
            <w:tcW w:w="518" w:type="pct"/>
            <w:vMerge/>
            <w:vAlign w:val="center"/>
          </w:tcPr>
          <w:p w14:paraId="52F75CD7"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76B17FE4" w14:textId="77777777" w:rsidR="00D43A07" w:rsidRDefault="00D43A07">
            <w:pPr>
              <w:snapToGrid w:val="0"/>
              <w:spacing w:line="400" w:lineRule="exact"/>
              <w:jc w:val="center"/>
              <w:rPr>
                <w:rFonts w:ascii="Times New Roman" w:cs="Times New Roman"/>
                <w:sz w:val="21"/>
                <w:szCs w:val="21"/>
              </w:rPr>
            </w:pPr>
          </w:p>
        </w:tc>
      </w:tr>
      <w:tr w:rsidR="005D4381" w14:paraId="405983D7" w14:textId="77777777">
        <w:trPr>
          <w:trHeight w:val="470"/>
          <w:jc w:val="center"/>
        </w:trPr>
        <w:tc>
          <w:tcPr>
            <w:tcW w:w="174" w:type="pct"/>
            <w:vMerge/>
            <w:vAlign w:val="center"/>
          </w:tcPr>
          <w:p w14:paraId="75E0DB09" w14:textId="77777777" w:rsidR="00D43A07" w:rsidRDefault="00D43A07">
            <w:pPr>
              <w:jc w:val="center"/>
              <w:rPr>
                <w:rFonts w:ascii="Times New Roman" w:cs="Times New Roman"/>
                <w:sz w:val="21"/>
                <w:szCs w:val="21"/>
              </w:rPr>
            </w:pPr>
          </w:p>
        </w:tc>
        <w:tc>
          <w:tcPr>
            <w:tcW w:w="521" w:type="pct"/>
            <w:vMerge/>
            <w:vAlign w:val="center"/>
          </w:tcPr>
          <w:p w14:paraId="4E3FE699" w14:textId="77777777" w:rsidR="00D43A07" w:rsidRDefault="00D43A07">
            <w:pPr>
              <w:jc w:val="center"/>
              <w:rPr>
                <w:rFonts w:ascii="Times New Roman" w:cs="Times New Roman"/>
                <w:sz w:val="21"/>
                <w:szCs w:val="21"/>
              </w:rPr>
            </w:pPr>
          </w:p>
        </w:tc>
        <w:tc>
          <w:tcPr>
            <w:tcW w:w="1236" w:type="pct"/>
            <w:vAlign w:val="center"/>
          </w:tcPr>
          <w:p w14:paraId="047E5F04" w14:textId="77777777" w:rsidR="00D43A07" w:rsidRDefault="00D43A07">
            <w:pPr>
              <w:spacing w:line="300" w:lineRule="exact"/>
              <w:rPr>
                <w:rFonts w:hAnsi="宋体"/>
                <w:szCs w:val="21"/>
              </w:rPr>
            </w:pPr>
            <w:r>
              <w:rPr>
                <w:rFonts w:hAnsi="宋体"/>
                <w:szCs w:val="21"/>
              </w:rPr>
              <w:t>6.</w:t>
            </w:r>
            <w:bookmarkStart w:id="35" w:name="OLE_LINK71"/>
            <w:bookmarkStart w:id="36" w:name="OLE_LINK70"/>
            <w:r>
              <w:rPr>
                <w:rFonts w:hAnsi="宋体" w:hint="eastAsia"/>
                <w:szCs w:val="21"/>
              </w:rPr>
              <w:t>剪切与挤压的实用计算</w:t>
            </w:r>
            <w:bookmarkEnd w:id="35"/>
            <w:bookmarkEnd w:id="36"/>
            <w:r>
              <w:rPr>
                <w:rFonts w:hAnsi="宋体" w:hint="eastAsia"/>
                <w:szCs w:val="21"/>
              </w:rPr>
              <w:t>：有关连接件的强度计算；</w:t>
            </w:r>
          </w:p>
        </w:tc>
        <w:tc>
          <w:tcPr>
            <w:tcW w:w="564" w:type="pct"/>
            <w:vMerge/>
            <w:vAlign w:val="center"/>
          </w:tcPr>
          <w:p w14:paraId="7F0FD159" w14:textId="77777777" w:rsidR="00D43A07" w:rsidRDefault="00D43A07">
            <w:pPr>
              <w:pStyle w:val="24"/>
              <w:spacing w:line="300" w:lineRule="exact"/>
              <w:ind w:firstLineChars="0" w:firstLine="0"/>
              <w:rPr>
                <w:szCs w:val="21"/>
              </w:rPr>
            </w:pPr>
          </w:p>
        </w:tc>
        <w:tc>
          <w:tcPr>
            <w:tcW w:w="604" w:type="pct"/>
            <w:vAlign w:val="center"/>
          </w:tcPr>
          <w:p w14:paraId="1CDF4CAE"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3D8D60BD" w14:textId="77777777" w:rsidR="00D43A07" w:rsidRDefault="00D43A07">
            <w:pPr>
              <w:rPr>
                <w:rFonts w:ascii="Times New Roman" w:cs="Times New Roman"/>
                <w:sz w:val="21"/>
                <w:szCs w:val="21"/>
              </w:rPr>
            </w:pPr>
          </w:p>
        </w:tc>
        <w:tc>
          <w:tcPr>
            <w:tcW w:w="518" w:type="pct"/>
            <w:vMerge/>
            <w:vAlign w:val="center"/>
          </w:tcPr>
          <w:p w14:paraId="73C50EF8"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9DC37E7" w14:textId="77777777" w:rsidR="00D43A07" w:rsidRDefault="00D43A07">
            <w:pPr>
              <w:snapToGrid w:val="0"/>
              <w:spacing w:line="400" w:lineRule="exact"/>
              <w:jc w:val="center"/>
              <w:rPr>
                <w:rFonts w:ascii="Times New Roman" w:cs="Times New Roman"/>
                <w:sz w:val="21"/>
                <w:szCs w:val="21"/>
              </w:rPr>
            </w:pPr>
          </w:p>
        </w:tc>
      </w:tr>
      <w:tr w:rsidR="005D4381" w14:paraId="5E2509F1" w14:textId="77777777">
        <w:trPr>
          <w:trHeight w:val="470"/>
          <w:jc w:val="center"/>
        </w:trPr>
        <w:tc>
          <w:tcPr>
            <w:tcW w:w="174" w:type="pct"/>
            <w:vMerge/>
            <w:vAlign w:val="center"/>
          </w:tcPr>
          <w:p w14:paraId="4523B0AA" w14:textId="77777777" w:rsidR="00D43A07" w:rsidRDefault="00D43A07">
            <w:pPr>
              <w:jc w:val="center"/>
              <w:rPr>
                <w:rFonts w:ascii="Times New Roman" w:cs="Times New Roman"/>
                <w:sz w:val="21"/>
                <w:szCs w:val="21"/>
              </w:rPr>
            </w:pPr>
          </w:p>
        </w:tc>
        <w:tc>
          <w:tcPr>
            <w:tcW w:w="521" w:type="pct"/>
            <w:vMerge/>
            <w:vAlign w:val="center"/>
          </w:tcPr>
          <w:p w14:paraId="053D3045" w14:textId="77777777" w:rsidR="00D43A07" w:rsidRDefault="00D43A07">
            <w:pPr>
              <w:jc w:val="center"/>
              <w:rPr>
                <w:rFonts w:ascii="Times New Roman" w:cs="Times New Roman"/>
                <w:sz w:val="21"/>
                <w:szCs w:val="21"/>
              </w:rPr>
            </w:pPr>
          </w:p>
        </w:tc>
        <w:tc>
          <w:tcPr>
            <w:tcW w:w="1236" w:type="pct"/>
            <w:vAlign w:val="center"/>
          </w:tcPr>
          <w:p w14:paraId="1771779F" w14:textId="77777777" w:rsidR="00D43A07" w:rsidRDefault="00D43A07">
            <w:pPr>
              <w:spacing w:line="300" w:lineRule="exact"/>
              <w:rPr>
                <w:rFonts w:hAnsi="宋体"/>
                <w:szCs w:val="21"/>
              </w:rPr>
            </w:pPr>
            <w:r>
              <w:rPr>
                <w:rFonts w:hAnsi="宋体"/>
                <w:szCs w:val="21"/>
              </w:rPr>
              <w:t>7.</w:t>
            </w:r>
            <w:r>
              <w:rPr>
                <w:rFonts w:hAnsi="宋体" w:hint="eastAsia"/>
                <w:szCs w:val="21"/>
              </w:rPr>
              <w:t>弯曲构件的设计：横截面的几何性质</w:t>
            </w:r>
            <w:r>
              <w:rPr>
                <w:rFonts w:hAnsi="宋体"/>
                <w:szCs w:val="21"/>
              </w:rPr>
              <w:t>,</w:t>
            </w:r>
            <w:r>
              <w:rPr>
                <w:rFonts w:hAnsi="宋体" w:hint="eastAsia"/>
                <w:szCs w:val="21"/>
              </w:rPr>
              <w:t>弯曲构件的正应力</w:t>
            </w:r>
            <w:r>
              <w:rPr>
                <w:rFonts w:hAnsi="宋体"/>
                <w:szCs w:val="21"/>
              </w:rPr>
              <w:t>,</w:t>
            </w:r>
            <w:r>
              <w:rPr>
                <w:rFonts w:hAnsi="宋体" w:hint="eastAsia"/>
                <w:szCs w:val="21"/>
              </w:rPr>
              <w:t>弯曲构件的强度计算</w:t>
            </w:r>
            <w:r>
              <w:rPr>
                <w:rFonts w:hAnsi="宋体"/>
                <w:szCs w:val="21"/>
              </w:rPr>
              <w:t>,</w:t>
            </w:r>
            <w:r>
              <w:rPr>
                <w:rFonts w:hAnsi="宋体" w:hint="eastAsia"/>
                <w:szCs w:val="21"/>
              </w:rPr>
              <w:t>提高梁强度的措施</w:t>
            </w:r>
            <w:r>
              <w:rPr>
                <w:rFonts w:hAnsi="宋体"/>
                <w:szCs w:val="21"/>
              </w:rPr>
              <w:t>,</w:t>
            </w:r>
            <w:r>
              <w:rPr>
                <w:rFonts w:hAnsi="宋体" w:hint="eastAsia"/>
                <w:szCs w:val="21"/>
              </w:rPr>
              <w:t>梁的刚度设计。</w:t>
            </w:r>
          </w:p>
        </w:tc>
        <w:tc>
          <w:tcPr>
            <w:tcW w:w="564" w:type="pct"/>
            <w:vMerge/>
            <w:vAlign w:val="center"/>
          </w:tcPr>
          <w:p w14:paraId="7706DD35" w14:textId="77777777" w:rsidR="00D43A07" w:rsidRDefault="00D43A07">
            <w:pPr>
              <w:pStyle w:val="24"/>
              <w:spacing w:line="300" w:lineRule="exact"/>
              <w:ind w:firstLineChars="0" w:firstLine="0"/>
              <w:rPr>
                <w:szCs w:val="21"/>
              </w:rPr>
            </w:pPr>
          </w:p>
        </w:tc>
        <w:tc>
          <w:tcPr>
            <w:tcW w:w="604" w:type="pct"/>
            <w:vAlign w:val="center"/>
          </w:tcPr>
          <w:p w14:paraId="5D614146"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7712008E" w14:textId="77777777" w:rsidR="00D43A07" w:rsidRDefault="00D43A07">
            <w:pPr>
              <w:rPr>
                <w:rFonts w:ascii="Times New Roman" w:cs="Times New Roman"/>
                <w:sz w:val="21"/>
                <w:szCs w:val="21"/>
              </w:rPr>
            </w:pPr>
          </w:p>
        </w:tc>
        <w:tc>
          <w:tcPr>
            <w:tcW w:w="518" w:type="pct"/>
            <w:vMerge/>
            <w:vAlign w:val="center"/>
          </w:tcPr>
          <w:p w14:paraId="08AC3788"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51DB1E44" w14:textId="77777777" w:rsidR="00D43A07" w:rsidRDefault="00D43A07">
            <w:pPr>
              <w:snapToGrid w:val="0"/>
              <w:spacing w:line="400" w:lineRule="exact"/>
              <w:jc w:val="center"/>
              <w:rPr>
                <w:rFonts w:ascii="Times New Roman" w:cs="Times New Roman"/>
                <w:sz w:val="21"/>
                <w:szCs w:val="21"/>
              </w:rPr>
            </w:pPr>
          </w:p>
        </w:tc>
      </w:tr>
      <w:tr w:rsidR="005D4381" w14:paraId="5CA4E2C0" w14:textId="77777777">
        <w:trPr>
          <w:trHeight w:val="470"/>
          <w:jc w:val="center"/>
        </w:trPr>
        <w:tc>
          <w:tcPr>
            <w:tcW w:w="174" w:type="pct"/>
            <w:vMerge w:val="restart"/>
            <w:vAlign w:val="center"/>
          </w:tcPr>
          <w:p w14:paraId="4DFB4A53" w14:textId="77777777" w:rsidR="00D43A07" w:rsidRDefault="00D43A07">
            <w:pPr>
              <w:jc w:val="center"/>
              <w:rPr>
                <w:rFonts w:ascii="Times New Roman" w:cs="Times New Roman"/>
                <w:sz w:val="21"/>
                <w:szCs w:val="21"/>
              </w:rPr>
            </w:pPr>
            <w:r>
              <w:rPr>
                <w:rFonts w:ascii="Times New Roman" w:cs="Times New Roman"/>
                <w:sz w:val="21"/>
                <w:szCs w:val="21"/>
              </w:rPr>
              <w:t>4</w:t>
            </w:r>
          </w:p>
        </w:tc>
        <w:tc>
          <w:tcPr>
            <w:tcW w:w="521" w:type="pct"/>
            <w:vMerge w:val="restart"/>
            <w:vAlign w:val="center"/>
          </w:tcPr>
          <w:p w14:paraId="3C5F41F2" w14:textId="77777777" w:rsidR="00D43A07" w:rsidRDefault="00D43A07">
            <w:pPr>
              <w:jc w:val="center"/>
              <w:rPr>
                <w:rFonts w:ascii="Times New Roman" w:cs="Times New Roman"/>
                <w:sz w:val="21"/>
                <w:szCs w:val="21"/>
              </w:rPr>
            </w:pPr>
            <w:r>
              <w:rPr>
                <w:rFonts w:hAnsi="宋体" w:cs="黑体" w:hint="eastAsia"/>
                <w:szCs w:val="21"/>
              </w:rPr>
              <w:t>应力状态与强度理论应用</w:t>
            </w:r>
          </w:p>
        </w:tc>
        <w:tc>
          <w:tcPr>
            <w:tcW w:w="1236" w:type="pct"/>
            <w:vAlign w:val="center"/>
          </w:tcPr>
          <w:p w14:paraId="2D71BB0E" w14:textId="77777777" w:rsidR="00D43A07" w:rsidRDefault="00D43A07">
            <w:pPr>
              <w:spacing w:line="300" w:lineRule="exact"/>
              <w:rPr>
                <w:rFonts w:hAnsi="宋体"/>
                <w:szCs w:val="21"/>
              </w:rPr>
            </w:pPr>
            <w:r>
              <w:rPr>
                <w:rFonts w:hAnsi="宋体"/>
                <w:szCs w:val="21"/>
              </w:rPr>
              <w:t>1.</w:t>
            </w:r>
            <w:bookmarkStart w:id="37" w:name="OLE_LINK53"/>
            <w:bookmarkStart w:id="38" w:name="OLE_LINK52"/>
            <w:r>
              <w:rPr>
                <w:rFonts w:hAnsi="宋体" w:hint="eastAsia"/>
                <w:szCs w:val="21"/>
              </w:rPr>
              <w:t>应力状态分析</w:t>
            </w:r>
            <w:bookmarkEnd w:id="37"/>
            <w:bookmarkEnd w:id="38"/>
            <w:r>
              <w:rPr>
                <w:rFonts w:hAnsi="宋体" w:hint="eastAsia"/>
                <w:szCs w:val="21"/>
              </w:rPr>
              <w:t>：应力状态的概念</w:t>
            </w:r>
            <w:r>
              <w:rPr>
                <w:rFonts w:hAnsi="宋体"/>
                <w:szCs w:val="21"/>
              </w:rPr>
              <w:t>,</w:t>
            </w:r>
            <w:r>
              <w:rPr>
                <w:rFonts w:hAnsi="宋体" w:hint="eastAsia"/>
                <w:szCs w:val="21"/>
              </w:rPr>
              <w:t>平面应力的应力状态分析</w:t>
            </w:r>
            <w:r>
              <w:rPr>
                <w:rFonts w:hAnsi="宋体"/>
                <w:szCs w:val="21"/>
              </w:rPr>
              <w:t>-</w:t>
            </w:r>
            <w:r>
              <w:rPr>
                <w:rFonts w:hAnsi="宋体" w:hint="eastAsia"/>
                <w:szCs w:val="21"/>
              </w:rPr>
              <w:t>解析法</w:t>
            </w:r>
            <w:r>
              <w:rPr>
                <w:rFonts w:hAnsi="宋体"/>
                <w:szCs w:val="21"/>
              </w:rPr>
              <w:t>,</w:t>
            </w:r>
            <w:r>
              <w:rPr>
                <w:rFonts w:hAnsi="宋体" w:hint="eastAsia"/>
                <w:szCs w:val="21"/>
              </w:rPr>
              <w:t>平面应力的应力状态分析</w:t>
            </w:r>
            <w:r>
              <w:rPr>
                <w:rFonts w:hAnsi="宋体"/>
                <w:szCs w:val="21"/>
              </w:rPr>
              <w:t>-</w:t>
            </w:r>
            <w:r>
              <w:rPr>
                <w:rFonts w:hAnsi="宋体" w:hint="eastAsia"/>
                <w:szCs w:val="21"/>
              </w:rPr>
              <w:t>图解法</w:t>
            </w:r>
            <w:r>
              <w:rPr>
                <w:rFonts w:hAnsi="宋体"/>
                <w:szCs w:val="21"/>
              </w:rPr>
              <w:t>,</w:t>
            </w:r>
            <w:r>
              <w:rPr>
                <w:rFonts w:hAnsi="宋体" w:hint="eastAsia"/>
                <w:szCs w:val="21"/>
              </w:rPr>
              <w:t>空间应力的应力状态分析；</w:t>
            </w:r>
          </w:p>
        </w:tc>
        <w:tc>
          <w:tcPr>
            <w:tcW w:w="564" w:type="pct"/>
            <w:vMerge w:val="restart"/>
            <w:vAlign w:val="center"/>
          </w:tcPr>
          <w:p w14:paraId="7F21CF44"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4F1952F9"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1990EA42"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restart"/>
            <w:vAlign w:val="center"/>
          </w:tcPr>
          <w:p w14:paraId="6777AA9C" w14:textId="77777777" w:rsidR="00D43A07" w:rsidRDefault="00D43A07">
            <w:pPr>
              <w:rPr>
                <w:rFonts w:hAnsi="宋体"/>
                <w:szCs w:val="21"/>
              </w:rPr>
            </w:pPr>
            <w:r>
              <w:rPr>
                <w:rFonts w:hAnsi="宋体" w:hint="eastAsia"/>
                <w:szCs w:val="21"/>
              </w:rPr>
              <w:t>重点：</w:t>
            </w:r>
          </w:p>
          <w:p w14:paraId="74D90B32" w14:textId="77777777" w:rsidR="00D43A07" w:rsidRDefault="00D43A07">
            <w:pPr>
              <w:rPr>
                <w:rFonts w:hAnsi="宋体"/>
                <w:szCs w:val="21"/>
              </w:rPr>
            </w:pPr>
            <w:r>
              <w:rPr>
                <w:rFonts w:hAnsi="宋体"/>
                <w:szCs w:val="21"/>
              </w:rPr>
              <w:t>1.</w:t>
            </w:r>
            <w:r>
              <w:rPr>
                <w:rFonts w:hAnsi="宋体" w:hint="eastAsia"/>
                <w:szCs w:val="21"/>
              </w:rPr>
              <w:t>应用图解法分析应力状态；</w:t>
            </w:r>
          </w:p>
          <w:p w14:paraId="458F65EA" w14:textId="77777777" w:rsidR="00D43A07" w:rsidRDefault="00D43A07">
            <w:pPr>
              <w:rPr>
                <w:rFonts w:ascii="Times New Roman" w:cs="Times New Roman"/>
                <w:sz w:val="21"/>
                <w:szCs w:val="21"/>
              </w:rPr>
            </w:pPr>
            <w:r>
              <w:rPr>
                <w:rFonts w:hAnsi="宋体"/>
                <w:szCs w:val="21"/>
              </w:rPr>
              <w:t>2.</w:t>
            </w:r>
            <w:r>
              <w:rPr>
                <w:rFonts w:hAnsi="宋体" w:hint="eastAsia"/>
                <w:szCs w:val="21"/>
              </w:rPr>
              <w:t>应用强度理论建立复杂应力状态下的强度条件。</w:t>
            </w:r>
          </w:p>
        </w:tc>
        <w:tc>
          <w:tcPr>
            <w:tcW w:w="518" w:type="pct"/>
            <w:vMerge w:val="restart"/>
            <w:vAlign w:val="center"/>
          </w:tcPr>
          <w:p w14:paraId="29459973" w14:textId="40C1C6BC"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讲授法</w:t>
            </w:r>
          </w:p>
        </w:tc>
        <w:tc>
          <w:tcPr>
            <w:tcW w:w="226" w:type="pct"/>
            <w:vMerge w:val="restart"/>
            <w:vAlign w:val="center"/>
          </w:tcPr>
          <w:p w14:paraId="6E1CA9A4"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16EAA05D" w14:textId="77777777">
        <w:trPr>
          <w:trHeight w:val="470"/>
          <w:jc w:val="center"/>
        </w:trPr>
        <w:tc>
          <w:tcPr>
            <w:tcW w:w="174" w:type="pct"/>
            <w:vMerge/>
            <w:vAlign w:val="center"/>
          </w:tcPr>
          <w:p w14:paraId="3C9BC86D" w14:textId="77777777" w:rsidR="00D43A07" w:rsidRDefault="00D43A07">
            <w:pPr>
              <w:jc w:val="center"/>
              <w:rPr>
                <w:rFonts w:ascii="Times New Roman" w:cs="Times New Roman"/>
                <w:sz w:val="21"/>
                <w:szCs w:val="21"/>
              </w:rPr>
            </w:pPr>
          </w:p>
        </w:tc>
        <w:tc>
          <w:tcPr>
            <w:tcW w:w="521" w:type="pct"/>
            <w:vMerge/>
            <w:vAlign w:val="center"/>
          </w:tcPr>
          <w:p w14:paraId="3F64CDEC" w14:textId="77777777" w:rsidR="00D43A07" w:rsidRDefault="00D43A07">
            <w:pPr>
              <w:jc w:val="center"/>
              <w:rPr>
                <w:rFonts w:ascii="Times New Roman" w:cs="Times New Roman"/>
                <w:sz w:val="21"/>
                <w:szCs w:val="21"/>
              </w:rPr>
            </w:pPr>
          </w:p>
        </w:tc>
        <w:tc>
          <w:tcPr>
            <w:tcW w:w="1236" w:type="pct"/>
            <w:vAlign w:val="center"/>
          </w:tcPr>
          <w:p w14:paraId="193CA5C9" w14:textId="77777777" w:rsidR="00D43A07" w:rsidRDefault="00D43A07">
            <w:pPr>
              <w:spacing w:line="300" w:lineRule="exact"/>
              <w:rPr>
                <w:rFonts w:hAnsi="宋体"/>
                <w:szCs w:val="21"/>
              </w:rPr>
            </w:pPr>
            <w:r>
              <w:rPr>
                <w:rFonts w:hAnsi="宋体"/>
                <w:szCs w:val="21"/>
              </w:rPr>
              <w:t>2.</w:t>
            </w:r>
            <w:bookmarkStart w:id="39" w:name="OLE_LINK65"/>
            <w:bookmarkStart w:id="40" w:name="OLE_LINK64"/>
            <w:r>
              <w:rPr>
                <w:rFonts w:hAnsi="宋体" w:hint="eastAsia"/>
                <w:szCs w:val="21"/>
              </w:rPr>
              <w:t>强度理论</w:t>
            </w:r>
            <w:bookmarkEnd w:id="39"/>
            <w:bookmarkEnd w:id="40"/>
            <w:r>
              <w:rPr>
                <w:rFonts w:hAnsi="宋体" w:hint="eastAsia"/>
                <w:szCs w:val="21"/>
              </w:rPr>
              <w:t>：四个经典强度理论</w:t>
            </w:r>
            <w:r>
              <w:rPr>
                <w:rFonts w:hAnsi="宋体"/>
                <w:szCs w:val="21"/>
              </w:rPr>
              <w:t>,</w:t>
            </w:r>
            <w:r>
              <w:rPr>
                <w:rFonts w:hAnsi="宋体" w:hint="eastAsia"/>
                <w:szCs w:val="21"/>
              </w:rPr>
              <w:t>莫尔强度理论</w:t>
            </w:r>
            <w:r>
              <w:rPr>
                <w:rFonts w:hAnsi="宋体"/>
                <w:szCs w:val="21"/>
              </w:rPr>
              <w:t>,</w:t>
            </w:r>
            <w:bookmarkStart w:id="41" w:name="OLE_LINK69"/>
            <w:bookmarkStart w:id="42" w:name="OLE_LINK68"/>
            <w:r>
              <w:rPr>
                <w:rFonts w:hAnsi="宋体" w:hint="eastAsia"/>
                <w:szCs w:val="21"/>
              </w:rPr>
              <w:t>应用强度理论建立复杂应力状态下的强度条件</w:t>
            </w:r>
            <w:bookmarkEnd w:id="41"/>
            <w:bookmarkEnd w:id="42"/>
            <w:r>
              <w:rPr>
                <w:rFonts w:hAnsi="宋体" w:hint="eastAsia"/>
                <w:szCs w:val="21"/>
              </w:rPr>
              <w:t>。</w:t>
            </w:r>
          </w:p>
        </w:tc>
        <w:tc>
          <w:tcPr>
            <w:tcW w:w="564" w:type="pct"/>
            <w:vMerge/>
            <w:vAlign w:val="center"/>
          </w:tcPr>
          <w:p w14:paraId="46B0DBB2" w14:textId="77777777" w:rsidR="00D43A07" w:rsidRDefault="00D43A07">
            <w:pPr>
              <w:pStyle w:val="24"/>
              <w:spacing w:line="300" w:lineRule="exact"/>
              <w:ind w:firstLineChars="0" w:firstLine="0"/>
              <w:rPr>
                <w:szCs w:val="21"/>
              </w:rPr>
            </w:pPr>
          </w:p>
        </w:tc>
        <w:tc>
          <w:tcPr>
            <w:tcW w:w="604" w:type="pct"/>
            <w:vAlign w:val="center"/>
          </w:tcPr>
          <w:p w14:paraId="09E9270A"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508B6946" w14:textId="77777777" w:rsidR="00D43A07" w:rsidRDefault="00D43A07">
            <w:pPr>
              <w:rPr>
                <w:rFonts w:ascii="Times New Roman" w:cs="Times New Roman"/>
                <w:sz w:val="21"/>
                <w:szCs w:val="21"/>
              </w:rPr>
            </w:pPr>
          </w:p>
        </w:tc>
        <w:tc>
          <w:tcPr>
            <w:tcW w:w="518" w:type="pct"/>
            <w:vMerge/>
            <w:vAlign w:val="center"/>
          </w:tcPr>
          <w:p w14:paraId="0F527694"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99BBE91" w14:textId="77777777" w:rsidR="00D43A07" w:rsidRDefault="00D43A07">
            <w:pPr>
              <w:snapToGrid w:val="0"/>
              <w:spacing w:line="400" w:lineRule="exact"/>
              <w:jc w:val="center"/>
              <w:rPr>
                <w:rFonts w:ascii="Times New Roman" w:cs="Times New Roman"/>
                <w:sz w:val="21"/>
                <w:szCs w:val="21"/>
              </w:rPr>
            </w:pPr>
          </w:p>
        </w:tc>
      </w:tr>
      <w:tr w:rsidR="005D4381" w14:paraId="7F400C42" w14:textId="77777777">
        <w:trPr>
          <w:trHeight w:val="470"/>
          <w:jc w:val="center"/>
        </w:trPr>
        <w:tc>
          <w:tcPr>
            <w:tcW w:w="174" w:type="pct"/>
            <w:vMerge w:val="restart"/>
            <w:vAlign w:val="center"/>
          </w:tcPr>
          <w:p w14:paraId="4216C18A" w14:textId="77777777" w:rsidR="00D43A07" w:rsidRDefault="00D43A07">
            <w:pPr>
              <w:jc w:val="center"/>
              <w:rPr>
                <w:rFonts w:ascii="Times New Roman" w:cs="Times New Roman"/>
                <w:sz w:val="21"/>
                <w:szCs w:val="21"/>
              </w:rPr>
            </w:pPr>
            <w:r>
              <w:rPr>
                <w:rFonts w:ascii="Times New Roman" w:cs="Times New Roman"/>
                <w:sz w:val="21"/>
                <w:szCs w:val="21"/>
              </w:rPr>
              <w:t>5</w:t>
            </w:r>
          </w:p>
        </w:tc>
        <w:tc>
          <w:tcPr>
            <w:tcW w:w="521" w:type="pct"/>
            <w:vMerge w:val="restart"/>
            <w:vAlign w:val="center"/>
          </w:tcPr>
          <w:p w14:paraId="7E0B95FC" w14:textId="77777777" w:rsidR="00D43A07" w:rsidRDefault="00D43A07">
            <w:pPr>
              <w:jc w:val="center"/>
              <w:rPr>
                <w:rFonts w:ascii="Times New Roman" w:cs="Times New Roman"/>
                <w:sz w:val="21"/>
                <w:szCs w:val="21"/>
              </w:rPr>
            </w:pPr>
            <w:bookmarkStart w:id="43" w:name="OLE_LINK56"/>
            <w:bookmarkStart w:id="44" w:name="OLE_LINK57"/>
            <w:r>
              <w:rPr>
                <w:rFonts w:cs="黑体" w:hint="eastAsia"/>
                <w:szCs w:val="21"/>
              </w:rPr>
              <w:t>组合变形下的构件设计</w:t>
            </w:r>
            <w:bookmarkEnd w:id="43"/>
            <w:bookmarkEnd w:id="44"/>
          </w:p>
        </w:tc>
        <w:tc>
          <w:tcPr>
            <w:tcW w:w="1236" w:type="pct"/>
            <w:vAlign w:val="center"/>
          </w:tcPr>
          <w:p w14:paraId="1D85CFFF" w14:textId="77777777" w:rsidR="00D43A07" w:rsidRDefault="00D43A07">
            <w:pPr>
              <w:spacing w:line="300" w:lineRule="exact"/>
              <w:rPr>
                <w:rFonts w:hAnsi="宋体"/>
                <w:szCs w:val="21"/>
              </w:rPr>
            </w:pPr>
            <w:r>
              <w:rPr>
                <w:rFonts w:hAnsi="宋体"/>
                <w:szCs w:val="21"/>
              </w:rPr>
              <w:t>1.</w:t>
            </w:r>
            <w:bookmarkStart w:id="45" w:name="OLE_LINK67"/>
            <w:bookmarkStart w:id="46" w:name="OLE_LINK66"/>
            <w:r>
              <w:rPr>
                <w:rFonts w:hAnsi="宋体" w:hint="eastAsia"/>
                <w:szCs w:val="21"/>
              </w:rPr>
              <w:t>斜弯曲构件的设计计算</w:t>
            </w:r>
            <w:bookmarkEnd w:id="45"/>
            <w:bookmarkEnd w:id="46"/>
            <w:r>
              <w:rPr>
                <w:rFonts w:hAnsi="宋体" w:hint="eastAsia"/>
                <w:szCs w:val="21"/>
              </w:rPr>
              <w:t>：载荷的分解和简化</w:t>
            </w:r>
            <w:r>
              <w:rPr>
                <w:rFonts w:hAnsi="宋体"/>
                <w:szCs w:val="21"/>
              </w:rPr>
              <w:t>,</w:t>
            </w:r>
            <w:r>
              <w:rPr>
                <w:rFonts w:hAnsi="宋体" w:hint="eastAsia"/>
                <w:szCs w:val="21"/>
              </w:rPr>
              <w:t>基本变形计算</w:t>
            </w:r>
            <w:r>
              <w:rPr>
                <w:rFonts w:hAnsi="宋体"/>
                <w:szCs w:val="21"/>
              </w:rPr>
              <w:t>,</w:t>
            </w:r>
            <w:r>
              <w:rPr>
                <w:rFonts w:hAnsi="宋体" w:hint="eastAsia"/>
                <w:szCs w:val="21"/>
              </w:rPr>
              <w:t>包括内力的计算</w:t>
            </w:r>
            <w:r>
              <w:rPr>
                <w:rFonts w:hAnsi="宋体"/>
                <w:szCs w:val="21"/>
              </w:rPr>
              <w:t>,</w:t>
            </w:r>
            <w:r>
              <w:rPr>
                <w:rFonts w:hAnsi="宋体" w:hint="eastAsia"/>
                <w:szCs w:val="21"/>
              </w:rPr>
              <w:t>危险截面及危险点的判断</w:t>
            </w:r>
            <w:r>
              <w:rPr>
                <w:rFonts w:hAnsi="宋体"/>
                <w:szCs w:val="21"/>
              </w:rPr>
              <w:t>,</w:t>
            </w:r>
            <w:r>
              <w:rPr>
                <w:rFonts w:hAnsi="宋体" w:hint="eastAsia"/>
                <w:szCs w:val="21"/>
              </w:rPr>
              <w:t>应力和位移的计算</w:t>
            </w:r>
            <w:r>
              <w:rPr>
                <w:rFonts w:hAnsi="宋体"/>
                <w:szCs w:val="21"/>
              </w:rPr>
              <w:t>,</w:t>
            </w:r>
            <w:r>
              <w:rPr>
                <w:rFonts w:hAnsi="宋体" w:hint="eastAsia"/>
                <w:szCs w:val="21"/>
              </w:rPr>
              <w:t>叠加求解；</w:t>
            </w:r>
          </w:p>
        </w:tc>
        <w:tc>
          <w:tcPr>
            <w:tcW w:w="564" w:type="pct"/>
            <w:vMerge w:val="restart"/>
            <w:vAlign w:val="center"/>
          </w:tcPr>
          <w:p w14:paraId="31892F65"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76EC13A6"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59BABEF7"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restart"/>
            <w:vAlign w:val="center"/>
          </w:tcPr>
          <w:p w14:paraId="6C3CE6B7" w14:textId="77777777" w:rsidR="00D43A07" w:rsidRDefault="00D43A07">
            <w:pPr>
              <w:rPr>
                <w:rFonts w:hAnsi="宋体"/>
                <w:szCs w:val="21"/>
              </w:rPr>
            </w:pPr>
            <w:r>
              <w:rPr>
                <w:rFonts w:hAnsi="宋体" w:hint="eastAsia"/>
                <w:szCs w:val="21"/>
              </w:rPr>
              <w:t>重点：</w:t>
            </w:r>
          </w:p>
          <w:p w14:paraId="776BE447" w14:textId="77777777" w:rsidR="00D43A07" w:rsidRDefault="00D43A07">
            <w:pPr>
              <w:rPr>
                <w:rFonts w:ascii="Times New Roman" w:cs="Times New Roman"/>
                <w:sz w:val="21"/>
                <w:szCs w:val="21"/>
              </w:rPr>
            </w:pPr>
            <w:r>
              <w:rPr>
                <w:rFonts w:hAnsi="宋体" w:hint="eastAsia"/>
                <w:szCs w:val="21"/>
              </w:rPr>
              <w:t>弯拉</w:t>
            </w:r>
            <w:r>
              <w:rPr>
                <w:rFonts w:hAnsi="宋体"/>
                <w:szCs w:val="21"/>
              </w:rPr>
              <w:t>(</w:t>
            </w:r>
            <w:r>
              <w:rPr>
                <w:rFonts w:hAnsi="宋体" w:hint="eastAsia"/>
                <w:szCs w:val="21"/>
              </w:rPr>
              <w:t>压</w:t>
            </w:r>
            <w:r>
              <w:rPr>
                <w:rFonts w:hAnsi="宋体"/>
                <w:szCs w:val="21"/>
              </w:rPr>
              <w:t>)</w:t>
            </w:r>
            <w:r>
              <w:rPr>
                <w:rFonts w:hAnsi="宋体" w:hint="eastAsia"/>
                <w:szCs w:val="21"/>
              </w:rPr>
              <w:t>、弯扭组合变形构件的强度、刚度设计计算。</w:t>
            </w:r>
          </w:p>
        </w:tc>
        <w:tc>
          <w:tcPr>
            <w:tcW w:w="518" w:type="pct"/>
            <w:vMerge w:val="restart"/>
            <w:vAlign w:val="center"/>
          </w:tcPr>
          <w:p w14:paraId="012163EB" w14:textId="213B2035" w:rsidR="00D43A07" w:rsidRDefault="0013083F">
            <w:pPr>
              <w:pStyle w:val="TableParagraph"/>
              <w:kinsoku w:val="0"/>
              <w:overflowPunct w:val="0"/>
              <w:spacing w:before="99"/>
              <w:ind w:left="70" w:right="60"/>
              <w:rPr>
                <w:rFonts w:ascii="Times New Roman" w:cs="Times New Roman"/>
                <w:sz w:val="21"/>
                <w:szCs w:val="21"/>
              </w:rPr>
            </w:pPr>
            <w:bookmarkStart w:id="47" w:name="OLE_LINK165"/>
            <w:r>
              <w:rPr>
                <w:rFonts w:hint="eastAsia"/>
                <w:sz w:val="21"/>
              </w:rPr>
              <w:t>练习法、</w:t>
            </w:r>
            <w:r w:rsidR="00D43A07">
              <w:rPr>
                <w:rFonts w:ascii="Times New Roman" w:cs="Times New Roman" w:hint="eastAsia"/>
                <w:sz w:val="21"/>
                <w:szCs w:val="21"/>
              </w:rPr>
              <w:t>讲授法、任务教学法</w:t>
            </w:r>
            <w:bookmarkEnd w:id="47"/>
          </w:p>
        </w:tc>
        <w:tc>
          <w:tcPr>
            <w:tcW w:w="226" w:type="pct"/>
            <w:vMerge w:val="restart"/>
            <w:vAlign w:val="center"/>
          </w:tcPr>
          <w:p w14:paraId="7902E60A"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0D77483C" w14:textId="77777777">
        <w:trPr>
          <w:trHeight w:val="470"/>
          <w:jc w:val="center"/>
        </w:trPr>
        <w:tc>
          <w:tcPr>
            <w:tcW w:w="174" w:type="pct"/>
            <w:vMerge/>
            <w:vAlign w:val="center"/>
          </w:tcPr>
          <w:p w14:paraId="57234AAB" w14:textId="77777777" w:rsidR="00D43A07" w:rsidRDefault="00D43A07">
            <w:pPr>
              <w:jc w:val="center"/>
              <w:rPr>
                <w:rFonts w:ascii="Times New Roman" w:cs="Times New Roman"/>
                <w:sz w:val="21"/>
                <w:szCs w:val="21"/>
              </w:rPr>
            </w:pPr>
          </w:p>
        </w:tc>
        <w:tc>
          <w:tcPr>
            <w:tcW w:w="521" w:type="pct"/>
            <w:vMerge/>
            <w:vAlign w:val="center"/>
          </w:tcPr>
          <w:p w14:paraId="7FF46459" w14:textId="77777777" w:rsidR="00D43A07" w:rsidRDefault="00D43A07">
            <w:pPr>
              <w:jc w:val="center"/>
              <w:rPr>
                <w:rFonts w:ascii="Times New Roman" w:cs="Times New Roman"/>
                <w:sz w:val="21"/>
                <w:szCs w:val="21"/>
              </w:rPr>
            </w:pPr>
          </w:p>
        </w:tc>
        <w:tc>
          <w:tcPr>
            <w:tcW w:w="1236" w:type="pct"/>
            <w:vAlign w:val="center"/>
          </w:tcPr>
          <w:p w14:paraId="5DBAAF8E" w14:textId="77777777" w:rsidR="00D43A07" w:rsidRDefault="00D43A07">
            <w:pPr>
              <w:spacing w:line="300" w:lineRule="exact"/>
              <w:rPr>
                <w:rFonts w:hAnsi="宋体"/>
                <w:szCs w:val="21"/>
              </w:rPr>
            </w:pPr>
            <w:r>
              <w:rPr>
                <w:rFonts w:hAnsi="宋体"/>
                <w:szCs w:val="21"/>
              </w:rPr>
              <w:t>2.</w:t>
            </w:r>
            <w:bookmarkStart w:id="48" w:name="OLE_LINK59"/>
            <w:bookmarkStart w:id="49" w:name="OLE_LINK58"/>
            <w:r>
              <w:rPr>
                <w:rFonts w:hAnsi="宋体" w:hint="eastAsia"/>
                <w:szCs w:val="21"/>
              </w:rPr>
              <w:t>弯拉（压）组合变形构件设计计算</w:t>
            </w:r>
            <w:bookmarkEnd w:id="48"/>
            <w:bookmarkEnd w:id="49"/>
            <w:r>
              <w:rPr>
                <w:rFonts w:hAnsi="宋体" w:hint="eastAsia"/>
                <w:szCs w:val="21"/>
              </w:rPr>
              <w:t>：载荷的分解和简化</w:t>
            </w:r>
            <w:r>
              <w:rPr>
                <w:rFonts w:hAnsi="宋体"/>
                <w:szCs w:val="21"/>
              </w:rPr>
              <w:t>,</w:t>
            </w:r>
            <w:r>
              <w:rPr>
                <w:rFonts w:hAnsi="宋体" w:hint="eastAsia"/>
                <w:szCs w:val="21"/>
              </w:rPr>
              <w:t>基本变形计算</w:t>
            </w:r>
            <w:r>
              <w:rPr>
                <w:rFonts w:hAnsi="宋体"/>
                <w:szCs w:val="21"/>
              </w:rPr>
              <w:t>,</w:t>
            </w:r>
            <w:r>
              <w:rPr>
                <w:rFonts w:hAnsi="宋体" w:hint="eastAsia"/>
                <w:szCs w:val="21"/>
              </w:rPr>
              <w:t>包括内力的计算，危险截面及危险点的判断</w:t>
            </w:r>
            <w:r>
              <w:rPr>
                <w:rFonts w:hAnsi="宋体"/>
                <w:szCs w:val="21"/>
              </w:rPr>
              <w:t>,</w:t>
            </w:r>
            <w:r>
              <w:rPr>
                <w:rFonts w:hAnsi="宋体" w:hint="eastAsia"/>
                <w:szCs w:val="21"/>
              </w:rPr>
              <w:t>应力和位移的计算</w:t>
            </w:r>
            <w:r>
              <w:rPr>
                <w:rFonts w:hAnsi="宋体"/>
                <w:szCs w:val="21"/>
              </w:rPr>
              <w:t>,</w:t>
            </w:r>
            <w:r>
              <w:rPr>
                <w:rFonts w:hAnsi="宋体" w:hint="eastAsia"/>
                <w:szCs w:val="21"/>
              </w:rPr>
              <w:t>叠加求解；</w:t>
            </w:r>
          </w:p>
        </w:tc>
        <w:tc>
          <w:tcPr>
            <w:tcW w:w="564" w:type="pct"/>
            <w:vMerge/>
            <w:vAlign w:val="center"/>
          </w:tcPr>
          <w:p w14:paraId="5DEDB2ED" w14:textId="77777777" w:rsidR="00D43A07" w:rsidRDefault="00D43A07">
            <w:pPr>
              <w:pStyle w:val="24"/>
              <w:spacing w:line="300" w:lineRule="exact"/>
              <w:ind w:firstLineChars="0" w:firstLine="0"/>
              <w:rPr>
                <w:szCs w:val="21"/>
              </w:rPr>
            </w:pPr>
          </w:p>
        </w:tc>
        <w:tc>
          <w:tcPr>
            <w:tcW w:w="604" w:type="pct"/>
            <w:vAlign w:val="center"/>
          </w:tcPr>
          <w:p w14:paraId="02F60DDC"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347E69A5" w14:textId="77777777" w:rsidR="00D43A07" w:rsidRDefault="00D43A07">
            <w:pPr>
              <w:rPr>
                <w:rFonts w:ascii="Times New Roman" w:cs="Times New Roman"/>
                <w:sz w:val="21"/>
                <w:szCs w:val="21"/>
              </w:rPr>
            </w:pPr>
          </w:p>
        </w:tc>
        <w:tc>
          <w:tcPr>
            <w:tcW w:w="518" w:type="pct"/>
            <w:vMerge/>
            <w:vAlign w:val="center"/>
          </w:tcPr>
          <w:p w14:paraId="70A7A5AC"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6A8BBA4F" w14:textId="77777777" w:rsidR="00D43A07" w:rsidRDefault="00D43A07">
            <w:pPr>
              <w:snapToGrid w:val="0"/>
              <w:spacing w:line="400" w:lineRule="exact"/>
              <w:jc w:val="center"/>
              <w:rPr>
                <w:rFonts w:ascii="Times New Roman" w:cs="Times New Roman"/>
                <w:sz w:val="21"/>
                <w:szCs w:val="21"/>
              </w:rPr>
            </w:pPr>
          </w:p>
        </w:tc>
      </w:tr>
      <w:tr w:rsidR="005D4381" w14:paraId="338A7631" w14:textId="77777777">
        <w:trPr>
          <w:trHeight w:val="470"/>
          <w:jc w:val="center"/>
        </w:trPr>
        <w:tc>
          <w:tcPr>
            <w:tcW w:w="174" w:type="pct"/>
            <w:vMerge/>
            <w:vAlign w:val="center"/>
          </w:tcPr>
          <w:p w14:paraId="341AEFFA" w14:textId="77777777" w:rsidR="00D43A07" w:rsidRDefault="00D43A07">
            <w:pPr>
              <w:jc w:val="center"/>
              <w:rPr>
                <w:rFonts w:ascii="Times New Roman" w:cs="Times New Roman"/>
                <w:sz w:val="21"/>
                <w:szCs w:val="21"/>
              </w:rPr>
            </w:pPr>
          </w:p>
        </w:tc>
        <w:tc>
          <w:tcPr>
            <w:tcW w:w="521" w:type="pct"/>
            <w:vMerge/>
            <w:vAlign w:val="center"/>
          </w:tcPr>
          <w:p w14:paraId="08751CEB" w14:textId="77777777" w:rsidR="00D43A07" w:rsidRDefault="00D43A07">
            <w:pPr>
              <w:jc w:val="center"/>
              <w:rPr>
                <w:rFonts w:ascii="Times New Roman" w:cs="Times New Roman"/>
                <w:sz w:val="21"/>
                <w:szCs w:val="21"/>
              </w:rPr>
            </w:pPr>
          </w:p>
        </w:tc>
        <w:tc>
          <w:tcPr>
            <w:tcW w:w="1236" w:type="pct"/>
            <w:vAlign w:val="center"/>
          </w:tcPr>
          <w:p w14:paraId="0FE327B5" w14:textId="77777777" w:rsidR="00D43A07" w:rsidRDefault="00D43A07">
            <w:pPr>
              <w:spacing w:line="300" w:lineRule="exact"/>
              <w:rPr>
                <w:rFonts w:hAnsi="宋体"/>
                <w:szCs w:val="21"/>
              </w:rPr>
            </w:pPr>
            <w:r>
              <w:rPr>
                <w:rFonts w:hAnsi="宋体"/>
                <w:szCs w:val="21"/>
              </w:rPr>
              <w:t>3.</w:t>
            </w:r>
            <w:r>
              <w:rPr>
                <w:rFonts w:hAnsi="宋体" w:hint="eastAsia"/>
                <w:szCs w:val="21"/>
              </w:rPr>
              <w:t>弯扭组合变形设计计算：载荷的分解和简化</w:t>
            </w:r>
            <w:r>
              <w:rPr>
                <w:rFonts w:hAnsi="宋体"/>
                <w:szCs w:val="21"/>
              </w:rPr>
              <w:t>,</w:t>
            </w:r>
            <w:r>
              <w:rPr>
                <w:rFonts w:hAnsi="宋体" w:hint="eastAsia"/>
                <w:szCs w:val="21"/>
              </w:rPr>
              <w:t>基本变形计算</w:t>
            </w:r>
            <w:r>
              <w:rPr>
                <w:rFonts w:hAnsi="宋体"/>
                <w:szCs w:val="21"/>
              </w:rPr>
              <w:t>,</w:t>
            </w:r>
            <w:r>
              <w:rPr>
                <w:rFonts w:hAnsi="宋体" w:hint="eastAsia"/>
                <w:szCs w:val="21"/>
              </w:rPr>
              <w:t>包括内力的计算、危险截面及危险点的判断、应力和位移的计算</w:t>
            </w:r>
            <w:r>
              <w:rPr>
                <w:rFonts w:hAnsi="宋体"/>
                <w:szCs w:val="21"/>
              </w:rPr>
              <w:t>,</w:t>
            </w:r>
            <w:r>
              <w:rPr>
                <w:rFonts w:hAnsi="宋体" w:hint="eastAsia"/>
                <w:szCs w:val="21"/>
              </w:rPr>
              <w:t>选用强度理论进行强度计算。</w:t>
            </w:r>
          </w:p>
        </w:tc>
        <w:tc>
          <w:tcPr>
            <w:tcW w:w="564" w:type="pct"/>
            <w:vMerge/>
            <w:vAlign w:val="center"/>
          </w:tcPr>
          <w:p w14:paraId="18771769" w14:textId="77777777" w:rsidR="00D43A07" w:rsidRDefault="00D43A07">
            <w:pPr>
              <w:pStyle w:val="24"/>
              <w:spacing w:line="300" w:lineRule="exact"/>
              <w:ind w:firstLineChars="0" w:firstLine="0"/>
              <w:rPr>
                <w:szCs w:val="21"/>
              </w:rPr>
            </w:pPr>
          </w:p>
        </w:tc>
        <w:tc>
          <w:tcPr>
            <w:tcW w:w="604" w:type="pct"/>
            <w:vAlign w:val="center"/>
          </w:tcPr>
          <w:p w14:paraId="2BC9C3A7"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7663B375" w14:textId="77777777" w:rsidR="00D43A07" w:rsidRDefault="00D43A07">
            <w:pPr>
              <w:rPr>
                <w:rFonts w:ascii="Times New Roman" w:cs="Times New Roman"/>
                <w:sz w:val="21"/>
                <w:szCs w:val="21"/>
              </w:rPr>
            </w:pPr>
          </w:p>
        </w:tc>
        <w:tc>
          <w:tcPr>
            <w:tcW w:w="518" w:type="pct"/>
            <w:vMerge/>
            <w:vAlign w:val="center"/>
          </w:tcPr>
          <w:p w14:paraId="69E88EE1"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19BE45DA" w14:textId="77777777" w:rsidR="00D43A07" w:rsidRDefault="00D43A07">
            <w:pPr>
              <w:snapToGrid w:val="0"/>
              <w:spacing w:line="400" w:lineRule="exact"/>
              <w:jc w:val="center"/>
              <w:rPr>
                <w:rFonts w:ascii="Times New Roman" w:cs="Times New Roman"/>
                <w:sz w:val="21"/>
                <w:szCs w:val="21"/>
              </w:rPr>
            </w:pPr>
          </w:p>
        </w:tc>
      </w:tr>
      <w:tr w:rsidR="005D4381" w14:paraId="5F0BCD80" w14:textId="77777777">
        <w:trPr>
          <w:trHeight w:val="470"/>
          <w:jc w:val="center"/>
        </w:trPr>
        <w:tc>
          <w:tcPr>
            <w:tcW w:w="174" w:type="pct"/>
            <w:vMerge w:val="restart"/>
            <w:vAlign w:val="center"/>
          </w:tcPr>
          <w:p w14:paraId="61E4FFE7" w14:textId="77777777" w:rsidR="00D43A07" w:rsidRDefault="00D43A07">
            <w:pPr>
              <w:jc w:val="center"/>
              <w:rPr>
                <w:rFonts w:ascii="Times New Roman" w:cs="Times New Roman"/>
                <w:sz w:val="21"/>
                <w:szCs w:val="21"/>
              </w:rPr>
            </w:pPr>
            <w:r>
              <w:rPr>
                <w:rFonts w:ascii="Times New Roman" w:cs="Times New Roman"/>
                <w:sz w:val="21"/>
                <w:szCs w:val="21"/>
              </w:rPr>
              <w:t>6</w:t>
            </w:r>
          </w:p>
        </w:tc>
        <w:tc>
          <w:tcPr>
            <w:tcW w:w="521" w:type="pct"/>
            <w:vMerge w:val="restart"/>
            <w:vAlign w:val="center"/>
          </w:tcPr>
          <w:p w14:paraId="293A3369" w14:textId="77777777" w:rsidR="00D43A07" w:rsidRDefault="00D43A07">
            <w:pPr>
              <w:jc w:val="center"/>
              <w:rPr>
                <w:rFonts w:ascii="Times New Roman" w:cs="Times New Roman"/>
                <w:sz w:val="21"/>
                <w:szCs w:val="21"/>
              </w:rPr>
            </w:pPr>
            <w:bookmarkStart w:id="50" w:name="OLE_LINK32"/>
            <w:bookmarkStart w:id="51" w:name="OLE_LINK33"/>
            <w:r>
              <w:rPr>
                <w:rFonts w:cs="黑体" w:hint="eastAsia"/>
                <w:szCs w:val="21"/>
              </w:rPr>
              <w:t>细长压杆设计</w:t>
            </w:r>
            <w:bookmarkEnd w:id="50"/>
            <w:bookmarkEnd w:id="51"/>
          </w:p>
        </w:tc>
        <w:tc>
          <w:tcPr>
            <w:tcW w:w="1236" w:type="pct"/>
            <w:vAlign w:val="center"/>
          </w:tcPr>
          <w:p w14:paraId="38D30B9A" w14:textId="77777777" w:rsidR="00D43A07" w:rsidRDefault="00D43A07">
            <w:pPr>
              <w:spacing w:line="300" w:lineRule="exact"/>
              <w:rPr>
                <w:rFonts w:hAnsi="宋体"/>
                <w:szCs w:val="21"/>
              </w:rPr>
            </w:pPr>
            <w:r>
              <w:rPr>
                <w:rFonts w:hAnsi="宋体"/>
                <w:szCs w:val="21"/>
              </w:rPr>
              <w:t>1.</w:t>
            </w:r>
            <w:r>
              <w:rPr>
                <w:rFonts w:hAnsi="宋体" w:hint="eastAsia"/>
                <w:szCs w:val="21"/>
              </w:rPr>
              <w:t>稳定性设计计算相关基本概念：稳定的平衡状态、不稳定的平衡状态和临界平衡状态的概念</w:t>
            </w:r>
            <w:r>
              <w:rPr>
                <w:rFonts w:hAnsi="宋体"/>
                <w:szCs w:val="21"/>
              </w:rPr>
              <w:t>,</w:t>
            </w:r>
            <w:r>
              <w:rPr>
                <w:rFonts w:hAnsi="宋体" w:hint="eastAsia"/>
                <w:szCs w:val="21"/>
              </w:rPr>
              <w:t>失稳的概念</w:t>
            </w:r>
            <w:r>
              <w:rPr>
                <w:rFonts w:hAnsi="宋体"/>
                <w:szCs w:val="21"/>
              </w:rPr>
              <w:t>,</w:t>
            </w:r>
            <w:r>
              <w:rPr>
                <w:rFonts w:hAnsi="宋体" w:hint="eastAsia"/>
                <w:szCs w:val="21"/>
              </w:rPr>
              <w:t>临界压力的概念；</w:t>
            </w:r>
          </w:p>
        </w:tc>
        <w:tc>
          <w:tcPr>
            <w:tcW w:w="564" w:type="pct"/>
            <w:vMerge w:val="restart"/>
            <w:vAlign w:val="center"/>
          </w:tcPr>
          <w:p w14:paraId="1370DF3A" w14:textId="77777777" w:rsidR="00D43A07" w:rsidRDefault="00D43A07">
            <w:pPr>
              <w:spacing w:line="300" w:lineRule="exact"/>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线上学习</w:t>
            </w:r>
          </w:p>
          <w:p w14:paraId="6C306419" w14:textId="77777777" w:rsidR="00D43A07" w:rsidRDefault="00D43A07">
            <w:pPr>
              <w:pStyle w:val="24"/>
              <w:spacing w:line="300" w:lineRule="exact"/>
              <w:ind w:firstLineChars="0" w:firstLine="0"/>
              <w:rPr>
                <w:szCs w:val="21"/>
              </w:rPr>
            </w:pPr>
            <w:r>
              <w:rPr>
                <w:szCs w:val="21"/>
              </w:rPr>
              <w:t>2.</w:t>
            </w:r>
            <w:r>
              <w:rPr>
                <w:rFonts w:hint="eastAsia"/>
                <w:szCs w:val="21"/>
              </w:rPr>
              <w:t>课堂作业</w:t>
            </w:r>
          </w:p>
        </w:tc>
        <w:tc>
          <w:tcPr>
            <w:tcW w:w="604" w:type="pct"/>
            <w:vAlign w:val="center"/>
          </w:tcPr>
          <w:p w14:paraId="177CFD7C"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restart"/>
            <w:vAlign w:val="center"/>
          </w:tcPr>
          <w:p w14:paraId="31152ED4" w14:textId="77777777" w:rsidR="00D43A07" w:rsidRDefault="00D43A07">
            <w:pPr>
              <w:rPr>
                <w:rFonts w:hAnsi="宋体"/>
                <w:szCs w:val="21"/>
              </w:rPr>
            </w:pPr>
            <w:r>
              <w:rPr>
                <w:rFonts w:hAnsi="宋体" w:hint="eastAsia"/>
                <w:szCs w:val="21"/>
              </w:rPr>
              <w:t>重点：</w:t>
            </w:r>
          </w:p>
          <w:p w14:paraId="14B23803" w14:textId="77777777" w:rsidR="00D43A07" w:rsidRDefault="00D43A07">
            <w:pPr>
              <w:rPr>
                <w:rFonts w:hAnsi="宋体"/>
                <w:szCs w:val="21"/>
              </w:rPr>
            </w:pPr>
            <w:r>
              <w:rPr>
                <w:rFonts w:hAnsi="宋体"/>
                <w:szCs w:val="21"/>
              </w:rPr>
              <w:t>1.</w:t>
            </w:r>
            <w:r>
              <w:rPr>
                <w:rFonts w:hAnsi="宋体" w:hint="eastAsia"/>
                <w:szCs w:val="21"/>
              </w:rPr>
              <w:t>欧拉公式的应用；</w:t>
            </w:r>
          </w:p>
          <w:p w14:paraId="141B7906" w14:textId="77777777" w:rsidR="00D43A07" w:rsidRDefault="00D43A07">
            <w:pPr>
              <w:rPr>
                <w:rFonts w:ascii="Times New Roman" w:cs="Times New Roman"/>
                <w:sz w:val="21"/>
                <w:szCs w:val="21"/>
              </w:rPr>
            </w:pPr>
            <w:r>
              <w:rPr>
                <w:rFonts w:hAnsi="宋体"/>
                <w:szCs w:val="21"/>
              </w:rPr>
              <w:t>2.</w:t>
            </w:r>
            <w:r>
              <w:rPr>
                <w:rFonts w:hAnsi="宋体" w:hint="eastAsia"/>
                <w:szCs w:val="21"/>
              </w:rPr>
              <w:t>压杆的稳定性设计计算。</w:t>
            </w:r>
          </w:p>
        </w:tc>
        <w:tc>
          <w:tcPr>
            <w:tcW w:w="518" w:type="pct"/>
            <w:vMerge w:val="restart"/>
            <w:vAlign w:val="center"/>
          </w:tcPr>
          <w:p w14:paraId="7CFE9BEA" w14:textId="17607753" w:rsidR="00D43A07" w:rsidRDefault="0013083F">
            <w:pPr>
              <w:pStyle w:val="TableParagraph"/>
              <w:kinsoku w:val="0"/>
              <w:overflowPunct w:val="0"/>
              <w:spacing w:before="99"/>
              <w:ind w:left="70" w:right="60"/>
              <w:jc w:val="center"/>
              <w:rPr>
                <w:rFonts w:ascii="Times New Roman" w:cs="Times New Roman"/>
                <w:sz w:val="21"/>
                <w:szCs w:val="21"/>
              </w:rPr>
            </w:pPr>
            <w:r>
              <w:rPr>
                <w:rFonts w:hint="eastAsia"/>
                <w:sz w:val="21"/>
              </w:rPr>
              <w:t>练习法、</w:t>
            </w:r>
            <w:r w:rsidR="00D43A07">
              <w:rPr>
                <w:rFonts w:ascii="Times New Roman" w:cs="Times New Roman" w:hint="eastAsia"/>
                <w:sz w:val="21"/>
                <w:szCs w:val="21"/>
              </w:rPr>
              <w:t>讲授法、</w:t>
            </w:r>
            <w:bookmarkStart w:id="52" w:name="OLE_LINK166"/>
            <w:r w:rsidR="00D43A07">
              <w:rPr>
                <w:rFonts w:ascii="Times New Roman" w:cs="Times New Roman" w:hint="eastAsia"/>
                <w:sz w:val="21"/>
                <w:szCs w:val="21"/>
              </w:rPr>
              <w:t>任务教学法</w:t>
            </w:r>
            <w:bookmarkEnd w:id="52"/>
          </w:p>
        </w:tc>
        <w:tc>
          <w:tcPr>
            <w:tcW w:w="226" w:type="pct"/>
            <w:vMerge w:val="restart"/>
            <w:vAlign w:val="center"/>
          </w:tcPr>
          <w:p w14:paraId="4EB05DD0" w14:textId="77777777" w:rsidR="00D43A07" w:rsidRDefault="00D43A07">
            <w:pPr>
              <w:snapToGrid w:val="0"/>
              <w:spacing w:line="400" w:lineRule="exact"/>
              <w:jc w:val="center"/>
              <w:rPr>
                <w:rFonts w:ascii="Times New Roman" w:cs="Times New Roman"/>
                <w:sz w:val="21"/>
                <w:szCs w:val="21"/>
              </w:rPr>
            </w:pPr>
            <w:r>
              <w:rPr>
                <w:rFonts w:ascii="Times New Roman" w:cs="Times New Roman"/>
                <w:sz w:val="21"/>
                <w:szCs w:val="21"/>
              </w:rPr>
              <w:t>4</w:t>
            </w:r>
          </w:p>
        </w:tc>
      </w:tr>
      <w:tr w:rsidR="005D4381" w14:paraId="05CEAF58" w14:textId="77777777">
        <w:trPr>
          <w:trHeight w:val="470"/>
          <w:jc w:val="center"/>
        </w:trPr>
        <w:tc>
          <w:tcPr>
            <w:tcW w:w="174" w:type="pct"/>
            <w:vMerge/>
            <w:vAlign w:val="center"/>
          </w:tcPr>
          <w:p w14:paraId="62D798A4" w14:textId="77777777" w:rsidR="00D43A07" w:rsidRDefault="00D43A07">
            <w:pPr>
              <w:jc w:val="center"/>
              <w:rPr>
                <w:rFonts w:ascii="Times New Roman" w:cs="Times New Roman"/>
                <w:sz w:val="21"/>
                <w:szCs w:val="21"/>
              </w:rPr>
            </w:pPr>
          </w:p>
        </w:tc>
        <w:tc>
          <w:tcPr>
            <w:tcW w:w="521" w:type="pct"/>
            <w:vMerge/>
            <w:vAlign w:val="center"/>
          </w:tcPr>
          <w:p w14:paraId="0407B010" w14:textId="77777777" w:rsidR="00D43A07" w:rsidRDefault="00D43A07">
            <w:pPr>
              <w:jc w:val="center"/>
              <w:rPr>
                <w:rFonts w:ascii="Times New Roman" w:cs="Times New Roman"/>
                <w:sz w:val="21"/>
                <w:szCs w:val="21"/>
              </w:rPr>
            </w:pPr>
          </w:p>
        </w:tc>
        <w:tc>
          <w:tcPr>
            <w:tcW w:w="1236" w:type="pct"/>
            <w:vAlign w:val="center"/>
          </w:tcPr>
          <w:p w14:paraId="35F9F92E" w14:textId="77777777" w:rsidR="00D43A07" w:rsidRDefault="00D43A07">
            <w:pPr>
              <w:spacing w:line="300" w:lineRule="exact"/>
              <w:rPr>
                <w:rFonts w:hAnsi="宋体"/>
                <w:szCs w:val="21"/>
              </w:rPr>
            </w:pPr>
            <w:r>
              <w:rPr>
                <w:rFonts w:hAnsi="宋体"/>
                <w:szCs w:val="21"/>
              </w:rPr>
              <w:t>2.</w:t>
            </w:r>
            <w:r>
              <w:rPr>
                <w:rFonts w:hAnsi="宋体" w:hint="eastAsia"/>
                <w:szCs w:val="21"/>
              </w:rPr>
              <w:t>欧拉公式：两端铰支细长压杆的临界压力</w:t>
            </w:r>
            <w:r>
              <w:rPr>
                <w:rFonts w:hAnsi="宋体"/>
                <w:szCs w:val="21"/>
              </w:rPr>
              <w:t>,</w:t>
            </w:r>
            <w:r>
              <w:rPr>
                <w:rFonts w:hAnsi="宋体" w:hint="eastAsia"/>
                <w:szCs w:val="21"/>
              </w:rPr>
              <w:t>其他约束情况的细长压杆的临界压力的欧拉公式；</w:t>
            </w:r>
          </w:p>
        </w:tc>
        <w:tc>
          <w:tcPr>
            <w:tcW w:w="564" w:type="pct"/>
            <w:vMerge/>
            <w:vAlign w:val="center"/>
          </w:tcPr>
          <w:p w14:paraId="51D9295C" w14:textId="77777777" w:rsidR="00D43A07" w:rsidRDefault="00D43A07">
            <w:pPr>
              <w:pStyle w:val="24"/>
              <w:spacing w:line="300" w:lineRule="exact"/>
              <w:ind w:firstLineChars="0" w:firstLine="0"/>
              <w:rPr>
                <w:szCs w:val="21"/>
              </w:rPr>
            </w:pPr>
          </w:p>
        </w:tc>
        <w:tc>
          <w:tcPr>
            <w:tcW w:w="604" w:type="pct"/>
            <w:vAlign w:val="center"/>
          </w:tcPr>
          <w:p w14:paraId="13148B7C"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1637DE74" w14:textId="77777777" w:rsidR="00D43A07" w:rsidRDefault="00D43A07">
            <w:pPr>
              <w:rPr>
                <w:rFonts w:ascii="Times New Roman" w:cs="Times New Roman"/>
                <w:sz w:val="21"/>
                <w:szCs w:val="21"/>
              </w:rPr>
            </w:pPr>
          </w:p>
        </w:tc>
        <w:tc>
          <w:tcPr>
            <w:tcW w:w="518" w:type="pct"/>
            <w:vMerge/>
            <w:vAlign w:val="center"/>
          </w:tcPr>
          <w:p w14:paraId="785DC9C6"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4112B5A1" w14:textId="77777777" w:rsidR="00D43A07" w:rsidRDefault="00D43A07">
            <w:pPr>
              <w:snapToGrid w:val="0"/>
              <w:spacing w:line="400" w:lineRule="exact"/>
              <w:jc w:val="center"/>
              <w:rPr>
                <w:rFonts w:ascii="Times New Roman" w:cs="Times New Roman"/>
                <w:sz w:val="21"/>
                <w:szCs w:val="21"/>
              </w:rPr>
            </w:pPr>
          </w:p>
        </w:tc>
      </w:tr>
      <w:tr w:rsidR="005D4381" w14:paraId="6C336BDC" w14:textId="77777777">
        <w:trPr>
          <w:trHeight w:val="470"/>
          <w:jc w:val="center"/>
        </w:trPr>
        <w:tc>
          <w:tcPr>
            <w:tcW w:w="174" w:type="pct"/>
            <w:vMerge/>
            <w:vAlign w:val="center"/>
          </w:tcPr>
          <w:p w14:paraId="65296BE1" w14:textId="77777777" w:rsidR="00D43A07" w:rsidRDefault="00D43A07">
            <w:pPr>
              <w:jc w:val="center"/>
              <w:rPr>
                <w:rFonts w:ascii="Times New Roman" w:cs="Times New Roman"/>
                <w:sz w:val="21"/>
                <w:szCs w:val="21"/>
              </w:rPr>
            </w:pPr>
          </w:p>
        </w:tc>
        <w:tc>
          <w:tcPr>
            <w:tcW w:w="521" w:type="pct"/>
            <w:vMerge/>
            <w:vAlign w:val="center"/>
          </w:tcPr>
          <w:p w14:paraId="011C7753" w14:textId="77777777" w:rsidR="00D43A07" w:rsidRDefault="00D43A07">
            <w:pPr>
              <w:jc w:val="center"/>
              <w:rPr>
                <w:rFonts w:ascii="Times New Roman" w:cs="Times New Roman"/>
                <w:sz w:val="21"/>
                <w:szCs w:val="21"/>
              </w:rPr>
            </w:pPr>
          </w:p>
        </w:tc>
        <w:tc>
          <w:tcPr>
            <w:tcW w:w="1236" w:type="pct"/>
            <w:vAlign w:val="center"/>
          </w:tcPr>
          <w:p w14:paraId="3C1A63CC" w14:textId="77777777" w:rsidR="00D43A07" w:rsidRDefault="00D43A07">
            <w:pPr>
              <w:spacing w:line="300" w:lineRule="exact"/>
              <w:rPr>
                <w:rFonts w:hAnsi="宋体"/>
                <w:szCs w:val="21"/>
              </w:rPr>
            </w:pPr>
            <w:r>
              <w:rPr>
                <w:rFonts w:hAnsi="宋体"/>
                <w:szCs w:val="21"/>
              </w:rPr>
              <w:t>3.</w:t>
            </w:r>
            <w:bookmarkStart w:id="53" w:name="OLE_LINK55"/>
            <w:bookmarkStart w:id="54" w:name="OLE_LINK54"/>
            <w:r>
              <w:rPr>
                <w:rFonts w:hAnsi="宋体" w:hint="eastAsia"/>
                <w:szCs w:val="21"/>
              </w:rPr>
              <w:t>欧拉公式的使用范围</w:t>
            </w:r>
            <w:bookmarkEnd w:id="53"/>
            <w:bookmarkEnd w:id="54"/>
            <w:r>
              <w:rPr>
                <w:rFonts w:hAnsi="宋体" w:hint="eastAsia"/>
                <w:szCs w:val="21"/>
              </w:rPr>
              <w:t>与临界应力总图：临界应力与柔度</w:t>
            </w:r>
            <w:r>
              <w:rPr>
                <w:rFonts w:hAnsi="宋体"/>
                <w:szCs w:val="21"/>
              </w:rPr>
              <w:t>,</w:t>
            </w:r>
            <w:r>
              <w:rPr>
                <w:rFonts w:hAnsi="宋体" w:hint="eastAsia"/>
                <w:szCs w:val="21"/>
              </w:rPr>
              <w:t>欧拉公式的适用范围</w:t>
            </w:r>
            <w:r>
              <w:rPr>
                <w:rFonts w:hAnsi="宋体"/>
                <w:szCs w:val="21"/>
              </w:rPr>
              <w:t>,</w:t>
            </w:r>
            <w:r>
              <w:rPr>
                <w:rFonts w:hAnsi="宋体" w:hint="eastAsia"/>
                <w:szCs w:val="21"/>
              </w:rPr>
              <w:t>经验公式与临界应力总图；</w:t>
            </w:r>
          </w:p>
        </w:tc>
        <w:tc>
          <w:tcPr>
            <w:tcW w:w="564" w:type="pct"/>
            <w:vMerge/>
            <w:vAlign w:val="center"/>
          </w:tcPr>
          <w:p w14:paraId="5B736F3D" w14:textId="77777777" w:rsidR="00D43A07" w:rsidRDefault="00D43A07">
            <w:pPr>
              <w:pStyle w:val="24"/>
              <w:spacing w:line="300" w:lineRule="exact"/>
              <w:ind w:firstLineChars="0" w:firstLine="0"/>
              <w:rPr>
                <w:szCs w:val="21"/>
              </w:rPr>
            </w:pPr>
          </w:p>
        </w:tc>
        <w:tc>
          <w:tcPr>
            <w:tcW w:w="604" w:type="pct"/>
            <w:vAlign w:val="center"/>
          </w:tcPr>
          <w:p w14:paraId="767F4C33"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0C9B46F4" w14:textId="77777777" w:rsidR="00D43A07" w:rsidRDefault="00D43A07">
            <w:pPr>
              <w:rPr>
                <w:rFonts w:ascii="Times New Roman" w:cs="Times New Roman"/>
                <w:sz w:val="21"/>
                <w:szCs w:val="21"/>
              </w:rPr>
            </w:pPr>
          </w:p>
        </w:tc>
        <w:tc>
          <w:tcPr>
            <w:tcW w:w="518" w:type="pct"/>
            <w:vMerge/>
            <w:vAlign w:val="center"/>
          </w:tcPr>
          <w:p w14:paraId="3BFDAD06"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0DE3835E" w14:textId="77777777" w:rsidR="00D43A07" w:rsidRDefault="00D43A07">
            <w:pPr>
              <w:snapToGrid w:val="0"/>
              <w:spacing w:line="400" w:lineRule="exact"/>
              <w:jc w:val="center"/>
              <w:rPr>
                <w:rFonts w:ascii="Times New Roman" w:cs="Times New Roman"/>
                <w:sz w:val="21"/>
                <w:szCs w:val="21"/>
              </w:rPr>
            </w:pPr>
          </w:p>
        </w:tc>
      </w:tr>
      <w:tr w:rsidR="005D4381" w14:paraId="3483BC01" w14:textId="77777777">
        <w:trPr>
          <w:trHeight w:val="470"/>
          <w:jc w:val="center"/>
        </w:trPr>
        <w:tc>
          <w:tcPr>
            <w:tcW w:w="174" w:type="pct"/>
            <w:vMerge/>
            <w:vAlign w:val="center"/>
          </w:tcPr>
          <w:p w14:paraId="0BBDD867" w14:textId="77777777" w:rsidR="00D43A07" w:rsidRDefault="00D43A07">
            <w:pPr>
              <w:jc w:val="center"/>
              <w:rPr>
                <w:rFonts w:ascii="Times New Roman" w:cs="Times New Roman"/>
                <w:sz w:val="21"/>
                <w:szCs w:val="21"/>
              </w:rPr>
            </w:pPr>
          </w:p>
        </w:tc>
        <w:tc>
          <w:tcPr>
            <w:tcW w:w="521" w:type="pct"/>
            <w:vMerge/>
            <w:vAlign w:val="center"/>
          </w:tcPr>
          <w:p w14:paraId="0D23961A" w14:textId="77777777" w:rsidR="00D43A07" w:rsidRDefault="00D43A07">
            <w:pPr>
              <w:jc w:val="center"/>
              <w:rPr>
                <w:rFonts w:ascii="Times New Roman" w:cs="Times New Roman"/>
                <w:sz w:val="21"/>
                <w:szCs w:val="21"/>
              </w:rPr>
            </w:pPr>
          </w:p>
        </w:tc>
        <w:tc>
          <w:tcPr>
            <w:tcW w:w="1236" w:type="pct"/>
            <w:vAlign w:val="center"/>
          </w:tcPr>
          <w:p w14:paraId="29421D24" w14:textId="77777777" w:rsidR="00D43A07" w:rsidRDefault="00D43A07">
            <w:pPr>
              <w:spacing w:line="300" w:lineRule="exact"/>
              <w:rPr>
                <w:rFonts w:hAnsi="宋体"/>
                <w:szCs w:val="21"/>
              </w:rPr>
            </w:pPr>
            <w:r>
              <w:rPr>
                <w:rFonts w:hAnsi="宋体"/>
                <w:szCs w:val="21"/>
              </w:rPr>
              <w:t>4.</w:t>
            </w:r>
            <w:bookmarkStart w:id="55" w:name="OLE_LINK75"/>
            <w:bookmarkStart w:id="56" w:name="OLE_LINK74"/>
            <w:r>
              <w:rPr>
                <w:rFonts w:hAnsi="宋体" w:hint="eastAsia"/>
                <w:szCs w:val="21"/>
              </w:rPr>
              <w:t>压杆的稳定性计算</w:t>
            </w:r>
            <w:bookmarkEnd w:id="55"/>
            <w:bookmarkEnd w:id="56"/>
            <w:r>
              <w:rPr>
                <w:rFonts w:hAnsi="宋体" w:hint="eastAsia"/>
                <w:szCs w:val="21"/>
              </w:rPr>
              <w:t>：稳定安全系数法</w:t>
            </w:r>
            <w:r>
              <w:rPr>
                <w:rFonts w:hAnsi="宋体"/>
                <w:szCs w:val="21"/>
              </w:rPr>
              <w:t>,</w:t>
            </w:r>
            <w:r>
              <w:rPr>
                <w:rFonts w:hAnsi="宋体" w:hint="eastAsia"/>
                <w:szCs w:val="21"/>
              </w:rPr>
              <w:t>折减系数法；</w:t>
            </w:r>
          </w:p>
        </w:tc>
        <w:tc>
          <w:tcPr>
            <w:tcW w:w="564" w:type="pct"/>
            <w:vMerge/>
            <w:vAlign w:val="center"/>
          </w:tcPr>
          <w:p w14:paraId="6864C2AC" w14:textId="77777777" w:rsidR="00D43A07" w:rsidRDefault="00D43A07">
            <w:pPr>
              <w:pStyle w:val="24"/>
              <w:spacing w:line="300" w:lineRule="exact"/>
              <w:ind w:firstLineChars="0" w:firstLine="0"/>
              <w:rPr>
                <w:szCs w:val="21"/>
              </w:rPr>
            </w:pPr>
          </w:p>
        </w:tc>
        <w:tc>
          <w:tcPr>
            <w:tcW w:w="604" w:type="pct"/>
            <w:vAlign w:val="center"/>
          </w:tcPr>
          <w:p w14:paraId="7C8D1D18"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2</w:t>
            </w:r>
          </w:p>
        </w:tc>
        <w:tc>
          <w:tcPr>
            <w:tcW w:w="1157" w:type="pct"/>
            <w:vMerge/>
            <w:vAlign w:val="center"/>
          </w:tcPr>
          <w:p w14:paraId="4CA20F0A" w14:textId="77777777" w:rsidR="00D43A07" w:rsidRDefault="00D43A07">
            <w:pPr>
              <w:rPr>
                <w:rFonts w:ascii="Times New Roman" w:cs="Times New Roman"/>
                <w:sz w:val="21"/>
                <w:szCs w:val="21"/>
              </w:rPr>
            </w:pPr>
          </w:p>
        </w:tc>
        <w:tc>
          <w:tcPr>
            <w:tcW w:w="518" w:type="pct"/>
            <w:vMerge/>
            <w:vAlign w:val="center"/>
          </w:tcPr>
          <w:p w14:paraId="0027CD13"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11F30E99" w14:textId="77777777" w:rsidR="00D43A07" w:rsidRDefault="00D43A07">
            <w:pPr>
              <w:snapToGrid w:val="0"/>
              <w:spacing w:line="400" w:lineRule="exact"/>
              <w:jc w:val="center"/>
              <w:rPr>
                <w:rFonts w:ascii="Times New Roman" w:cs="Times New Roman"/>
                <w:sz w:val="21"/>
                <w:szCs w:val="21"/>
              </w:rPr>
            </w:pPr>
          </w:p>
        </w:tc>
      </w:tr>
      <w:tr w:rsidR="005D4381" w14:paraId="299B1B70" w14:textId="77777777">
        <w:trPr>
          <w:trHeight w:val="470"/>
          <w:jc w:val="center"/>
        </w:trPr>
        <w:tc>
          <w:tcPr>
            <w:tcW w:w="174" w:type="pct"/>
            <w:vMerge/>
            <w:vAlign w:val="center"/>
          </w:tcPr>
          <w:p w14:paraId="3CD051F4" w14:textId="77777777" w:rsidR="00D43A07" w:rsidRDefault="00D43A07">
            <w:pPr>
              <w:jc w:val="center"/>
              <w:rPr>
                <w:rFonts w:ascii="Times New Roman" w:cs="Times New Roman"/>
                <w:sz w:val="21"/>
                <w:szCs w:val="21"/>
              </w:rPr>
            </w:pPr>
          </w:p>
        </w:tc>
        <w:tc>
          <w:tcPr>
            <w:tcW w:w="521" w:type="pct"/>
            <w:vMerge/>
            <w:vAlign w:val="center"/>
          </w:tcPr>
          <w:p w14:paraId="1EE4D6A8" w14:textId="77777777" w:rsidR="00D43A07" w:rsidRDefault="00D43A07">
            <w:pPr>
              <w:jc w:val="center"/>
              <w:rPr>
                <w:rFonts w:ascii="Times New Roman" w:cs="Times New Roman"/>
                <w:sz w:val="21"/>
                <w:szCs w:val="21"/>
              </w:rPr>
            </w:pPr>
          </w:p>
        </w:tc>
        <w:tc>
          <w:tcPr>
            <w:tcW w:w="1236" w:type="pct"/>
            <w:vAlign w:val="center"/>
          </w:tcPr>
          <w:p w14:paraId="4C0BBCC7" w14:textId="77777777" w:rsidR="00D43A07" w:rsidRDefault="00D43A07">
            <w:pPr>
              <w:spacing w:line="300" w:lineRule="exact"/>
              <w:rPr>
                <w:rFonts w:hAnsi="宋体"/>
                <w:szCs w:val="21"/>
              </w:rPr>
            </w:pPr>
            <w:r>
              <w:rPr>
                <w:rFonts w:hAnsi="宋体"/>
                <w:szCs w:val="21"/>
              </w:rPr>
              <w:t>5.</w:t>
            </w:r>
            <w:bookmarkStart w:id="57" w:name="OLE_LINK31"/>
            <w:bookmarkStart w:id="58" w:name="OLE_LINK30"/>
            <w:r>
              <w:rPr>
                <w:rFonts w:hAnsi="宋体" w:hint="eastAsia"/>
                <w:szCs w:val="21"/>
              </w:rPr>
              <w:t>提高压杆稳定性的措施</w:t>
            </w:r>
            <w:bookmarkEnd w:id="57"/>
            <w:bookmarkEnd w:id="58"/>
            <w:r>
              <w:rPr>
                <w:rFonts w:hAnsi="宋体" w:hint="eastAsia"/>
                <w:szCs w:val="21"/>
              </w:rPr>
              <w:t>：合理选择材料</w:t>
            </w:r>
            <w:r>
              <w:rPr>
                <w:rFonts w:hAnsi="宋体"/>
                <w:szCs w:val="21"/>
              </w:rPr>
              <w:t>,</w:t>
            </w:r>
            <w:r>
              <w:rPr>
                <w:rFonts w:hAnsi="宋体" w:hint="eastAsia"/>
                <w:szCs w:val="21"/>
              </w:rPr>
              <w:t>减小压杆的柔度。</w:t>
            </w:r>
          </w:p>
        </w:tc>
        <w:tc>
          <w:tcPr>
            <w:tcW w:w="564" w:type="pct"/>
            <w:vMerge/>
            <w:vAlign w:val="center"/>
          </w:tcPr>
          <w:p w14:paraId="7955FEA6" w14:textId="77777777" w:rsidR="00D43A07" w:rsidRDefault="00D43A07">
            <w:pPr>
              <w:pStyle w:val="24"/>
              <w:spacing w:line="300" w:lineRule="exact"/>
              <w:ind w:firstLineChars="0" w:firstLine="0"/>
              <w:rPr>
                <w:szCs w:val="21"/>
              </w:rPr>
            </w:pPr>
          </w:p>
        </w:tc>
        <w:tc>
          <w:tcPr>
            <w:tcW w:w="604" w:type="pct"/>
            <w:vAlign w:val="center"/>
          </w:tcPr>
          <w:p w14:paraId="731716C5" w14:textId="77777777" w:rsidR="00D43A07" w:rsidRDefault="00D43A07">
            <w:pPr>
              <w:spacing w:line="300" w:lineRule="exact"/>
              <w:jc w:val="center"/>
              <w:rPr>
                <w:rFonts w:hAnsi="宋体"/>
                <w:szCs w:val="21"/>
              </w:rPr>
            </w:pPr>
            <w:r>
              <w:rPr>
                <w:rFonts w:hAnsi="宋体" w:hint="eastAsia"/>
                <w:szCs w:val="21"/>
              </w:rPr>
              <w:t>课程目标</w:t>
            </w:r>
            <w:r>
              <w:rPr>
                <w:rFonts w:hAnsi="宋体"/>
                <w:szCs w:val="21"/>
              </w:rPr>
              <w:t>1</w:t>
            </w:r>
          </w:p>
        </w:tc>
        <w:tc>
          <w:tcPr>
            <w:tcW w:w="1157" w:type="pct"/>
            <w:vMerge/>
            <w:vAlign w:val="center"/>
          </w:tcPr>
          <w:p w14:paraId="57D17621" w14:textId="77777777" w:rsidR="00D43A07" w:rsidRDefault="00D43A07">
            <w:pPr>
              <w:rPr>
                <w:rFonts w:ascii="Times New Roman" w:cs="Times New Roman"/>
                <w:sz w:val="21"/>
                <w:szCs w:val="21"/>
              </w:rPr>
            </w:pPr>
          </w:p>
        </w:tc>
        <w:tc>
          <w:tcPr>
            <w:tcW w:w="518" w:type="pct"/>
            <w:vMerge/>
            <w:vAlign w:val="center"/>
          </w:tcPr>
          <w:p w14:paraId="19ADC5DA" w14:textId="77777777" w:rsidR="00D43A07" w:rsidRDefault="00D43A07">
            <w:pPr>
              <w:pStyle w:val="TableParagraph"/>
              <w:kinsoku w:val="0"/>
              <w:overflowPunct w:val="0"/>
              <w:spacing w:before="99"/>
              <w:ind w:left="70" w:right="60"/>
              <w:jc w:val="center"/>
              <w:rPr>
                <w:rFonts w:ascii="Times New Roman" w:cs="Times New Roman"/>
                <w:sz w:val="21"/>
                <w:szCs w:val="21"/>
              </w:rPr>
            </w:pPr>
          </w:p>
        </w:tc>
        <w:tc>
          <w:tcPr>
            <w:tcW w:w="226" w:type="pct"/>
            <w:vMerge/>
            <w:vAlign w:val="center"/>
          </w:tcPr>
          <w:p w14:paraId="3A8C0B52" w14:textId="77777777" w:rsidR="00D43A07" w:rsidRDefault="00D43A07">
            <w:pPr>
              <w:snapToGrid w:val="0"/>
              <w:spacing w:line="400" w:lineRule="exact"/>
              <w:jc w:val="center"/>
              <w:rPr>
                <w:rFonts w:ascii="Times New Roman" w:cs="Times New Roman"/>
                <w:sz w:val="21"/>
                <w:szCs w:val="21"/>
              </w:rPr>
            </w:pPr>
          </w:p>
        </w:tc>
      </w:tr>
    </w:tbl>
    <w:p w14:paraId="3E785893" w14:textId="77777777" w:rsidR="00D43A07" w:rsidRDefault="00D43A07">
      <w:pPr>
        <w:snapToGrid w:val="0"/>
        <w:spacing w:line="360" w:lineRule="auto"/>
        <w:rPr>
          <w:rFonts w:ascii="Times New Roman" w:cs="Times New Roman"/>
          <w:color w:val="FF0000"/>
          <w:szCs w:val="21"/>
        </w:rPr>
        <w:sectPr w:rsidR="00D43A07">
          <w:pgSz w:w="16840" w:h="11910" w:orient="landscape"/>
          <w:pgMar w:top="1417" w:right="1417" w:bottom="1417" w:left="1417" w:header="720" w:footer="720" w:gutter="0"/>
          <w:cols w:space="720"/>
          <w:docGrid w:linePitch="299"/>
        </w:sectPr>
      </w:pPr>
    </w:p>
    <w:p w14:paraId="29EAE4C8" w14:textId="77777777" w:rsidR="00D43A07" w:rsidRDefault="00D43A07">
      <w:pPr>
        <w:pStyle w:val="ac"/>
        <w:numPr>
          <w:ilvl w:val="0"/>
          <w:numId w:val="2"/>
        </w:numPr>
        <w:kinsoku w:val="0"/>
        <w:overflowPunct w:val="0"/>
        <w:spacing w:before="66"/>
        <w:rPr>
          <w:rFonts w:ascii="Times New Roman" w:eastAsia="明黑等宽" w:cs="Times New Roman"/>
          <w:b/>
        </w:rPr>
      </w:pPr>
      <w:r>
        <w:rPr>
          <w:rFonts w:ascii="Times New Roman" w:eastAsia="黑体" w:cs="Times New Roman" w:hint="eastAsia"/>
          <w:b/>
        </w:rPr>
        <w:lastRenderedPageBreak/>
        <w:t>实验学习内容及要求</w:t>
      </w:r>
    </w:p>
    <w:p w14:paraId="33579D48" w14:textId="77777777" w:rsidR="00D43A07" w:rsidRDefault="00D43A07">
      <w:pPr>
        <w:pStyle w:val="ac"/>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3-2 </w:t>
      </w:r>
      <w:r>
        <w:rPr>
          <w:rFonts w:ascii="Times New Roman" w:cs="Times New Roman" w:hint="eastAsia"/>
          <w:b/>
          <w:sz w:val="21"/>
          <w:szCs w:val="21"/>
        </w:rPr>
        <w:t>课程目标、学习内容和教学方法对应关系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4"/>
        <w:gridCol w:w="1807"/>
        <w:gridCol w:w="1260"/>
        <w:gridCol w:w="4188"/>
        <w:gridCol w:w="1040"/>
        <w:gridCol w:w="1046"/>
        <w:gridCol w:w="1040"/>
        <w:gridCol w:w="1040"/>
        <w:gridCol w:w="1046"/>
        <w:gridCol w:w="1043"/>
      </w:tblGrid>
      <w:tr w:rsidR="005D4381" w14:paraId="353EDEE3" w14:textId="77777777">
        <w:tc>
          <w:tcPr>
            <w:tcW w:w="486" w:type="dxa"/>
            <w:vAlign w:val="center"/>
          </w:tcPr>
          <w:p w14:paraId="433997B7"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序号</w:t>
            </w:r>
          </w:p>
        </w:tc>
        <w:tc>
          <w:tcPr>
            <w:tcW w:w="1839" w:type="dxa"/>
            <w:vAlign w:val="center"/>
          </w:tcPr>
          <w:p w14:paraId="137E290A"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项目名称</w:t>
            </w:r>
          </w:p>
        </w:tc>
        <w:tc>
          <w:tcPr>
            <w:tcW w:w="1281" w:type="dxa"/>
            <w:vAlign w:val="center"/>
          </w:tcPr>
          <w:p w14:paraId="69F92B23"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项目来源</w:t>
            </w:r>
          </w:p>
        </w:tc>
        <w:tc>
          <w:tcPr>
            <w:tcW w:w="4278" w:type="dxa"/>
            <w:vAlign w:val="center"/>
          </w:tcPr>
          <w:p w14:paraId="16F8DAFF"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教学目标（观测点、重难点）</w:t>
            </w:r>
          </w:p>
        </w:tc>
        <w:tc>
          <w:tcPr>
            <w:tcW w:w="1056" w:type="dxa"/>
            <w:vAlign w:val="center"/>
          </w:tcPr>
          <w:p w14:paraId="63F63716"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学时数</w:t>
            </w:r>
          </w:p>
        </w:tc>
        <w:tc>
          <w:tcPr>
            <w:tcW w:w="1056" w:type="dxa"/>
            <w:vAlign w:val="center"/>
          </w:tcPr>
          <w:p w14:paraId="77AC27A6"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项目类型</w:t>
            </w:r>
          </w:p>
        </w:tc>
        <w:tc>
          <w:tcPr>
            <w:tcW w:w="1056" w:type="dxa"/>
            <w:vAlign w:val="center"/>
          </w:tcPr>
          <w:p w14:paraId="2279F149"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要求</w:t>
            </w:r>
          </w:p>
        </w:tc>
        <w:tc>
          <w:tcPr>
            <w:tcW w:w="1056" w:type="dxa"/>
            <w:vAlign w:val="center"/>
          </w:tcPr>
          <w:p w14:paraId="3B2A393D"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每组人数</w:t>
            </w:r>
          </w:p>
        </w:tc>
        <w:tc>
          <w:tcPr>
            <w:tcW w:w="1056" w:type="dxa"/>
            <w:vAlign w:val="center"/>
          </w:tcPr>
          <w:p w14:paraId="5DE2AA15"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教学方法</w:t>
            </w:r>
          </w:p>
        </w:tc>
        <w:tc>
          <w:tcPr>
            <w:tcW w:w="1056" w:type="dxa"/>
            <w:vAlign w:val="center"/>
          </w:tcPr>
          <w:p w14:paraId="5BA3C80F" w14:textId="77777777" w:rsidR="00D43A07" w:rsidRDefault="00D43A07">
            <w:pPr>
              <w:spacing w:line="360" w:lineRule="auto"/>
              <w:jc w:val="center"/>
              <w:rPr>
                <w:rFonts w:ascii="Times New Roman" w:cs="Times New Roman"/>
                <w:b/>
                <w:sz w:val="21"/>
                <w:szCs w:val="21"/>
              </w:rPr>
            </w:pPr>
            <w:r>
              <w:rPr>
                <w:rFonts w:ascii="Times New Roman" w:cs="Times New Roman" w:hint="eastAsia"/>
                <w:b/>
                <w:sz w:val="21"/>
                <w:szCs w:val="21"/>
              </w:rPr>
              <w:t>课程目标</w:t>
            </w:r>
          </w:p>
        </w:tc>
      </w:tr>
      <w:tr w:rsidR="005D4381" w14:paraId="1923D95F" w14:textId="77777777">
        <w:trPr>
          <w:trHeight w:val="365"/>
        </w:trPr>
        <w:tc>
          <w:tcPr>
            <w:tcW w:w="486" w:type="dxa"/>
            <w:vMerge w:val="restart"/>
            <w:vAlign w:val="center"/>
          </w:tcPr>
          <w:p w14:paraId="47F97279" w14:textId="77777777" w:rsidR="00D43A07" w:rsidRDefault="00D43A07">
            <w:pPr>
              <w:snapToGrid w:val="0"/>
              <w:spacing w:line="360" w:lineRule="auto"/>
              <w:jc w:val="center"/>
              <w:rPr>
                <w:rFonts w:ascii="Times New Roman" w:cs="Times New Roman"/>
                <w:sz w:val="21"/>
                <w:szCs w:val="21"/>
              </w:rPr>
            </w:pPr>
            <w:bookmarkStart w:id="59" w:name="_Hlk145281505"/>
            <w:r>
              <w:rPr>
                <w:rFonts w:ascii="Times New Roman" w:cs="Times New Roman"/>
                <w:sz w:val="21"/>
                <w:szCs w:val="21"/>
              </w:rPr>
              <w:t>1</w:t>
            </w:r>
          </w:p>
        </w:tc>
        <w:tc>
          <w:tcPr>
            <w:tcW w:w="1839" w:type="dxa"/>
            <w:vMerge w:val="restart"/>
            <w:vAlign w:val="center"/>
          </w:tcPr>
          <w:p w14:paraId="47A954CA"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w:t>
            </w:r>
            <w:r>
              <w:rPr>
                <w:rFonts w:ascii="Times New Roman" w:cs="Times New Roman"/>
                <w:sz w:val="21"/>
                <w:szCs w:val="21"/>
              </w:rPr>
              <w:t>1</w:t>
            </w:r>
            <w:r>
              <w:rPr>
                <w:rFonts w:ascii="Times New Roman" w:cs="Times New Roman" w:hint="eastAsia"/>
                <w:sz w:val="21"/>
                <w:szCs w:val="21"/>
              </w:rPr>
              <w:t>：</w:t>
            </w:r>
            <w:r>
              <w:rPr>
                <w:rStyle w:val="a3"/>
                <w:rFonts w:cs="黑体" w:hint="eastAsia"/>
                <w:b w:val="0"/>
                <w:sz w:val="21"/>
                <w:szCs w:val="21"/>
              </w:rPr>
              <w:t>拉伸实验</w:t>
            </w:r>
          </w:p>
        </w:tc>
        <w:tc>
          <w:tcPr>
            <w:tcW w:w="1281" w:type="dxa"/>
            <w:vMerge w:val="restart"/>
            <w:vAlign w:val="center"/>
          </w:tcPr>
          <w:p w14:paraId="46269223" w14:textId="77777777" w:rsidR="00D43A07" w:rsidRDefault="00D43A07">
            <w:pPr>
              <w:snapToGrid w:val="0"/>
              <w:spacing w:line="360" w:lineRule="auto"/>
              <w:jc w:val="center"/>
              <w:rPr>
                <w:rFonts w:ascii="Times New Roman" w:cs="Times New Roman"/>
                <w:sz w:val="21"/>
                <w:szCs w:val="21"/>
              </w:rPr>
            </w:pPr>
            <w:bookmarkStart w:id="60" w:name="OLE_LINK140"/>
            <w:r>
              <w:rPr>
                <w:rFonts w:ascii="Times New Roman" w:cs="Times New Roman" w:hint="eastAsia"/>
                <w:sz w:val="21"/>
                <w:szCs w:val="21"/>
              </w:rPr>
              <w:t>实验教材</w:t>
            </w:r>
            <w:bookmarkEnd w:id="60"/>
          </w:p>
        </w:tc>
        <w:tc>
          <w:tcPr>
            <w:tcW w:w="4278" w:type="dxa"/>
            <w:vAlign w:val="center"/>
          </w:tcPr>
          <w:p w14:paraId="50C130DD" w14:textId="77777777" w:rsidR="00D43A07" w:rsidRDefault="00D43A07">
            <w:pPr>
              <w:snapToGrid w:val="0"/>
              <w:rPr>
                <w:rFonts w:hAnsi="宋体"/>
                <w:sz w:val="21"/>
                <w:szCs w:val="21"/>
              </w:rPr>
            </w:pPr>
            <w:bookmarkStart w:id="61" w:name="OLE_LINK92"/>
            <w:bookmarkStart w:id="62" w:name="OLE_LINK91"/>
            <w:r>
              <w:rPr>
                <w:sz w:val="21"/>
                <w:szCs w:val="21"/>
              </w:rPr>
              <w:t xml:space="preserve">1. </w:t>
            </w:r>
            <w:r>
              <w:rPr>
                <w:rFonts w:hint="eastAsia"/>
                <w:sz w:val="21"/>
                <w:szCs w:val="21"/>
              </w:rPr>
              <w:t>将试件拉伸至断裂，能够绘制拉伸曲线，观察试件变形时的屈服、颈缩、断裂破坏等现象；</w:t>
            </w:r>
            <w:bookmarkStart w:id="63" w:name="OLE_LINK90"/>
            <w:bookmarkStart w:id="64" w:name="OLE_LINK89"/>
            <w:r>
              <w:rPr>
                <w:rFonts w:hint="eastAsia"/>
                <w:sz w:val="21"/>
                <w:szCs w:val="21"/>
              </w:rPr>
              <w:t>（重点）</w:t>
            </w:r>
            <w:bookmarkEnd w:id="61"/>
            <w:bookmarkEnd w:id="62"/>
            <w:bookmarkEnd w:id="63"/>
            <w:bookmarkEnd w:id="64"/>
          </w:p>
        </w:tc>
        <w:tc>
          <w:tcPr>
            <w:tcW w:w="1056" w:type="dxa"/>
            <w:vMerge w:val="restart"/>
            <w:vAlign w:val="center"/>
          </w:tcPr>
          <w:p w14:paraId="1E7C7A8F"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056" w:type="dxa"/>
            <w:vMerge w:val="restart"/>
            <w:vAlign w:val="center"/>
          </w:tcPr>
          <w:p w14:paraId="2876857C" w14:textId="77777777" w:rsidR="00D43A07" w:rsidRDefault="00D43A07">
            <w:pPr>
              <w:snapToGrid w:val="0"/>
              <w:jc w:val="center"/>
              <w:rPr>
                <w:rFonts w:ascii="Times New Roman" w:cs="Times New Roman"/>
                <w:sz w:val="21"/>
                <w:szCs w:val="21"/>
              </w:rPr>
            </w:pPr>
            <w:bookmarkStart w:id="65" w:name="OLE_LINK147"/>
            <w:r>
              <w:rPr>
                <w:rFonts w:ascii="Times New Roman" w:cs="Times New Roman" w:hint="eastAsia"/>
                <w:sz w:val="21"/>
                <w:szCs w:val="21"/>
              </w:rPr>
              <w:t>演示性、验证性</w:t>
            </w:r>
            <w:bookmarkEnd w:id="65"/>
          </w:p>
        </w:tc>
        <w:tc>
          <w:tcPr>
            <w:tcW w:w="1056" w:type="dxa"/>
            <w:vMerge w:val="restart"/>
            <w:vAlign w:val="center"/>
          </w:tcPr>
          <w:p w14:paraId="65EBAF1A" w14:textId="77777777" w:rsidR="00D43A07" w:rsidRDefault="00D43A07">
            <w:pPr>
              <w:snapToGrid w:val="0"/>
              <w:jc w:val="center"/>
              <w:rPr>
                <w:rFonts w:ascii="Times New Roman" w:cs="Times New Roman"/>
                <w:sz w:val="21"/>
                <w:szCs w:val="21"/>
              </w:rPr>
            </w:pPr>
            <w:bookmarkStart w:id="66" w:name="OLE_LINK148"/>
            <w:r>
              <w:rPr>
                <w:rFonts w:ascii="Times New Roman" w:cs="Times New Roman" w:hint="eastAsia"/>
                <w:sz w:val="21"/>
                <w:szCs w:val="21"/>
              </w:rPr>
              <w:t>必做</w:t>
            </w:r>
            <w:bookmarkEnd w:id="66"/>
          </w:p>
        </w:tc>
        <w:tc>
          <w:tcPr>
            <w:tcW w:w="1056" w:type="dxa"/>
            <w:vMerge w:val="restart"/>
            <w:vAlign w:val="center"/>
          </w:tcPr>
          <w:p w14:paraId="1DA9561C" w14:textId="77777777" w:rsidR="00D43A07" w:rsidRDefault="00D43A07">
            <w:pPr>
              <w:snapToGrid w:val="0"/>
              <w:jc w:val="center"/>
              <w:rPr>
                <w:rFonts w:ascii="Times New Roman" w:cs="Times New Roman"/>
                <w:sz w:val="21"/>
                <w:szCs w:val="21"/>
              </w:rPr>
            </w:pPr>
            <w:bookmarkStart w:id="67" w:name="OLE_LINK149"/>
            <w:r>
              <w:rPr>
                <w:rFonts w:ascii="Times New Roman" w:cs="Times New Roman"/>
                <w:sz w:val="21"/>
                <w:szCs w:val="21"/>
              </w:rPr>
              <w:t>10</w:t>
            </w:r>
            <w:bookmarkEnd w:id="67"/>
          </w:p>
        </w:tc>
        <w:tc>
          <w:tcPr>
            <w:tcW w:w="1056" w:type="dxa"/>
            <w:vMerge w:val="restart"/>
            <w:vAlign w:val="center"/>
          </w:tcPr>
          <w:p w14:paraId="0459259A" w14:textId="77777777" w:rsidR="00D43A07" w:rsidRDefault="00D43A07">
            <w:pPr>
              <w:snapToGrid w:val="0"/>
              <w:jc w:val="center"/>
              <w:rPr>
                <w:rFonts w:ascii="Times New Roman" w:cs="Times New Roman"/>
                <w:sz w:val="21"/>
                <w:szCs w:val="21"/>
              </w:rPr>
            </w:pPr>
            <w:bookmarkStart w:id="68" w:name="OLE_LINK144"/>
            <w:r>
              <w:rPr>
                <w:rFonts w:ascii="Times New Roman" w:cs="Times New Roman" w:hint="eastAsia"/>
                <w:sz w:val="21"/>
                <w:szCs w:val="21"/>
              </w:rPr>
              <w:t>课堂讲授、实验指导</w:t>
            </w:r>
            <w:bookmarkEnd w:id="68"/>
          </w:p>
        </w:tc>
        <w:tc>
          <w:tcPr>
            <w:tcW w:w="1056" w:type="dxa"/>
            <w:vMerge w:val="restart"/>
            <w:vAlign w:val="center"/>
          </w:tcPr>
          <w:p w14:paraId="6B04259D" w14:textId="77777777" w:rsidR="00D43A07" w:rsidRDefault="00D43A07">
            <w:pPr>
              <w:snapToGrid w:val="0"/>
              <w:spacing w:line="360" w:lineRule="auto"/>
              <w:jc w:val="center"/>
              <w:rPr>
                <w:rFonts w:ascii="Times New Roman" w:cs="Times New Roman"/>
                <w:sz w:val="21"/>
                <w:szCs w:val="21"/>
              </w:rPr>
            </w:pPr>
            <w:bookmarkStart w:id="69" w:name="OLE_LINK138"/>
            <w:bookmarkStart w:id="70" w:name="OLE_LINK143"/>
            <w:r>
              <w:rPr>
                <w:rFonts w:ascii="Times New Roman" w:cs="Times New Roman" w:hint="eastAsia"/>
                <w:sz w:val="21"/>
                <w:szCs w:val="21"/>
              </w:rPr>
              <w:t>课程目标</w:t>
            </w:r>
            <w:bookmarkEnd w:id="69"/>
            <w:r>
              <w:rPr>
                <w:rFonts w:ascii="Times New Roman" w:cs="Times New Roman"/>
                <w:sz w:val="21"/>
                <w:szCs w:val="21"/>
              </w:rPr>
              <w:t>1</w:t>
            </w:r>
            <w:r>
              <w:rPr>
                <w:rFonts w:ascii="Times New Roman" w:cs="Times New Roman" w:hint="eastAsia"/>
                <w:sz w:val="21"/>
                <w:szCs w:val="21"/>
              </w:rPr>
              <w:t>、课程目标</w:t>
            </w:r>
            <w:r>
              <w:rPr>
                <w:rFonts w:ascii="Times New Roman" w:cs="Times New Roman"/>
                <w:sz w:val="21"/>
                <w:szCs w:val="21"/>
              </w:rPr>
              <w:t>2</w:t>
            </w:r>
            <w:bookmarkEnd w:id="70"/>
          </w:p>
        </w:tc>
      </w:tr>
      <w:bookmarkEnd w:id="59"/>
      <w:tr w:rsidR="005D4381" w14:paraId="289DE576" w14:textId="77777777">
        <w:trPr>
          <w:trHeight w:val="413"/>
        </w:trPr>
        <w:tc>
          <w:tcPr>
            <w:tcW w:w="486" w:type="dxa"/>
            <w:vMerge/>
            <w:vAlign w:val="center"/>
          </w:tcPr>
          <w:p w14:paraId="0F56C331"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0E8AF2B0"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038D1325"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562437AD" w14:textId="77777777" w:rsidR="00D43A07" w:rsidRDefault="00D43A07">
            <w:pPr>
              <w:snapToGrid w:val="0"/>
              <w:rPr>
                <w:sz w:val="21"/>
                <w:szCs w:val="21"/>
              </w:rPr>
            </w:pPr>
            <w:r>
              <w:rPr>
                <w:sz w:val="21"/>
                <w:szCs w:val="21"/>
              </w:rPr>
              <w:t xml:space="preserve">2. </w:t>
            </w:r>
            <w:r>
              <w:rPr>
                <w:rFonts w:hint="eastAsia"/>
                <w:sz w:val="21"/>
                <w:szCs w:val="21"/>
              </w:rPr>
              <w:t>能够测定材料拉伸时的屈服极限σ</w:t>
            </w:r>
            <w:r>
              <w:rPr>
                <w:sz w:val="21"/>
                <w:szCs w:val="21"/>
                <w:vertAlign w:val="subscript"/>
              </w:rPr>
              <w:t>s</w:t>
            </w:r>
            <w:r>
              <w:rPr>
                <w:rFonts w:hint="eastAsia"/>
                <w:sz w:val="21"/>
                <w:szCs w:val="21"/>
              </w:rPr>
              <w:t>、强度极限σ</w:t>
            </w:r>
            <w:r>
              <w:rPr>
                <w:sz w:val="21"/>
                <w:szCs w:val="21"/>
                <w:vertAlign w:val="subscript"/>
              </w:rPr>
              <w:t>b</w:t>
            </w:r>
            <w:r>
              <w:rPr>
                <w:rFonts w:hint="eastAsia"/>
                <w:sz w:val="21"/>
                <w:szCs w:val="21"/>
              </w:rPr>
              <w:t>；测定延伸率δ和断面收缩率ψ；（重点）</w:t>
            </w:r>
          </w:p>
        </w:tc>
        <w:tc>
          <w:tcPr>
            <w:tcW w:w="1056" w:type="dxa"/>
            <w:vMerge/>
            <w:vAlign w:val="center"/>
          </w:tcPr>
          <w:p w14:paraId="4678BB65"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20B9D97A"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14D8D140"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CE03301"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20119464"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D7690CD" w14:textId="77777777" w:rsidR="00D43A07" w:rsidRDefault="00D43A07">
            <w:pPr>
              <w:snapToGrid w:val="0"/>
              <w:spacing w:line="360" w:lineRule="auto"/>
              <w:jc w:val="center"/>
              <w:rPr>
                <w:rFonts w:ascii="Times New Roman" w:cs="Times New Roman"/>
                <w:sz w:val="21"/>
                <w:szCs w:val="21"/>
              </w:rPr>
            </w:pPr>
          </w:p>
        </w:tc>
      </w:tr>
      <w:tr w:rsidR="005D4381" w14:paraId="39DA77D0" w14:textId="77777777">
        <w:trPr>
          <w:trHeight w:val="258"/>
        </w:trPr>
        <w:tc>
          <w:tcPr>
            <w:tcW w:w="486" w:type="dxa"/>
            <w:vMerge/>
            <w:vAlign w:val="center"/>
          </w:tcPr>
          <w:p w14:paraId="4C78A34D"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4B1DAD18"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4C864FAE"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57AB9782" w14:textId="77777777" w:rsidR="00D43A07" w:rsidRDefault="00D43A07">
            <w:pPr>
              <w:snapToGrid w:val="0"/>
              <w:rPr>
                <w:sz w:val="21"/>
                <w:szCs w:val="21"/>
              </w:rPr>
            </w:pPr>
            <w:r>
              <w:rPr>
                <w:sz w:val="21"/>
                <w:szCs w:val="21"/>
              </w:rPr>
              <w:t xml:space="preserve">3. </w:t>
            </w:r>
            <w:r>
              <w:rPr>
                <w:rFonts w:hint="eastAsia"/>
                <w:sz w:val="21"/>
                <w:szCs w:val="21"/>
              </w:rPr>
              <w:t>能够分析认识典型材料拉伸时的力学性能；（难点）</w:t>
            </w:r>
          </w:p>
        </w:tc>
        <w:tc>
          <w:tcPr>
            <w:tcW w:w="1056" w:type="dxa"/>
            <w:vMerge/>
            <w:vAlign w:val="center"/>
          </w:tcPr>
          <w:p w14:paraId="6CE03323"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7016A88B"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04CCCD1"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0D5A2C32"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75E2B77"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52B66200" w14:textId="77777777" w:rsidR="00D43A07" w:rsidRDefault="00D43A07">
            <w:pPr>
              <w:snapToGrid w:val="0"/>
              <w:spacing w:line="360" w:lineRule="auto"/>
              <w:jc w:val="center"/>
              <w:rPr>
                <w:rFonts w:ascii="Times New Roman" w:cs="Times New Roman"/>
                <w:sz w:val="21"/>
                <w:szCs w:val="21"/>
              </w:rPr>
            </w:pPr>
          </w:p>
        </w:tc>
      </w:tr>
      <w:tr w:rsidR="005D4381" w14:paraId="25D5F02B" w14:textId="77777777">
        <w:tc>
          <w:tcPr>
            <w:tcW w:w="486" w:type="dxa"/>
            <w:vMerge w:val="restart"/>
            <w:vAlign w:val="center"/>
          </w:tcPr>
          <w:p w14:paraId="0D3329ED"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839" w:type="dxa"/>
            <w:vMerge w:val="restart"/>
            <w:vAlign w:val="center"/>
          </w:tcPr>
          <w:p w14:paraId="7EDC27E2" w14:textId="77777777" w:rsidR="00D43A07" w:rsidRDefault="00D43A07">
            <w:pPr>
              <w:snapToGrid w:val="0"/>
              <w:spacing w:line="360" w:lineRule="auto"/>
              <w:jc w:val="center"/>
              <w:rPr>
                <w:rFonts w:ascii="Times New Roman" w:cs="Times New Roman"/>
                <w:sz w:val="21"/>
                <w:szCs w:val="21"/>
              </w:rPr>
            </w:pPr>
            <w:bookmarkStart w:id="71" w:name="OLE_LINK152"/>
            <w:r>
              <w:rPr>
                <w:rFonts w:ascii="Times New Roman" w:cs="Times New Roman" w:hint="eastAsia"/>
                <w:sz w:val="21"/>
                <w:szCs w:val="21"/>
              </w:rPr>
              <w:t>实验</w:t>
            </w:r>
            <w:r>
              <w:rPr>
                <w:rFonts w:ascii="Times New Roman" w:cs="Times New Roman"/>
                <w:sz w:val="21"/>
                <w:szCs w:val="21"/>
              </w:rPr>
              <w:t>2</w:t>
            </w:r>
            <w:r>
              <w:rPr>
                <w:rFonts w:ascii="Times New Roman" w:cs="Times New Roman" w:hint="eastAsia"/>
                <w:sz w:val="21"/>
                <w:szCs w:val="21"/>
              </w:rPr>
              <w:t>：</w:t>
            </w:r>
            <w:r>
              <w:rPr>
                <w:rStyle w:val="a3"/>
                <w:rFonts w:cs="黑体" w:hint="eastAsia"/>
                <w:b w:val="0"/>
                <w:sz w:val="21"/>
                <w:szCs w:val="21"/>
              </w:rPr>
              <w:t>压缩实验</w:t>
            </w:r>
            <w:bookmarkEnd w:id="71"/>
          </w:p>
        </w:tc>
        <w:tc>
          <w:tcPr>
            <w:tcW w:w="1281" w:type="dxa"/>
            <w:vMerge w:val="restart"/>
            <w:vAlign w:val="center"/>
          </w:tcPr>
          <w:p w14:paraId="5EF3118B" w14:textId="77777777" w:rsidR="00D43A07" w:rsidRDefault="00D43A07">
            <w:pPr>
              <w:snapToGrid w:val="0"/>
              <w:spacing w:line="360" w:lineRule="auto"/>
              <w:jc w:val="center"/>
              <w:rPr>
                <w:rFonts w:ascii="Times New Roman" w:cs="Times New Roman"/>
                <w:sz w:val="21"/>
                <w:szCs w:val="21"/>
              </w:rPr>
            </w:pPr>
            <w:bookmarkStart w:id="72" w:name="OLE_LINK153"/>
            <w:r>
              <w:rPr>
                <w:rFonts w:ascii="Times New Roman" w:cs="Times New Roman" w:hint="eastAsia"/>
                <w:sz w:val="21"/>
                <w:szCs w:val="21"/>
              </w:rPr>
              <w:t>实验教材</w:t>
            </w:r>
            <w:bookmarkEnd w:id="72"/>
          </w:p>
        </w:tc>
        <w:tc>
          <w:tcPr>
            <w:tcW w:w="4278" w:type="dxa"/>
            <w:vAlign w:val="center"/>
          </w:tcPr>
          <w:p w14:paraId="2DF4F8DC" w14:textId="77777777" w:rsidR="00D43A07" w:rsidRDefault="00D43A07">
            <w:pPr>
              <w:snapToGrid w:val="0"/>
              <w:rPr>
                <w:sz w:val="21"/>
                <w:szCs w:val="21"/>
              </w:rPr>
            </w:pPr>
            <w:bookmarkStart w:id="73" w:name="OLE_LINK21"/>
            <w:bookmarkStart w:id="74" w:name="OLE_LINK20"/>
            <w:r>
              <w:rPr>
                <w:sz w:val="21"/>
                <w:szCs w:val="21"/>
              </w:rPr>
              <w:t xml:space="preserve">1. </w:t>
            </w:r>
            <w:r>
              <w:rPr>
                <w:rFonts w:hint="eastAsia"/>
                <w:sz w:val="21"/>
                <w:szCs w:val="21"/>
              </w:rPr>
              <w:t>将低碳钢试件压至鼓形，观察屈服现象，能够测定低碳钢压缩屈服极限；</w:t>
            </w:r>
            <w:bookmarkEnd w:id="73"/>
            <w:bookmarkEnd w:id="74"/>
            <w:r>
              <w:rPr>
                <w:rFonts w:hint="eastAsia"/>
                <w:sz w:val="21"/>
                <w:szCs w:val="21"/>
              </w:rPr>
              <w:t>（重点）</w:t>
            </w:r>
          </w:p>
        </w:tc>
        <w:tc>
          <w:tcPr>
            <w:tcW w:w="1056" w:type="dxa"/>
            <w:vMerge w:val="restart"/>
            <w:vAlign w:val="center"/>
          </w:tcPr>
          <w:p w14:paraId="29FBD0F6"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056" w:type="dxa"/>
            <w:vMerge w:val="restart"/>
            <w:vAlign w:val="center"/>
          </w:tcPr>
          <w:p w14:paraId="3C8C3A52" w14:textId="77777777" w:rsidR="00D43A07" w:rsidRDefault="00D43A07">
            <w:pPr>
              <w:snapToGrid w:val="0"/>
              <w:jc w:val="center"/>
              <w:rPr>
                <w:rFonts w:ascii="Times New Roman" w:cs="Times New Roman"/>
                <w:sz w:val="21"/>
                <w:szCs w:val="21"/>
              </w:rPr>
            </w:pPr>
            <w:bookmarkStart w:id="75" w:name="OLE_LINK157"/>
            <w:r>
              <w:rPr>
                <w:rFonts w:ascii="Times New Roman" w:cs="Times New Roman" w:hint="eastAsia"/>
                <w:sz w:val="21"/>
                <w:szCs w:val="21"/>
              </w:rPr>
              <w:t>演示性、验证性</w:t>
            </w:r>
            <w:bookmarkEnd w:id="75"/>
          </w:p>
        </w:tc>
        <w:tc>
          <w:tcPr>
            <w:tcW w:w="1056" w:type="dxa"/>
            <w:vMerge w:val="restart"/>
            <w:vAlign w:val="center"/>
          </w:tcPr>
          <w:p w14:paraId="6AA6242B" w14:textId="77777777" w:rsidR="00D43A07" w:rsidRDefault="00D43A07">
            <w:pPr>
              <w:snapToGrid w:val="0"/>
              <w:jc w:val="center"/>
              <w:rPr>
                <w:rFonts w:ascii="Times New Roman" w:cs="Times New Roman"/>
                <w:sz w:val="21"/>
                <w:szCs w:val="21"/>
              </w:rPr>
            </w:pPr>
            <w:bookmarkStart w:id="76" w:name="OLE_LINK158"/>
            <w:r>
              <w:rPr>
                <w:rFonts w:ascii="Times New Roman" w:cs="Times New Roman" w:hint="eastAsia"/>
                <w:sz w:val="21"/>
                <w:szCs w:val="21"/>
              </w:rPr>
              <w:t>必做</w:t>
            </w:r>
            <w:bookmarkEnd w:id="76"/>
          </w:p>
        </w:tc>
        <w:tc>
          <w:tcPr>
            <w:tcW w:w="1056" w:type="dxa"/>
            <w:vMerge w:val="restart"/>
            <w:vAlign w:val="center"/>
          </w:tcPr>
          <w:p w14:paraId="02C6714C" w14:textId="77777777" w:rsidR="00D43A07" w:rsidRDefault="00D43A07">
            <w:pPr>
              <w:snapToGrid w:val="0"/>
              <w:jc w:val="center"/>
              <w:rPr>
                <w:rFonts w:ascii="Times New Roman" w:cs="Times New Roman"/>
                <w:sz w:val="21"/>
                <w:szCs w:val="21"/>
              </w:rPr>
            </w:pPr>
            <w:bookmarkStart w:id="77" w:name="OLE_LINK159"/>
            <w:r>
              <w:rPr>
                <w:rFonts w:ascii="Times New Roman" w:cs="Times New Roman"/>
                <w:sz w:val="21"/>
                <w:szCs w:val="21"/>
              </w:rPr>
              <w:t>10</w:t>
            </w:r>
            <w:bookmarkEnd w:id="77"/>
          </w:p>
        </w:tc>
        <w:tc>
          <w:tcPr>
            <w:tcW w:w="1056" w:type="dxa"/>
            <w:vMerge w:val="restart"/>
            <w:vAlign w:val="center"/>
          </w:tcPr>
          <w:p w14:paraId="11F524C3" w14:textId="77777777" w:rsidR="00D43A07" w:rsidRDefault="00D43A07">
            <w:pPr>
              <w:snapToGrid w:val="0"/>
              <w:jc w:val="center"/>
              <w:rPr>
                <w:rFonts w:ascii="Times New Roman" w:cs="Times New Roman"/>
                <w:sz w:val="21"/>
                <w:szCs w:val="21"/>
              </w:rPr>
            </w:pPr>
            <w:bookmarkStart w:id="78" w:name="OLE_LINK160"/>
            <w:r>
              <w:rPr>
                <w:rFonts w:ascii="Times New Roman" w:cs="Times New Roman" w:hint="eastAsia"/>
                <w:sz w:val="21"/>
                <w:szCs w:val="21"/>
              </w:rPr>
              <w:t>课堂讲授、实验指导</w:t>
            </w:r>
            <w:bookmarkEnd w:id="78"/>
          </w:p>
        </w:tc>
        <w:tc>
          <w:tcPr>
            <w:tcW w:w="1056" w:type="dxa"/>
            <w:vMerge w:val="restart"/>
            <w:vAlign w:val="center"/>
          </w:tcPr>
          <w:p w14:paraId="04901082" w14:textId="77777777" w:rsidR="00D43A07" w:rsidRDefault="00D43A07">
            <w:pPr>
              <w:snapToGrid w:val="0"/>
              <w:spacing w:line="360" w:lineRule="auto"/>
              <w:jc w:val="center"/>
              <w:rPr>
                <w:rFonts w:ascii="Times New Roman" w:cs="Times New Roman"/>
                <w:sz w:val="21"/>
                <w:szCs w:val="21"/>
              </w:rPr>
            </w:pPr>
            <w:bookmarkStart w:id="79" w:name="OLE_LINK161"/>
            <w:r>
              <w:rPr>
                <w:rFonts w:ascii="Times New Roman" w:cs="Times New Roman" w:hint="eastAsia"/>
                <w:sz w:val="21"/>
                <w:szCs w:val="21"/>
              </w:rPr>
              <w:t>课程目标</w:t>
            </w:r>
            <w:r>
              <w:rPr>
                <w:rFonts w:ascii="Times New Roman" w:cs="Times New Roman"/>
                <w:sz w:val="21"/>
                <w:szCs w:val="21"/>
              </w:rPr>
              <w:t>1</w:t>
            </w:r>
            <w:r>
              <w:rPr>
                <w:rFonts w:ascii="Times New Roman" w:cs="Times New Roman" w:hint="eastAsia"/>
                <w:sz w:val="21"/>
                <w:szCs w:val="21"/>
              </w:rPr>
              <w:t>、课程目标</w:t>
            </w:r>
            <w:r>
              <w:rPr>
                <w:rFonts w:ascii="Times New Roman" w:cs="Times New Roman"/>
                <w:sz w:val="21"/>
                <w:szCs w:val="21"/>
              </w:rPr>
              <w:t>2</w:t>
            </w:r>
            <w:bookmarkEnd w:id="79"/>
          </w:p>
        </w:tc>
      </w:tr>
      <w:tr w:rsidR="005D4381" w14:paraId="7DC3362A" w14:textId="77777777">
        <w:tc>
          <w:tcPr>
            <w:tcW w:w="486" w:type="dxa"/>
            <w:vMerge/>
            <w:vAlign w:val="center"/>
          </w:tcPr>
          <w:p w14:paraId="1B6B6A27"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02D42D6B"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20DF0DC8"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28207612" w14:textId="77777777" w:rsidR="00D43A07" w:rsidRDefault="00D43A07">
            <w:pPr>
              <w:snapToGrid w:val="0"/>
              <w:spacing w:line="400" w:lineRule="exact"/>
              <w:rPr>
                <w:rFonts w:ascii="明黑等宽" w:eastAsia="明黑等宽" w:cs="明黑等宽"/>
                <w:b/>
                <w:sz w:val="21"/>
                <w:szCs w:val="21"/>
              </w:rPr>
            </w:pPr>
            <w:r>
              <w:rPr>
                <w:sz w:val="21"/>
                <w:szCs w:val="21"/>
              </w:rPr>
              <w:t xml:space="preserve">2. </w:t>
            </w:r>
            <w:r>
              <w:rPr>
                <w:rFonts w:hint="eastAsia"/>
                <w:sz w:val="21"/>
                <w:szCs w:val="21"/>
              </w:rPr>
              <w:t>将铸铁试件压至断裂，观察断口形状，能够测定铸铁的压缩强度极限；（重点）</w:t>
            </w:r>
          </w:p>
        </w:tc>
        <w:tc>
          <w:tcPr>
            <w:tcW w:w="1056" w:type="dxa"/>
            <w:vMerge/>
            <w:vAlign w:val="center"/>
          </w:tcPr>
          <w:p w14:paraId="005E54CE"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DE80228" w14:textId="77777777" w:rsidR="00D43A07" w:rsidRDefault="00D43A07">
            <w:pPr>
              <w:snapToGrid w:val="0"/>
              <w:jc w:val="center"/>
              <w:rPr>
                <w:rFonts w:ascii="Times New Roman" w:cs="Times New Roman"/>
                <w:sz w:val="21"/>
                <w:szCs w:val="21"/>
              </w:rPr>
            </w:pPr>
          </w:p>
        </w:tc>
        <w:tc>
          <w:tcPr>
            <w:tcW w:w="1056" w:type="dxa"/>
            <w:vMerge/>
            <w:vAlign w:val="center"/>
          </w:tcPr>
          <w:p w14:paraId="08A78F87" w14:textId="77777777" w:rsidR="00D43A07" w:rsidRDefault="00D43A07">
            <w:pPr>
              <w:snapToGrid w:val="0"/>
              <w:jc w:val="center"/>
              <w:rPr>
                <w:rFonts w:ascii="Times New Roman" w:cs="Times New Roman"/>
                <w:sz w:val="21"/>
                <w:szCs w:val="21"/>
              </w:rPr>
            </w:pPr>
          </w:p>
        </w:tc>
        <w:tc>
          <w:tcPr>
            <w:tcW w:w="1056" w:type="dxa"/>
            <w:vMerge/>
            <w:vAlign w:val="center"/>
          </w:tcPr>
          <w:p w14:paraId="1F39EB7D" w14:textId="77777777" w:rsidR="00D43A07" w:rsidRDefault="00D43A07">
            <w:pPr>
              <w:snapToGrid w:val="0"/>
              <w:jc w:val="center"/>
              <w:rPr>
                <w:rFonts w:ascii="Times New Roman" w:cs="Times New Roman"/>
                <w:sz w:val="21"/>
                <w:szCs w:val="21"/>
              </w:rPr>
            </w:pPr>
          </w:p>
        </w:tc>
        <w:tc>
          <w:tcPr>
            <w:tcW w:w="1056" w:type="dxa"/>
            <w:vMerge/>
            <w:vAlign w:val="center"/>
          </w:tcPr>
          <w:p w14:paraId="0C0BCBCB" w14:textId="77777777" w:rsidR="00D43A07" w:rsidRDefault="00D43A07">
            <w:pPr>
              <w:snapToGrid w:val="0"/>
              <w:jc w:val="center"/>
              <w:rPr>
                <w:rFonts w:ascii="Times New Roman" w:cs="Times New Roman"/>
                <w:sz w:val="21"/>
                <w:szCs w:val="21"/>
              </w:rPr>
            </w:pPr>
          </w:p>
        </w:tc>
        <w:tc>
          <w:tcPr>
            <w:tcW w:w="1056" w:type="dxa"/>
            <w:vMerge/>
            <w:vAlign w:val="center"/>
          </w:tcPr>
          <w:p w14:paraId="3B95D2C2" w14:textId="77777777" w:rsidR="00D43A07" w:rsidRDefault="00D43A07">
            <w:pPr>
              <w:snapToGrid w:val="0"/>
              <w:spacing w:line="360" w:lineRule="auto"/>
              <w:jc w:val="center"/>
              <w:rPr>
                <w:rFonts w:ascii="Times New Roman" w:cs="Times New Roman"/>
                <w:sz w:val="21"/>
                <w:szCs w:val="21"/>
              </w:rPr>
            </w:pPr>
          </w:p>
        </w:tc>
      </w:tr>
      <w:tr w:rsidR="005D4381" w14:paraId="4B514129" w14:textId="77777777">
        <w:tc>
          <w:tcPr>
            <w:tcW w:w="486" w:type="dxa"/>
            <w:vMerge/>
            <w:vAlign w:val="center"/>
          </w:tcPr>
          <w:p w14:paraId="4501D35B"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72162BB0"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5796F2C7"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54EC8F3D" w14:textId="77777777" w:rsidR="00D43A07" w:rsidRDefault="00D43A07">
            <w:pPr>
              <w:snapToGrid w:val="0"/>
              <w:spacing w:line="400" w:lineRule="exact"/>
              <w:rPr>
                <w:rFonts w:ascii="明黑等宽" w:eastAsia="明黑等宽" w:cs="明黑等宽"/>
                <w:b/>
                <w:sz w:val="21"/>
                <w:szCs w:val="21"/>
              </w:rPr>
            </w:pPr>
            <w:r>
              <w:rPr>
                <w:sz w:val="21"/>
                <w:szCs w:val="21"/>
              </w:rPr>
              <w:t xml:space="preserve">3. </w:t>
            </w:r>
            <w:r>
              <w:rPr>
                <w:rFonts w:hint="eastAsia"/>
                <w:sz w:val="21"/>
                <w:szCs w:val="21"/>
              </w:rPr>
              <w:t>分析两种材料在压缩过程中的现象，能够比较两种材料的压缩性能。（难点）</w:t>
            </w:r>
          </w:p>
        </w:tc>
        <w:tc>
          <w:tcPr>
            <w:tcW w:w="1056" w:type="dxa"/>
            <w:vMerge/>
            <w:vAlign w:val="center"/>
          </w:tcPr>
          <w:p w14:paraId="123FF3ED"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A7D79A1" w14:textId="77777777" w:rsidR="00D43A07" w:rsidRDefault="00D43A07">
            <w:pPr>
              <w:snapToGrid w:val="0"/>
              <w:jc w:val="center"/>
              <w:rPr>
                <w:rFonts w:ascii="Times New Roman" w:cs="Times New Roman"/>
                <w:sz w:val="21"/>
                <w:szCs w:val="21"/>
              </w:rPr>
            </w:pPr>
          </w:p>
        </w:tc>
        <w:tc>
          <w:tcPr>
            <w:tcW w:w="1056" w:type="dxa"/>
            <w:vMerge/>
            <w:vAlign w:val="center"/>
          </w:tcPr>
          <w:p w14:paraId="7AAFE79B" w14:textId="77777777" w:rsidR="00D43A07" w:rsidRDefault="00D43A07">
            <w:pPr>
              <w:snapToGrid w:val="0"/>
              <w:jc w:val="center"/>
              <w:rPr>
                <w:rFonts w:ascii="Times New Roman" w:cs="Times New Roman"/>
                <w:sz w:val="21"/>
                <w:szCs w:val="21"/>
              </w:rPr>
            </w:pPr>
          </w:p>
        </w:tc>
        <w:tc>
          <w:tcPr>
            <w:tcW w:w="1056" w:type="dxa"/>
            <w:vMerge/>
            <w:vAlign w:val="center"/>
          </w:tcPr>
          <w:p w14:paraId="49552882" w14:textId="77777777" w:rsidR="00D43A07" w:rsidRDefault="00D43A07">
            <w:pPr>
              <w:snapToGrid w:val="0"/>
              <w:jc w:val="center"/>
              <w:rPr>
                <w:rFonts w:ascii="Times New Roman" w:cs="Times New Roman"/>
                <w:sz w:val="21"/>
                <w:szCs w:val="21"/>
              </w:rPr>
            </w:pPr>
          </w:p>
        </w:tc>
        <w:tc>
          <w:tcPr>
            <w:tcW w:w="1056" w:type="dxa"/>
            <w:vMerge/>
            <w:vAlign w:val="center"/>
          </w:tcPr>
          <w:p w14:paraId="62FFDF29" w14:textId="77777777" w:rsidR="00D43A07" w:rsidRDefault="00D43A07">
            <w:pPr>
              <w:snapToGrid w:val="0"/>
              <w:jc w:val="center"/>
              <w:rPr>
                <w:rFonts w:ascii="Times New Roman" w:cs="Times New Roman"/>
                <w:sz w:val="21"/>
                <w:szCs w:val="21"/>
              </w:rPr>
            </w:pPr>
          </w:p>
        </w:tc>
        <w:tc>
          <w:tcPr>
            <w:tcW w:w="1056" w:type="dxa"/>
            <w:vMerge/>
            <w:vAlign w:val="center"/>
          </w:tcPr>
          <w:p w14:paraId="0D21233B" w14:textId="77777777" w:rsidR="00D43A07" w:rsidRDefault="00D43A07">
            <w:pPr>
              <w:snapToGrid w:val="0"/>
              <w:spacing w:line="360" w:lineRule="auto"/>
              <w:jc w:val="center"/>
              <w:rPr>
                <w:rFonts w:ascii="Times New Roman" w:cs="Times New Roman"/>
                <w:sz w:val="21"/>
                <w:szCs w:val="21"/>
              </w:rPr>
            </w:pPr>
          </w:p>
        </w:tc>
      </w:tr>
      <w:tr w:rsidR="005D4381" w14:paraId="4D9FD1BE" w14:textId="77777777">
        <w:tc>
          <w:tcPr>
            <w:tcW w:w="486" w:type="dxa"/>
            <w:vMerge w:val="restart"/>
            <w:vAlign w:val="center"/>
          </w:tcPr>
          <w:p w14:paraId="073D9A9D"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3</w:t>
            </w:r>
          </w:p>
        </w:tc>
        <w:tc>
          <w:tcPr>
            <w:tcW w:w="1839" w:type="dxa"/>
            <w:vMerge w:val="restart"/>
            <w:vAlign w:val="center"/>
          </w:tcPr>
          <w:p w14:paraId="61612EE8" w14:textId="77777777" w:rsidR="00D43A07" w:rsidRDefault="00D43A07">
            <w:pPr>
              <w:snapToGrid w:val="0"/>
              <w:spacing w:line="360" w:lineRule="auto"/>
              <w:jc w:val="center"/>
              <w:rPr>
                <w:rFonts w:ascii="Times New Roman" w:cs="Times New Roman"/>
                <w:sz w:val="21"/>
                <w:szCs w:val="21"/>
              </w:rPr>
            </w:pPr>
            <w:bookmarkStart w:id="80" w:name="OLE_LINK154"/>
            <w:r>
              <w:rPr>
                <w:rFonts w:ascii="Times New Roman" w:cs="Times New Roman" w:hint="eastAsia"/>
                <w:sz w:val="21"/>
                <w:szCs w:val="21"/>
              </w:rPr>
              <w:t>实验</w:t>
            </w:r>
            <w:r>
              <w:rPr>
                <w:rFonts w:ascii="Times New Roman" w:cs="Times New Roman"/>
                <w:sz w:val="21"/>
                <w:szCs w:val="21"/>
              </w:rPr>
              <w:t>3</w:t>
            </w:r>
            <w:r>
              <w:rPr>
                <w:rFonts w:ascii="Times New Roman" w:cs="Times New Roman" w:hint="eastAsia"/>
                <w:sz w:val="21"/>
                <w:szCs w:val="21"/>
              </w:rPr>
              <w:t>：扭转</w:t>
            </w:r>
            <w:r>
              <w:rPr>
                <w:rStyle w:val="a3"/>
                <w:rFonts w:cs="黑体" w:hint="eastAsia"/>
                <w:b w:val="0"/>
                <w:sz w:val="21"/>
                <w:szCs w:val="21"/>
              </w:rPr>
              <w:t>实验</w:t>
            </w:r>
            <w:bookmarkEnd w:id="80"/>
          </w:p>
        </w:tc>
        <w:tc>
          <w:tcPr>
            <w:tcW w:w="1281" w:type="dxa"/>
            <w:vMerge w:val="restart"/>
            <w:vAlign w:val="center"/>
          </w:tcPr>
          <w:p w14:paraId="68516B1F"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实验教材</w:t>
            </w:r>
          </w:p>
        </w:tc>
        <w:tc>
          <w:tcPr>
            <w:tcW w:w="4278" w:type="dxa"/>
            <w:vAlign w:val="center"/>
          </w:tcPr>
          <w:p w14:paraId="1687733C" w14:textId="77777777" w:rsidR="00D43A07" w:rsidRDefault="00D43A07">
            <w:pPr>
              <w:rPr>
                <w:sz w:val="21"/>
                <w:szCs w:val="21"/>
              </w:rPr>
            </w:pPr>
            <w:r>
              <w:rPr>
                <w:sz w:val="21"/>
                <w:szCs w:val="21"/>
              </w:rPr>
              <w:t xml:space="preserve">1. </w:t>
            </w:r>
            <w:r>
              <w:rPr>
                <w:rFonts w:hint="eastAsia"/>
                <w:sz w:val="21"/>
                <w:szCs w:val="21"/>
              </w:rPr>
              <w:t>将低碳钢铸铁试件扭转至断裂，观察其屈服、破坏现象；（重点）</w:t>
            </w:r>
          </w:p>
        </w:tc>
        <w:tc>
          <w:tcPr>
            <w:tcW w:w="1056" w:type="dxa"/>
            <w:vMerge w:val="restart"/>
            <w:vAlign w:val="center"/>
          </w:tcPr>
          <w:p w14:paraId="655C78A5"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2</w:t>
            </w:r>
          </w:p>
        </w:tc>
        <w:tc>
          <w:tcPr>
            <w:tcW w:w="1056" w:type="dxa"/>
            <w:vMerge w:val="restart"/>
            <w:vAlign w:val="center"/>
          </w:tcPr>
          <w:p w14:paraId="278D4675"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演示性、验证性</w:t>
            </w:r>
          </w:p>
        </w:tc>
        <w:tc>
          <w:tcPr>
            <w:tcW w:w="1056" w:type="dxa"/>
            <w:vMerge w:val="restart"/>
            <w:vAlign w:val="center"/>
          </w:tcPr>
          <w:p w14:paraId="71D4BB49"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必做</w:t>
            </w:r>
          </w:p>
        </w:tc>
        <w:tc>
          <w:tcPr>
            <w:tcW w:w="1056" w:type="dxa"/>
            <w:vMerge w:val="restart"/>
            <w:vAlign w:val="center"/>
          </w:tcPr>
          <w:p w14:paraId="0921D5FC" w14:textId="77777777" w:rsidR="00D43A07" w:rsidRDefault="00D43A07">
            <w:pPr>
              <w:snapToGrid w:val="0"/>
              <w:jc w:val="center"/>
              <w:rPr>
                <w:rFonts w:ascii="Times New Roman" w:cs="Times New Roman"/>
                <w:sz w:val="21"/>
                <w:szCs w:val="21"/>
              </w:rPr>
            </w:pPr>
            <w:r>
              <w:rPr>
                <w:rFonts w:ascii="Times New Roman" w:cs="Times New Roman"/>
                <w:sz w:val="21"/>
                <w:szCs w:val="21"/>
              </w:rPr>
              <w:t>10</w:t>
            </w:r>
          </w:p>
        </w:tc>
        <w:tc>
          <w:tcPr>
            <w:tcW w:w="1056" w:type="dxa"/>
            <w:vMerge w:val="restart"/>
            <w:vAlign w:val="center"/>
          </w:tcPr>
          <w:p w14:paraId="721ADEC3"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课堂讲授、实验指导</w:t>
            </w:r>
          </w:p>
        </w:tc>
        <w:tc>
          <w:tcPr>
            <w:tcW w:w="1056" w:type="dxa"/>
            <w:vMerge w:val="restart"/>
            <w:vAlign w:val="center"/>
          </w:tcPr>
          <w:p w14:paraId="0BE0E437"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bookmarkStart w:id="81" w:name="OLE_LINK162"/>
            <w:r>
              <w:rPr>
                <w:rFonts w:ascii="Times New Roman" w:cs="Times New Roman" w:hint="eastAsia"/>
                <w:sz w:val="21"/>
                <w:szCs w:val="21"/>
              </w:rPr>
              <w:t>、课程目标</w:t>
            </w:r>
            <w:r>
              <w:rPr>
                <w:rFonts w:ascii="Times New Roman" w:cs="Times New Roman"/>
                <w:sz w:val="21"/>
                <w:szCs w:val="21"/>
              </w:rPr>
              <w:t>2</w:t>
            </w:r>
            <w:bookmarkEnd w:id="81"/>
          </w:p>
        </w:tc>
      </w:tr>
      <w:tr w:rsidR="005D4381" w14:paraId="7E339408" w14:textId="77777777">
        <w:tc>
          <w:tcPr>
            <w:tcW w:w="486" w:type="dxa"/>
            <w:vMerge/>
            <w:vAlign w:val="center"/>
          </w:tcPr>
          <w:p w14:paraId="073E55F8"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7D74CCCD"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04E1E025"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68608EBB" w14:textId="77777777" w:rsidR="00D43A07" w:rsidRDefault="00D43A07">
            <w:pPr>
              <w:rPr>
                <w:sz w:val="21"/>
                <w:szCs w:val="21"/>
              </w:rPr>
            </w:pPr>
            <w:r>
              <w:rPr>
                <w:sz w:val="21"/>
                <w:szCs w:val="21"/>
              </w:rPr>
              <w:t xml:space="preserve">2. </w:t>
            </w:r>
            <w:r>
              <w:rPr>
                <w:rFonts w:hint="eastAsia"/>
                <w:sz w:val="21"/>
                <w:szCs w:val="21"/>
              </w:rPr>
              <w:t>能够分析比较断口形状，绘制</w:t>
            </w:r>
            <w:r>
              <w:rPr>
                <w:i/>
                <w:sz w:val="21"/>
                <w:szCs w:val="21"/>
              </w:rPr>
              <w:t>T</w:t>
            </w:r>
            <w:r>
              <w:rPr>
                <w:sz w:val="21"/>
                <w:szCs w:val="21"/>
              </w:rPr>
              <w:t>-</w:t>
            </w:r>
            <w:r>
              <w:rPr>
                <w:rFonts w:ascii="Times New Roman"/>
                <w:i/>
                <w:sz w:val="21"/>
                <w:szCs w:val="21"/>
              </w:rPr>
              <w:t>φ</w:t>
            </w:r>
            <w:r>
              <w:rPr>
                <w:rFonts w:hint="eastAsia"/>
                <w:sz w:val="21"/>
                <w:szCs w:val="21"/>
              </w:rPr>
              <w:t>曲线，记录相关数据；</w:t>
            </w:r>
          </w:p>
        </w:tc>
        <w:tc>
          <w:tcPr>
            <w:tcW w:w="1056" w:type="dxa"/>
            <w:vMerge/>
            <w:vAlign w:val="center"/>
          </w:tcPr>
          <w:p w14:paraId="5B508AFA"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BF07A01" w14:textId="77777777" w:rsidR="00D43A07" w:rsidRDefault="00D43A07">
            <w:pPr>
              <w:snapToGrid w:val="0"/>
              <w:jc w:val="center"/>
              <w:rPr>
                <w:rFonts w:ascii="Times New Roman" w:cs="Times New Roman"/>
                <w:sz w:val="21"/>
                <w:szCs w:val="21"/>
              </w:rPr>
            </w:pPr>
          </w:p>
        </w:tc>
        <w:tc>
          <w:tcPr>
            <w:tcW w:w="1056" w:type="dxa"/>
            <w:vMerge/>
            <w:vAlign w:val="center"/>
          </w:tcPr>
          <w:p w14:paraId="13854265" w14:textId="77777777" w:rsidR="00D43A07" w:rsidRDefault="00D43A07">
            <w:pPr>
              <w:snapToGrid w:val="0"/>
              <w:jc w:val="center"/>
              <w:rPr>
                <w:rFonts w:ascii="Times New Roman" w:cs="Times New Roman"/>
                <w:sz w:val="21"/>
                <w:szCs w:val="21"/>
              </w:rPr>
            </w:pPr>
          </w:p>
        </w:tc>
        <w:tc>
          <w:tcPr>
            <w:tcW w:w="1056" w:type="dxa"/>
            <w:vMerge/>
            <w:vAlign w:val="center"/>
          </w:tcPr>
          <w:p w14:paraId="7A50E1D9" w14:textId="77777777" w:rsidR="00D43A07" w:rsidRDefault="00D43A07">
            <w:pPr>
              <w:snapToGrid w:val="0"/>
              <w:jc w:val="center"/>
              <w:rPr>
                <w:rFonts w:ascii="Times New Roman" w:cs="Times New Roman"/>
                <w:sz w:val="21"/>
                <w:szCs w:val="21"/>
              </w:rPr>
            </w:pPr>
          </w:p>
        </w:tc>
        <w:tc>
          <w:tcPr>
            <w:tcW w:w="1056" w:type="dxa"/>
            <w:vMerge/>
            <w:vAlign w:val="center"/>
          </w:tcPr>
          <w:p w14:paraId="0BF534C7" w14:textId="77777777" w:rsidR="00D43A07" w:rsidRDefault="00D43A07">
            <w:pPr>
              <w:snapToGrid w:val="0"/>
              <w:jc w:val="center"/>
              <w:rPr>
                <w:rFonts w:ascii="Times New Roman" w:cs="Times New Roman"/>
                <w:sz w:val="21"/>
                <w:szCs w:val="21"/>
              </w:rPr>
            </w:pPr>
          </w:p>
        </w:tc>
        <w:tc>
          <w:tcPr>
            <w:tcW w:w="1056" w:type="dxa"/>
            <w:vMerge/>
            <w:vAlign w:val="center"/>
          </w:tcPr>
          <w:p w14:paraId="58F65BFB" w14:textId="77777777" w:rsidR="00D43A07" w:rsidRDefault="00D43A07">
            <w:pPr>
              <w:snapToGrid w:val="0"/>
              <w:spacing w:line="360" w:lineRule="auto"/>
              <w:jc w:val="center"/>
              <w:rPr>
                <w:rFonts w:ascii="Times New Roman" w:cs="Times New Roman"/>
                <w:sz w:val="21"/>
                <w:szCs w:val="21"/>
              </w:rPr>
            </w:pPr>
          </w:p>
        </w:tc>
      </w:tr>
      <w:tr w:rsidR="005D4381" w14:paraId="762CBCD5" w14:textId="77777777">
        <w:tc>
          <w:tcPr>
            <w:tcW w:w="486" w:type="dxa"/>
            <w:vMerge/>
            <w:vAlign w:val="center"/>
          </w:tcPr>
          <w:p w14:paraId="1BC2EDAC"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20248F37"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3596FF82"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7CD4DF7C" w14:textId="77777777" w:rsidR="00D43A07" w:rsidRDefault="00D43A07">
            <w:pPr>
              <w:snapToGrid w:val="0"/>
              <w:rPr>
                <w:sz w:val="21"/>
                <w:szCs w:val="21"/>
              </w:rPr>
            </w:pPr>
            <w:r>
              <w:rPr>
                <w:sz w:val="21"/>
                <w:szCs w:val="21"/>
              </w:rPr>
              <w:t>3.</w:t>
            </w:r>
            <w:r>
              <w:rPr>
                <w:rFonts w:hint="eastAsia"/>
                <w:sz w:val="21"/>
                <w:szCs w:val="21"/>
              </w:rPr>
              <w:t>能够计算</w:t>
            </w:r>
            <w:r>
              <w:rPr>
                <w:rFonts w:hAnsi="宋体" w:hint="eastAsia"/>
                <w:sz w:val="21"/>
                <w:szCs w:val="21"/>
              </w:rPr>
              <w:t>剪切</w:t>
            </w:r>
            <w:r>
              <w:rPr>
                <w:rFonts w:hint="eastAsia"/>
                <w:sz w:val="21"/>
                <w:szCs w:val="21"/>
              </w:rPr>
              <w:t>屈服极限和</w:t>
            </w:r>
            <w:r>
              <w:rPr>
                <w:rFonts w:hAnsi="宋体" w:hint="eastAsia"/>
                <w:sz w:val="21"/>
                <w:szCs w:val="21"/>
              </w:rPr>
              <w:t>剪切</w:t>
            </w:r>
            <w:r>
              <w:rPr>
                <w:rFonts w:hint="eastAsia"/>
                <w:sz w:val="21"/>
                <w:szCs w:val="21"/>
              </w:rPr>
              <w:t>强度极限，比较两种材料主要力学性能。（难点）</w:t>
            </w:r>
          </w:p>
        </w:tc>
        <w:tc>
          <w:tcPr>
            <w:tcW w:w="1056" w:type="dxa"/>
            <w:vMerge/>
            <w:vAlign w:val="center"/>
          </w:tcPr>
          <w:p w14:paraId="0D8EA045"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33A7333C" w14:textId="77777777" w:rsidR="00D43A07" w:rsidRDefault="00D43A07">
            <w:pPr>
              <w:snapToGrid w:val="0"/>
              <w:jc w:val="center"/>
              <w:rPr>
                <w:rFonts w:ascii="Times New Roman" w:cs="Times New Roman"/>
                <w:sz w:val="21"/>
                <w:szCs w:val="21"/>
              </w:rPr>
            </w:pPr>
          </w:p>
        </w:tc>
        <w:tc>
          <w:tcPr>
            <w:tcW w:w="1056" w:type="dxa"/>
            <w:vMerge/>
            <w:vAlign w:val="center"/>
          </w:tcPr>
          <w:p w14:paraId="3065592B" w14:textId="77777777" w:rsidR="00D43A07" w:rsidRDefault="00D43A07">
            <w:pPr>
              <w:snapToGrid w:val="0"/>
              <w:jc w:val="center"/>
              <w:rPr>
                <w:rFonts w:ascii="Times New Roman" w:cs="Times New Roman"/>
                <w:sz w:val="21"/>
                <w:szCs w:val="21"/>
              </w:rPr>
            </w:pPr>
          </w:p>
        </w:tc>
        <w:tc>
          <w:tcPr>
            <w:tcW w:w="1056" w:type="dxa"/>
            <w:vMerge/>
            <w:vAlign w:val="center"/>
          </w:tcPr>
          <w:p w14:paraId="3B1A8E54" w14:textId="77777777" w:rsidR="00D43A07" w:rsidRDefault="00D43A07">
            <w:pPr>
              <w:snapToGrid w:val="0"/>
              <w:jc w:val="center"/>
              <w:rPr>
                <w:rFonts w:ascii="Times New Roman" w:cs="Times New Roman"/>
                <w:sz w:val="21"/>
                <w:szCs w:val="21"/>
              </w:rPr>
            </w:pPr>
          </w:p>
        </w:tc>
        <w:tc>
          <w:tcPr>
            <w:tcW w:w="1056" w:type="dxa"/>
            <w:vMerge/>
            <w:vAlign w:val="center"/>
          </w:tcPr>
          <w:p w14:paraId="04D2FFD7" w14:textId="77777777" w:rsidR="00D43A07" w:rsidRDefault="00D43A07">
            <w:pPr>
              <w:snapToGrid w:val="0"/>
              <w:jc w:val="center"/>
              <w:rPr>
                <w:rFonts w:ascii="Times New Roman" w:cs="Times New Roman"/>
                <w:sz w:val="21"/>
                <w:szCs w:val="21"/>
              </w:rPr>
            </w:pPr>
          </w:p>
        </w:tc>
        <w:tc>
          <w:tcPr>
            <w:tcW w:w="1056" w:type="dxa"/>
            <w:vMerge/>
            <w:vAlign w:val="center"/>
          </w:tcPr>
          <w:p w14:paraId="2DAD8DFC" w14:textId="77777777" w:rsidR="00D43A07" w:rsidRDefault="00D43A07">
            <w:pPr>
              <w:snapToGrid w:val="0"/>
              <w:spacing w:line="360" w:lineRule="auto"/>
              <w:jc w:val="center"/>
              <w:rPr>
                <w:rFonts w:ascii="Times New Roman" w:cs="Times New Roman"/>
                <w:sz w:val="21"/>
                <w:szCs w:val="21"/>
              </w:rPr>
            </w:pPr>
          </w:p>
        </w:tc>
      </w:tr>
      <w:tr w:rsidR="005D4381" w14:paraId="0E0833F3" w14:textId="77777777">
        <w:tc>
          <w:tcPr>
            <w:tcW w:w="486" w:type="dxa"/>
            <w:vMerge w:val="restart"/>
            <w:vAlign w:val="center"/>
          </w:tcPr>
          <w:p w14:paraId="2D5531BD"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t>4</w:t>
            </w:r>
          </w:p>
        </w:tc>
        <w:tc>
          <w:tcPr>
            <w:tcW w:w="1839" w:type="dxa"/>
            <w:vMerge w:val="restart"/>
            <w:vAlign w:val="center"/>
          </w:tcPr>
          <w:p w14:paraId="3861EAF7"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w:t>
            </w:r>
            <w:r>
              <w:rPr>
                <w:rFonts w:ascii="Times New Roman" w:cs="Times New Roman"/>
                <w:sz w:val="21"/>
                <w:szCs w:val="21"/>
              </w:rPr>
              <w:t>4</w:t>
            </w:r>
            <w:r>
              <w:rPr>
                <w:rFonts w:ascii="Times New Roman" w:cs="Times New Roman" w:hint="eastAsia"/>
                <w:sz w:val="21"/>
                <w:szCs w:val="21"/>
              </w:rPr>
              <w:t>：</w:t>
            </w:r>
            <w:r>
              <w:rPr>
                <w:rStyle w:val="a3"/>
                <w:rFonts w:cs="黑体" w:hint="eastAsia"/>
                <w:b w:val="0"/>
                <w:sz w:val="21"/>
                <w:szCs w:val="21"/>
              </w:rPr>
              <w:t>弯曲实验</w:t>
            </w:r>
          </w:p>
        </w:tc>
        <w:tc>
          <w:tcPr>
            <w:tcW w:w="1281" w:type="dxa"/>
            <w:vMerge w:val="restart"/>
            <w:vAlign w:val="center"/>
          </w:tcPr>
          <w:p w14:paraId="1F7FCE43"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t>实验教材</w:t>
            </w:r>
          </w:p>
        </w:tc>
        <w:tc>
          <w:tcPr>
            <w:tcW w:w="4278" w:type="dxa"/>
            <w:vAlign w:val="center"/>
          </w:tcPr>
          <w:p w14:paraId="0518B397" w14:textId="77777777" w:rsidR="00D43A07" w:rsidRDefault="00D43A07">
            <w:pPr>
              <w:snapToGrid w:val="0"/>
              <w:rPr>
                <w:kern w:val="2"/>
                <w:sz w:val="21"/>
                <w:szCs w:val="21"/>
              </w:rPr>
            </w:pPr>
            <w:r>
              <w:rPr>
                <w:kern w:val="2"/>
                <w:sz w:val="21"/>
                <w:szCs w:val="21"/>
              </w:rPr>
              <w:t>1.</w:t>
            </w:r>
            <w:r>
              <w:rPr>
                <w:rFonts w:hint="eastAsia"/>
                <w:kern w:val="2"/>
                <w:sz w:val="21"/>
                <w:szCs w:val="21"/>
              </w:rPr>
              <w:t>学生能够用电测法测试不同载荷下纯弯曲钢梁横截面不同高度位置的应变；（重</w:t>
            </w:r>
            <w:r>
              <w:rPr>
                <w:rFonts w:hint="eastAsia"/>
                <w:kern w:val="2"/>
                <w:sz w:val="21"/>
                <w:szCs w:val="21"/>
              </w:rPr>
              <w:lastRenderedPageBreak/>
              <w:t>点）</w:t>
            </w:r>
          </w:p>
        </w:tc>
        <w:tc>
          <w:tcPr>
            <w:tcW w:w="1056" w:type="dxa"/>
            <w:vMerge w:val="restart"/>
            <w:vAlign w:val="center"/>
          </w:tcPr>
          <w:p w14:paraId="1FAE53C4" w14:textId="77777777" w:rsidR="00D43A07" w:rsidRDefault="00D43A07">
            <w:pPr>
              <w:snapToGrid w:val="0"/>
              <w:spacing w:line="360" w:lineRule="auto"/>
              <w:jc w:val="center"/>
              <w:rPr>
                <w:rFonts w:ascii="Times New Roman" w:cs="Times New Roman"/>
                <w:sz w:val="21"/>
                <w:szCs w:val="21"/>
              </w:rPr>
            </w:pPr>
            <w:r>
              <w:rPr>
                <w:rFonts w:ascii="Times New Roman" w:cs="Times New Roman"/>
                <w:sz w:val="21"/>
                <w:szCs w:val="21"/>
              </w:rPr>
              <w:lastRenderedPageBreak/>
              <w:t>2</w:t>
            </w:r>
          </w:p>
        </w:tc>
        <w:tc>
          <w:tcPr>
            <w:tcW w:w="1056" w:type="dxa"/>
            <w:vMerge w:val="restart"/>
            <w:vAlign w:val="center"/>
          </w:tcPr>
          <w:p w14:paraId="7DD04A9C"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演示性、验</w:t>
            </w:r>
            <w:r>
              <w:rPr>
                <w:rFonts w:ascii="Times New Roman" w:cs="Times New Roman" w:hint="eastAsia"/>
                <w:sz w:val="21"/>
                <w:szCs w:val="21"/>
              </w:rPr>
              <w:lastRenderedPageBreak/>
              <w:t>证性</w:t>
            </w:r>
          </w:p>
        </w:tc>
        <w:tc>
          <w:tcPr>
            <w:tcW w:w="1056" w:type="dxa"/>
            <w:vMerge w:val="restart"/>
            <w:vAlign w:val="center"/>
          </w:tcPr>
          <w:p w14:paraId="3ACB3CA8"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lastRenderedPageBreak/>
              <w:t>必做</w:t>
            </w:r>
          </w:p>
        </w:tc>
        <w:tc>
          <w:tcPr>
            <w:tcW w:w="1056" w:type="dxa"/>
            <w:vMerge w:val="restart"/>
            <w:vAlign w:val="center"/>
          </w:tcPr>
          <w:p w14:paraId="21E2C7C8" w14:textId="77777777" w:rsidR="00D43A07" w:rsidRDefault="00D43A07">
            <w:pPr>
              <w:snapToGrid w:val="0"/>
              <w:jc w:val="center"/>
              <w:rPr>
                <w:rFonts w:ascii="Times New Roman" w:cs="Times New Roman"/>
                <w:sz w:val="21"/>
                <w:szCs w:val="21"/>
              </w:rPr>
            </w:pPr>
            <w:r>
              <w:rPr>
                <w:rFonts w:ascii="Times New Roman" w:cs="Times New Roman"/>
                <w:sz w:val="21"/>
                <w:szCs w:val="21"/>
              </w:rPr>
              <w:t>10</w:t>
            </w:r>
          </w:p>
        </w:tc>
        <w:tc>
          <w:tcPr>
            <w:tcW w:w="1056" w:type="dxa"/>
            <w:vMerge w:val="restart"/>
            <w:vAlign w:val="center"/>
          </w:tcPr>
          <w:p w14:paraId="141719D4" w14:textId="77777777" w:rsidR="00D43A07" w:rsidRDefault="00D43A07">
            <w:pPr>
              <w:snapToGrid w:val="0"/>
              <w:jc w:val="center"/>
              <w:rPr>
                <w:rFonts w:ascii="Times New Roman" w:cs="Times New Roman"/>
                <w:sz w:val="21"/>
                <w:szCs w:val="21"/>
              </w:rPr>
            </w:pPr>
            <w:r>
              <w:rPr>
                <w:rFonts w:ascii="Times New Roman" w:cs="Times New Roman" w:hint="eastAsia"/>
                <w:sz w:val="21"/>
                <w:szCs w:val="21"/>
              </w:rPr>
              <w:t>课堂讲授、实</w:t>
            </w:r>
            <w:r>
              <w:rPr>
                <w:rFonts w:ascii="Times New Roman" w:cs="Times New Roman" w:hint="eastAsia"/>
                <w:sz w:val="21"/>
                <w:szCs w:val="21"/>
              </w:rPr>
              <w:lastRenderedPageBreak/>
              <w:t>验指导</w:t>
            </w:r>
          </w:p>
        </w:tc>
        <w:tc>
          <w:tcPr>
            <w:tcW w:w="1056" w:type="dxa"/>
            <w:vMerge w:val="restart"/>
            <w:vAlign w:val="center"/>
          </w:tcPr>
          <w:p w14:paraId="55468925" w14:textId="77777777" w:rsidR="00D43A07" w:rsidRDefault="00D43A07">
            <w:pPr>
              <w:snapToGrid w:val="0"/>
              <w:spacing w:line="360" w:lineRule="auto"/>
              <w:jc w:val="center"/>
              <w:rPr>
                <w:rFonts w:ascii="Times New Roman" w:cs="Times New Roman"/>
                <w:sz w:val="21"/>
                <w:szCs w:val="21"/>
              </w:rPr>
            </w:pPr>
            <w:r>
              <w:rPr>
                <w:rFonts w:ascii="Times New Roman" w:cs="Times New Roman" w:hint="eastAsia"/>
                <w:sz w:val="21"/>
                <w:szCs w:val="21"/>
              </w:rPr>
              <w:lastRenderedPageBreak/>
              <w:t>课程目</w:t>
            </w:r>
            <w:r>
              <w:rPr>
                <w:rFonts w:ascii="Times New Roman" w:cs="Times New Roman" w:hint="eastAsia"/>
                <w:sz w:val="21"/>
                <w:szCs w:val="21"/>
              </w:rPr>
              <w:lastRenderedPageBreak/>
              <w:t>标</w:t>
            </w:r>
            <w:r>
              <w:rPr>
                <w:rFonts w:ascii="Times New Roman" w:cs="Times New Roman"/>
                <w:sz w:val="21"/>
                <w:szCs w:val="21"/>
              </w:rPr>
              <w:t>1</w:t>
            </w:r>
            <w:r>
              <w:rPr>
                <w:rFonts w:ascii="Times New Roman" w:cs="Times New Roman" w:hint="eastAsia"/>
                <w:sz w:val="21"/>
                <w:szCs w:val="21"/>
              </w:rPr>
              <w:t>、课程目标</w:t>
            </w:r>
            <w:r>
              <w:rPr>
                <w:rFonts w:ascii="Times New Roman" w:cs="Times New Roman"/>
                <w:sz w:val="21"/>
                <w:szCs w:val="21"/>
              </w:rPr>
              <w:t>2</w:t>
            </w:r>
            <w:r>
              <w:rPr>
                <w:rFonts w:ascii="Times New Roman" w:cs="Times New Roman" w:hint="eastAsia"/>
                <w:sz w:val="21"/>
                <w:szCs w:val="21"/>
              </w:rPr>
              <w:t>、课程目标</w:t>
            </w:r>
            <w:r>
              <w:rPr>
                <w:rFonts w:ascii="Times New Roman" w:cs="Times New Roman"/>
                <w:sz w:val="21"/>
                <w:szCs w:val="21"/>
              </w:rPr>
              <w:t>3</w:t>
            </w:r>
          </w:p>
        </w:tc>
      </w:tr>
      <w:tr w:rsidR="005D4381" w14:paraId="3197CD48" w14:textId="77777777">
        <w:tc>
          <w:tcPr>
            <w:tcW w:w="486" w:type="dxa"/>
            <w:vMerge/>
            <w:vAlign w:val="center"/>
          </w:tcPr>
          <w:p w14:paraId="6BBDAD25" w14:textId="77777777" w:rsidR="00D43A07" w:rsidRDefault="00D43A07">
            <w:pPr>
              <w:snapToGrid w:val="0"/>
              <w:spacing w:line="360" w:lineRule="auto"/>
              <w:jc w:val="center"/>
              <w:rPr>
                <w:rFonts w:ascii="Times New Roman" w:cs="Times New Roman"/>
                <w:sz w:val="21"/>
                <w:szCs w:val="21"/>
              </w:rPr>
            </w:pPr>
          </w:p>
        </w:tc>
        <w:tc>
          <w:tcPr>
            <w:tcW w:w="1839" w:type="dxa"/>
            <w:vMerge/>
            <w:vAlign w:val="center"/>
          </w:tcPr>
          <w:p w14:paraId="66A8434C" w14:textId="77777777" w:rsidR="00D43A07" w:rsidRDefault="00D43A07">
            <w:pPr>
              <w:snapToGrid w:val="0"/>
              <w:spacing w:line="360" w:lineRule="auto"/>
              <w:jc w:val="center"/>
              <w:rPr>
                <w:rFonts w:ascii="Times New Roman" w:cs="Times New Roman"/>
                <w:sz w:val="21"/>
                <w:szCs w:val="21"/>
              </w:rPr>
            </w:pPr>
          </w:p>
        </w:tc>
        <w:tc>
          <w:tcPr>
            <w:tcW w:w="1281" w:type="dxa"/>
            <w:vMerge/>
            <w:vAlign w:val="center"/>
          </w:tcPr>
          <w:p w14:paraId="602AB950" w14:textId="77777777" w:rsidR="00D43A07" w:rsidRDefault="00D43A07">
            <w:pPr>
              <w:snapToGrid w:val="0"/>
              <w:spacing w:line="360" w:lineRule="auto"/>
              <w:jc w:val="center"/>
              <w:rPr>
                <w:rFonts w:ascii="Times New Roman" w:cs="Times New Roman"/>
                <w:sz w:val="21"/>
                <w:szCs w:val="21"/>
              </w:rPr>
            </w:pPr>
          </w:p>
        </w:tc>
        <w:tc>
          <w:tcPr>
            <w:tcW w:w="4278" w:type="dxa"/>
            <w:vAlign w:val="center"/>
          </w:tcPr>
          <w:p w14:paraId="621411D2" w14:textId="77777777" w:rsidR="00D43A07" w:rsidRDefault="00D43A07">
            <w:pPr>
              <w:snapToGrid w:val="0"/>
              <w:rPr>
                <w:kern w:val="2"/>
                <w:sz w:val="21"/>
                <w:szCs w:val="21"/>
              </w:rPr>
            </w:pPr>
            <w:r>
              <w:rPr>
                <w:kern w:val="2"/>
                <w:sz w:val="21"/>
                <w:szCs w:val="21"/>
              </w:rPr>
              <w:t>2.</w:t>
            </w:r>
            <w:r>
              <w:rPr>
                <w:rFonts w:hint="eastAsia"/>
                <w:kern w:val="2"/>
                <w:sz w:val="21"/>
                <w:szCs w:val="21"/>
              </w:rPr>
              <w:t>根据胡克定律得到沿横截面高度的正应力分布规律；（难点）</w:t>
            </w:r>
          </w:p>
        </w:tc>
        <w:tc>
          <w:tcPr>
            <w:tcW w:w="1056" w:type="dxa"/>
            <w:vMerge/>
            <w:vAlign w:val="center"/>
          </w:tcPr>
          <w:p w14:paraId="36FC8460" w14:textId="77777777" w:rsidR="00D43A07" w:rsidRDefault="00D43A07">
            <w:pPr>
              <w:snapToGrid w:val="0"/>
              <w:spacing w:line="360" w:lineRule="auto"/>
              <w:jc w:val="center"/>
              <w:rPr>
                <w:rFonts w:ascii="Times New Roman" w:cs="Times New Roman"/>
                <w:sz w:val="21"/>
                <w:szCs w:val="21"/>
              </w:rPr>
            </w:pPr>
          </w:p>
        </w:tc>
        <w:tc>
          <w:tcPr>
            <w:tcW w:w="1056" w:type="dxa"/>
            <w:vMerge/>
            <w:vAlign w:val="center"/>
          </w:tcPr>
          <w:p w14:paraId="106F1D9C" w14:textId="77777777" w:rsidR="00D43A07" w:rsidRDefault="00D43A07">
            <w:pPr>
              <w:snapToGrid w:val="0"/>
              <w:jc w:val="center"/>
              <w:rPr>
                <w:rFonts w:ascii="Times New Roman" w:cs="Times New Roman"/>
                <w:sz w:val="21"/>
                <w:szCs w:val="21"/>
              </w:rPr>
            </w:pPr>
          </w:p>
        </w:tc>
        <w:tc>
          <w:tcPr>
            <w:tcW w:w="1056" w:type="dxa"/>
            <w:vMerge/>
            <w:vAlign w:val="center"/>
          </w:tcPr>
          <w:p w14:paraId="11CFAF22" w14:textId="77777777" w:rsidR="00D43A07" w:rsidRDefault="00D43A07">
            <w:pPr>
              <w:snapToGrid w:val="0"/>
              <w:jc w:val="center"/>
              <w:rPr>
                <w:rFonts w:ascii="Times New Roman" w:cs="Times New Roman"/>
                <w:sz w:val="21"/>
                <w:szCs w:val="21"/>
              </w:rPr>
            </w:pPr>
          </w:p>
        </w:tc>
        <w:tc>
          <w:tcPr>
            <w:tcW w:w="1056" w:type="dxa"/>
            <w:vMerge/>
            <w:vAlign w:val="center"/>
          </w:tcPr>
          <w:p w14:paraId="677E6D70" w14:textId="77777777" w:rsidR="00D43A07" w:rsidRDefault="00D43A07">
            <w:pPr>
              <w:snapToGrid w:val="0"/>
              <w:jc w:val="center"/>
              <w:rPr>
                <w:rFonts w:ascii="Times New Roman" w:cs="Times New Roman"/>
                <w:sz w:val="21"/>
                <w:szCs w:val="21"/>
              </w:rPr>
            </w:pPr>
          </w:p>
        </w:tc>
        <w:tc>
          <w:tcPr>
            <w:tcW w:w="1056" w:type="dxa"/>
            <w:vMerge/>
            <w:vAlign w:val="center"/>
          </w:tcPr>
          <w:p w14:paraId="78394377" w14:textId="77777777" w:rsidR="00D43A07" w:rsidRDefault="00D43A07">
            <w:pPr>
              <w:snapToGrid w:val="0"/>
              <w:jc w:val="center"/>
              <w:rPr>
                <w:rFonts w:ascii="Times New Roman" w:cs="Times New Roman"/>
                <w:sz w:val="21"/>
                <w:szCs w:val="21"/>
              </w:rPr>
            </w:pPr>
          </w:p>
        </w:tc>
        <w:tc>
          <w:tcPr>
            <w:tcW w:w="1056" w:type="dxa"/>
            <w:vMerge/>
            <w:vAlign w:val="center"/>
          </w:tcPr>
          <w:p w14:paraId="47DE2E02" w14:textId="77777777" w:rsidR="00D43A07" w:rsidRDefault="00D43A07">
            <w:pPr>
              <w:snapToGrid w:val="0"/>
              <w:spacing w:line="360" w:lineRule="auto"/>
              <w:jc w:val="center"/>
              <w:rPr>
                <w:rFonts w:ascii="Times New Roman" w:cs="Times New Roman"/>
                <w:sz w:val="21"/>
                <w:szCs w:val="21"/>
              </w:rPr>
            </w:pPr>
          </w:p>
        </w:tc>
      </w:tr>
      <w:tr w:rsidR="005D4381" w14:paraId="028C047B" w14:textId="77777777">
        <w:tc>
          <w:tcPr>
            <w:tcW w:w="486" w:type="dxa"/>
            <w:vMerge/>
          </w:tcPr>
          <w:p w14:paraId="27AB12BB" w14:textId="77777777" w:rsidR="00D43A07" w:rsidRDefault="00D43A07">
            <w:pPr>
              <w:spacing w:line="360" w:lineRule="auto"/>
              <w:jc w:val="center"/>
              <w:rPr>
                <w:rFonts w:ascii="Times New Roman" w:cs="Times New Roman"/>
                <w:b/>
                <w:sz w:val="21"/>
                <w:szCs w:val="21"/>
              </w:rPr>
            </w:pPr>
          </w:p>
        </w:tc>
        <w:tc>
          <w:tcPr>
            <w:tcW w:w="1839" w:type="dxa"/>
            <w:vMerge/>
          </w:tcPr>
          <w:p w14:paraId="68FA6606" w14:textId="77777777" w:rsidR="00D43A07" w:rsidRDefault="00D43A07">
            <w:pPr>
              <w:spacing w:line="360" w:lineRule="auto"/>
              <w:jc w:val="center"/>
              <w:rPr>
                <w:rFonts w:ascii="Times New Roman" w:cs="Times New Roman"/>
                <w:b/>
                <w:sz w:val="21"/>
                <w:szCs w:val="21"/>
              </w:rPr>
            </w:pPr>
          </w:p>
        </w:tc>
        <w:tc>
          <w:tcPr>
            <w:tcW w:w="1281" w:type="dxa"/>
            <w:vMerge/>
          </w:tcPr>
          <w:p w14:paraId="6928E911" w14:textId="77777777" w:rsidR="00D43A07" w:rsidRDefault="00D43A07">
            <w:pPr>
              <w:spacing w:line="360" w:lineRule="auto"/>
              <w:jc w:val="center"/>
              <w:rPr>
                <w:rFonts w:ascii="Times New Roman" w:cs="Times New Roman"/>
                <w:b/>
                <w:sz w:val="21"/>
                <w:szCs w:val="21"/>
              </w:rPr>
            </w:pPr>
          </w:p>
        </w:tc>
        <w:tc>
          <w:tcPr>
            <w:tcW w:w="4278" w:type="dxa"/>
            <w:vAlign w:val="center"/>
          </w:tcPr>
          <w:p w14:paraId="618218CD" w14:textId="77777777" w:rsidR="00D43A07" w:rsidRDefault="00D43A07">
            <w:pPr>
              <w:snapToGrid w:val="0"/>
              <w:rPr>
                <w:kern w:val="2"/>
                <w:sz w:val="21"/>
                <w:szCs w:val="21"/>
              </w:rPr>
            </w:pPr>
            <w:r>
              <w:rPr>
                <w:kern w:val="2"/>
                <w:sz w:val="21"/>
                <w:szCs w:val="21"/>
              </w:rPr>
              <w:t>3.</w:t>
            </w:r>
            <w:r>
              <w:rPr>
                <w:rFonts w:hint="eastAsia"/>
                <w:kern w:val="2"/>
                <w:sz w:val="21"/>
                <w:szCs w:val="21"/>
              </w:rPr>
              <w:t>能够验证梁纯弯曲时的正应力计算公式。</w:t>
            </w:r>
          </w:p>
        </w:tc>
        <w:tc>
          <w:tcPr>
            <w:tcW w:w="1056" w:type="dxa"/>
            <w:vMerge/>
          </w:tcPr>
          <w:p w14:paraId="56FE5254" w14:textId="77777777" w:rsidR="00D43A07" w:rsidRDefault="00D43A07">
            <w:pPr>
              <w:spacing w:line="360" w:lineRule="auto"/>
              <w:jc w:val="center"/>
              <w:rPr>
                <w:rFonts w:ascii="Times New Roman" w:cs="Times New Roman"/>
                <w:b/>
                <w:sz w:val="21"/>
                <w:szCs w:val="21"/>
              </w:rPr>
            </w:pPr>
          </w:p>
        </w:tc>
        <w:tc>
          <w:tcPr>
            <w:tcW w:w="1056" w:type="dxa"/>
            <w:vMerge/>
          </w:tcPr>
          <w:p w14:paraId="75A942E5" w14:textId="77777777" w:rsidR="00D43A07" w:rsidRDefault="00D43A07">
            <w:pPr>
              <w:spacing w:line="360" w:lineRule="auto"/>
              <w:jc w:val="center"/>
              <w:rPr>
                <w:rFonts w:ascii="Times New Roman" w:cs="Times New Roman"/>
                <w:b/>
                <w:sz w:val="21"/>
                <w:szCs w:val="21"/>
              </w:rPr>
            </w:pPr>
          </w:p>
        </w:tc>
        <w:tc>
          <w:tcPr>
            <w:tcW w:w="1056" w:type="dxa"/>
            <w:vMerge/>
          </w:tcPr>
          <w:p w14:paraId="797837FC" w14:textId="77777777" w:rsidR="00D43A07" w:rsidRDefault="00D43A07">
            <w:pPr>
              <w:spacing w:line="360" w:lineRule="auto"/>
              <w:jc w:val="center"/>
              <w:rPr>
                <w:rFonts w:ascii="Times New Roman" w:cs="Times New Roman"/>
                <w:b/>
                <w:sz w:val="21"/>
                <w:szCs w:val="21"/>
              </w:rPr>
            </w:pPr>
          </w:p>
        </w:tc>
        <w:tc>
          <w:tcPr>
            <w:tcW w:w="1056" w:type="dxa"/>
            <w:vMerge/>
          </w:tcPr>
          <w:p w14:paraId="1408B4DD" w14:textId="77777777" w:rsidR="00D43A07" w:rsidRDefault="00D43A07">
            <w:pPr>
              <w:spacing w:line="360" w:lineRule="auto"/>
              <w:jc w:val="center"/>
              <w:rPr>
                <w:rFonts w:ascii="Times New Roman" w:cs="Times New Roman"/>
                <w:b/>
                <w:sz w:val="21"/>
                <w:szCs w:val="21"/>
              </w:rPr>
            </w:pPr>
          </w:p>
        </w:tc>
        <w:tc>
          <w:tcPr>
            <w:tcW w:w="1056" w:type="dxa"/>
            <w:vMerge/>
          </w:tcPr>
          <w:p w14:paraId="2D0F2E92" w14:textId="77777777" w:rsidR="00D43A07" w:rsidRDefault="00D43A07">
            <w:pPr>
              <w:spacing w:line="360" w:lineRule="auto"/>
              <w:jc w:val="center"/>
              <w:rPr>
                <w:rFonts w:ascii="Times New Roman" w:cs="Times New Roman"/>
                <w:b/>
                <w:sz w:val="21"/>
                <w:szCs w:val="21"/>
              </w:rPr>
            </w:pPr>
          </w:p>
        </w:tc>
        <w:tc>
          <w:tcPr>
            <w:tcW w:w="1056" w:type="dxa"/>
            <w:vMerge/>
          </w:tcPr>
          <w:p w14:paraId="3A7A57ED" w14:textId="77777777" w:rsidR="00D43A07" w:rsidRDefault="00D43A07">
            <w:pPr>
              <w:spacing w:line="360" w:lineRule="auto"/>
              <w:jc w:val="center"/>
              <w:rPr>
                <w:rFonts w:ascii="Times New Roman" w:cs="Times New Roman"/>
                <w:b/>
                <w:sz w:val="21"/>
                <w:szCs w:val="21"/>
              </w:rPr>
            </w:pPr>
          </w:p>
        </w:tc>
      </w:tr>
      <w:tr w:rsidR="005D4381" w14:paraId="1EE22120" w14:textId="77777777">
        <w:trPr>
          <w:trHeight w:val="350"/>
        </w:trPr>
        <w:tc>
          <w:tcPr>
            <w:tcW w:w="486" w:type="dxa"/>
            <w:vMerge/>
          </w:tcPr>
          <w:p w14:paraId="50948CF1" w14:textId="77777777" w:rsidR="00D43A07" w:rsidRDefault="00D43A07">
            <w:pPr>
              <w:spacing w:line="360" w:lineRule="auto"/>
              <w:jc w:val="center"/>
              <w:rPr>
                <w:rFonts w:ascii="Times New Roman" w:cs="Times New Roman"/>
                <w:b/>
                <w:sz w:val="21"/>
                <w:szCs w:val="21"/>
              </w:rPr>
            </w:pPr>
          </w:p>
        </w:tc>
        <w:tc>
          <w:tcPr>
            <w:tcW w:w="1839" w:type="dxa"/>
            <w:vMerge/>
          </w:tcPr>
          <w:p w14:paraId="6DEFE479" w14:textId="77777777" w:rsidR="00D43A07" w:rsidRDefault="00D43A07">
            <w:pPr>
              <w:spacing w:line="360" w:lineRule="auto"/>
              <w:jc w:val="center"/>
              <w:rPr>
                <w:rFonts w:ascii="Times New Roman" w:cs="Times New Roman"/>
                <w:b/>
                <w:sz w:val="21"/>
                <w:szCs w:val="21"/>
              </w:rPr>
            </w:pPr>
          </w:p>
        </w:tc>
        <w:tc>
          <w:tcPr>
            <w:tcW w:w="1281" w:type="dxa"/>
            <w:vMerge/>
          </w:tcPr>
          <w:p w14:paraId="271CEE85" w14:textId="77777777" w:rsidR="00D43A07" w:rsidRDefault="00D43A07">
            <w:pPr>
              <w:spacing w:line="360" w:lineRule="auto"/>
              <w:jc w:val="center"/>
              <w:rPr>
                <w:rFonts w:ascii="Times New Roman" w:cs="Times New Roman"/>
                <w:b/>
                <w:sz w:val="21"/>
                <w:szCs w:val="21"/>
              </w:rPr>
            </w:pPr>
          </w:p>
        </w:tc>
        <w:tc>
          <w:tcPr>
            <w:tcW w:w="4278" w:type="dxa"/>
            <w:vAlign w:val="center"/>
          </w:tcPr>
          <w:p w14:paraId="1BF721D6" w14:textId="77777777" w:rsidR="00D43A07" w:rsidRDefault="00D43A07">
            <w:pPr>
              <w:snapToGrid w:val="0"/>
              <w:rPr>
                <w:sz w:val="21"/>
                <w:szCs w:val="21"/>
              </w:rPr>
            </w:pPr>
            <w:r>
              <w:rPr>
                <w:sz w:val="21"/>
                <w:szCs w:val="21"/>
              </w:rPr>
              <w:t>4.</w:t>
            </w:r>
            <w:r>
              <w:rPr>
                <w:rFonts w:hint="eastAsia"/>
                <w:sz w:val="21"/>
                <w:szCs w:val="21"/>
              </w:rPr>
              <w:t>学生通过复杂的测试方法设计能够领悟到工程实践中精益求精的工匠精神。</w:t>
            </w:r>
          </w:p>
        </w:tc>
        <w:tc>
          <w:tcPr>
            <w:tcW w:w="1056" w:type="dxa"/>
            <w:vMerge/>
          </w:tcPr>
          <w:p w14:paraId="72D9C716" w14:textId="77777777" w:rsidR="00D43A07" w:rsidRDefault="00D43A07">
            <w:pPr>
              <w:spacing w:line="360" w:lineRule="auto"/>
              <w:jc w:val="center"/>
              <w:rPr>
                <w:rFonts w:ascii="Times New Roman" w:cs="Times New Roman"/>
                <w:b/>
                <w:sz w:val="21"/>
                <w:szCs w:val="21"/>
              </w:rPr>
            </w:pPr>
          </w:p>
        </w:tc>
        <w:tc>
          <w:tcPr>
            <w:tcW w:w="1056" w:type="dxa"/>
            <w:vMerge/>
          </w:tcPr>
          <w:p w14:paraId="27B7879C" w14:textId="77777777" w:rsidR="00D43A07" w:rsidRDefault="00D43A07">
            <w:pPr>
              <w:spacing w:line="360" w:lineRule="auto"/>
              <w:jc w:val="center"/>
              <w:rPr>
                <w:rFonts w:ascii="Times New Roman" w:cs="Times New Roman"/>
                <w:b/>
                <w:sz w:val="21"/>
                <w:szCs w:val="21"/>
              </w:rPr>
            </w:pPr>
          </w:p>
        </w:tc>
        <w:tc>
          <w:tcPr>
            <w:tcW w:w="1056" w:type="dxa"/>
            <w:vMerge/>
          </w:tcPr>
          <w:p w14:paraId="46DA45CF" w14:textId="77777777" w:rsidR="00D43A07" w:rsidRDefault="00D43A07">
            <w:pPr>
              <w:spacing w:line="360" w:lineRule="auto"/>
              <w:jc w:val="center"/>
              <w:rPr>
                <w:rFonts w:ascii="Times New Roman" w:cs="Times New Roman"/>
                <w:b/>
                <w:sz w:val="21"/>
                <w:szCs w:val="21"/>
              </w:rPr>
            </w:pPr>
          </w:p>
        </w:tc>
        <w:tc>
          <w:tcPr>
            <w:tcW w:w="1056" w:type="dxa"/>
            <w:vMerge/>
          </w:tcPr>
          <w:p w14:paraId="3EB503BF" w14:textId="77777777" w:rsidR="00D43A07" w:rsidRDefault="00D43A07">
            <w:pPr>
              <w:spacing w:line="360" w:lineRule="auto"/>
              <w:jc w:val="center"/>
              <w:rPr>
                <w:rFonts w:ascii="Times New Roman" w:cs="Times New Roman"/>
                <w:b/>
                <w:sz w:val="21"/>
                <w:szCs w:val="21"/>
              </w:rPr>
            </w:pPr>
          </w:p>
        </w:tc>
        <w:tc>
          <w:tcPr>
            <w:tcW w:w="1056" w:type="dxa"/>
            <w:vMerge/>
          </w:tcPr>
          <w:p w14:paraId="415D7F4B" w14:textId="77777777" w:rsidR="00D43A07" w:rsidRDefault="00D43A07">
            <w:pPr>
              <w:spacing w:line="360" w:lineRule="auto"/>
              <w:jc w:val="center"/>
              <w:rPr>
                <w:rFonts w:ascii="Times New Roman" w:cs="Times New Roman"/>
                <w:b/>
                <w:sz w:val="21"/>
                <w:szCs w:val="21"/>
              </w:rPr>
            </w:pPr>
          </w:p>
        </w:tc>
        <w:tc>
          <w:tcPr>
            <w:tcW w:w="1056" w:type="dxa"/>
            <w:vMerge/>
          </w:tcPr>
          <w:p w14:paraId="3AE92FF8" w14:textId="77777777" w:rsidR="00D43A07" w:rsidRDefault="00D43A07">
            <w:pPr>
              <w:spacing w:line="360" w:lineRule="auto"/>
              <w:jc w:val="center"/>
              <w:rPr>
                <w:rFonts w:ascii="Times New Roman" w:cs="Times New Roman"/>
                <w:b/>
                <w:sz w:val="21"/>
                <w:szCs w:val="21"/>
              </w:rPr>
            </w:pPr>
          </w:p>
        </w:tc>
      </w:tr>
    </w:tbl>
    <w:p w14:paraId="641D8EE8" w14:textId="77777777" w:rsidR="00D43A07" w:rsidRDefault="00D43A07">
      <w:pPr>
        <w:snapToGrid w:val="0"/>
        <w:spacing w:line="400" w:lineRule="exact"/>
        <w:rPr>
          <w:rFonts w:ascii="Times New Roman" w:cs="Times New Roman"/>
          <w:b/>
          <w:color w:val="FF0000"/>
          <w:szCs w:val="21"/>
        </w:rPr>
        <w:sectPr w:rsidR="00D43A07">
          <w:pgSz w:w="16838" w:h="11906" w:orient="landscape"/>
          <w:pgMar w:top="1417" w:right="1417" w:bottom="1417" w:left="1417" w:header="851" w:footer="992" w:gutter="0"/>
          <w:cols w:space="720"/>
          <w:docGrid w:type="lines" w:linePitch="312"/>
        </w:sectPr>
      </w:pPr>
    </w:p>
    <w:p w14:paraId="5D0042A8" w14:textId="77777777" w:rsidR="00D43A07" w:rsidRDefault="00D43A0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6E0A01D8" w14:textId="77777777" w:rsidR="00D43A07" w:rsidRDefault="00D43A07">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10F59B01" w14:textId="77777777" w:rsidR="00D43A07" w:rsidRDefault="00D43A07">
      <w:pPr>
        <w:pStyle w:val="ac"/>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4-1 </w:t>
      </w:r>
      <w:r>
        <w:rPr>
          <w:rFonts w:ascii="Times New Roman" w:cs="Times New Roman" w:hint="eastAsia"/>
          <w:b/>
          <w:sz w:val="21"/>
          <w:szCs w:val="21"/>
        </w:rPr>
        <w:t>课程目标、考核内容与考核方式对应关系</w:t>
      </w:r>
    </w:p>
    <w:tbl>
      <w:tblPr>
        <w:tblW w:w="9567" w:type="dxa"/>
        <w:jc w:val="center"/>
        <w:tblLayout w:type="fixed"/>
        <w:tblCellMar>
          <w:left w:w="0" w:type="dxa"/>
          <w:right w:w="0" w:type="dxa"/>
        </w:tblCellMar>
        <w:tblLook w:val="0000" w:firstRow="0" w:lastRow="0" w:firstColumn="0" w:lastColumn="0" w:noHBand="0" w:noVBand="0"/>
      </w:tblPr>
      <w:tblGrid>
        <w:gridCol w:w="1135"/>
        <w:gridCol w:w="4214"/>
        <w:gridCol w:w="1843"/>
        <w:gridCol w:w="992"/>
        <w:gridCol w:w="1383"/>
      </w:tblGrid>
      <w:tr w:rsidR="005D4381" w14:paraId="1967C425" w14:textId="77777777">
        <w:trPr>
          <w:trHeight w:val="623"/>
          <w:jc w:val="center"/>
        </w:trPr>
        <w:tc>
          <w:tcPr>
            <w:tcW w:w="1135" w:type="dxa"/>
            <w:tcBorders>
              <w:top w:val="single" w:sz="4" w:space="0" w:color="000000"/>
              <w:left w:val="single" w:sz="4" w:space="0" w:color="000000"/>
              <w:bottom w:val="single" w:sz="4" w:space="0" w:color="000000"/>
              <w:right w:val="single" w:sz="4" w:space="0" w:color="000000"/>
            </w:tcBorders>
            <w:vAlign w:val="center"/>
          </w:tcPr>
          <w:p w14:paraId="39483F9E" w14:textId="77777777" w:rsidR="00D43A07" w:rsidRDefault="00D43A07">
            <w:pPr>
              <w:pStyle w:val="TableParagraph"/>
              <w:kinsoku w:val="0"/>
              <w:overflowPunct w:val="0"/>
              <w:spacing w:before="15"/>
              <w:jc w:val="center"/>
              <w:rPr>
                <w:rFonts w:ascii="明黑等宽" w:eastAsia="明黑等宽" w:cs="明黑等宽"/>
                <w:b/>
                <w:sz w:val="22"/>
                <w:szCs w:val="22"/>
              </w:rPr>
            </w:pPr>
            <w:r>
              <w:rPr>
                <w:rFonts w:ascii="明黑等宽" w:eastAsia="明黑等宽" w:cs="明黑等宽" w:hint="eastAsia"/>
                <w:b/>
                <w:sz w:val="22"/>
                <w:szCs w:val="22"/>
              </w:rPr>
              <w:t>课程目标</w:t>
            </w:r>
          </w:p>
        </w:tc>
        <w:tc>
          <w:tcPr>
            <w:tcW w:w="4214" w:type="dxa"/>
            <w:tcBorders>
              <w:top w:val="single" w:sz="4" w:space="0" w:color="000000"/>
              <w:left w:val="single" w:sz="4" w:space="0" w:color="000000"/>
              <w:bottom w:val="single" w:sz="4" w:space="0" w:color="000000"/>
              <w:right w:val="single" w:sz="4" w:space="0" w:color="000000"/>
            </w:tcBorders>
            <w:vAlign w:val="center"/>
          </w:tcPr>
          <w:p w14:paraId="23BD6A77" w14:textId="77777777" w:rsidR="00D43A07" w:rsidRDefault="00D43A07">
            <w:pPr>
              <w:pStyle w:val="TableParagraph"/>
              <w:kinsoku w:val="0"/>
              <w:overflowPunct w:val="0"/>
              <w:spacing w:before="171"/>
              <w:ind w:left="1165" w:right="1156"/>
              <w:jc w:val="center"/>
              <w:rPr>
                <w:rFonts w:ascii="明黑等宽" w:eastAsia="明黑等宽" w:cs="明黑等宽"/>
                <w:b/>
                <w:sz w:val="22"/>
                <w:szCs w:val="22"/>
              </w:rPr>
            </w:pPr>
            <w:r>
              <w:rPr>
                <w:rFonts w:ascii="明黑等宽" w:eastAsia="明黑等宽" w:cs="明黑等宽" w:hint="eastAsia"/>
                <w:b/>
                <w:sz w:val="22"/>
                <w:szCs w:val="22"/>
              </w:rPr>
              <w:t>考核内容</w:t>
            </w:r>
          </w:p>
        </w:tc>
        <w:tc>
          <w:tcPr>
            <w:tcW w:w="1843" w:type="dxa"/>
            <w:tcBorders>
              <w:top w:val="single" w:sz="4" w:space="0" w:color="000000"/>
              <w:left w:val="single" w:sz="4" w:space="0" w:color="000000"/>
              <w:bottom w:val="single" w:sz="4" w:space="0" w:color="000000"/>
              <w:right w:val="single" w:sz="4" w:space="0" w:color="000000"/>
            </w:tcBorders>
            <w:vAlign w:val="center"/>
          </w:tcPr>
          <w:p w14:paraId="34AA1772" w14:textId="77777777" w:rsidR="00D43A07" w:rsidRDefault="00D43A07">
            <w:pPr>
              <w:pStyle w:val="TableParagraph"/>
              <w:kinsoku w:val="0"/>
              <w:overflowPunct w:val="0"/>
              <w:spacing w:before="15"/>
              <w:ind w:left="131"/>
              <w:jc w:val="center"/>
              <w:rPr>
                <w:rFonts w:ascii="明黑等宽" w:eastAsia="明黑等宽" w:cs="明黑等宽"/>
                <w:b/>
                <w:sz w:val="22"/>
                <w:szCs w:val="22"/>
              </w:rPr>
            </w:pPr>
            <w:r>
              <w:rPr>
                <w:rFonts w:ascii="明黑等宽" w:eastAsia="明黑等宽" w:cs="明黑等宽" w:hint="eastAsia"/>
                <w:b/>
                <w:sz w:val="22"/>
                <w:szCs w:val="22"/>
              </w:rPr>
              <w:t>所属</w:t>
            </w:r>
          </w:p>
          <w:p w14:paraId="7C523D70" w14:textId="77777777" w:rsidR="00D43A07" w:rsidRDefault="00D43A07">
            <w:pPr>
              <w:pStyle w:val="TableParagraph"/>
              <w:kinsoku w:val="0"/>
              <w:overflowPunct w:val="0"/>
              <w:spacing w:before="15"/>
              <w:jc w:val="center"/>
              <w:rPr>
                <w:rFonts w:ascii="明黑等宽" w:eastAsia="明黑等宽" w:cs="明黑等宽"/>
                <w:b/>
                <w:sz w:val="22"/>
                <w:szCs w:val="22"/>
              </w:rPr>
            </w:pPr>
            <w:r>
              <w:rPr>
                <w:rFonts w:ascii="明黑等宽" w:eastAsia="明黑等宽" w:cs="明黑等宽" w:hint="eastAsia"/>
                <w:b/>
                <w:sz w:val="22"/>
                <w:szCs w:val="22"/>
              </w:rPr>
              <w:t>学习模块</w:t>
            </w:r>
            <w:r>
              <w:rPr>
                <w:rFonts w:ascii="明黑等宽" w:eastAsia="明黑等宽" w:cs="明黑等宽"/>
                <w:b/>
                <w:sz w:val="22"/>
                <w:szCs w:val="22"/>
              </w:rPr>
              <w:t>/</w:t>
            </w:r>
            <w:r>
              <w:rPr>
                <w:rFonts w:ascii="明黑等宽" w:eastAsia="明黑等宽" w:cs="明黑等宽" w:hint="eastAsia"/>
                <w:b/>
                <w:sz w:val="22"/>
                <w:szCs w:val="22"/>
              </w:rPr>
              <w:t>项目</w:t>
            </w:r>
          </w:p>
        </w:tc>
        <w:tc>
          <w:tcPr>
            <w:tcW w:w="992" w:type="dxa"/>
            <w:tcBorders>
              <w:top w:val="single" w:sz="4" w:space="0" w:color="000000"/>
              <w:left w:val="single" w:sz="4" w:space="0" w:color="000000"/>
              <w:bottom w:val="single" w:sz="4" w:space="0" w:color="000000"/>
              <w:right w:val="single" w:sz="4" w:space="0" w:color="000000"/>
            </w:tcBorders>
            <w:vAlign w:val="center"/>
          </w:tcPr>
          <w:p w14:paraId="7A0BE766" w14:textId="77777777" w:rsidR="00D43A07" w:rsidRDefault="00D43A07">
            <w:pPr>
              <w:pStyle w:val="TableParagraph"/>
              <w:kinsoku w:val="0"/>
              <w:overflowPunct w:val="0"/>
              <w:spacing w:before="171"/>
              <w:ind w:left="183" w:right="177"/>
              <w:jc w:val="center"/>
              <w:rPr>
                <w:rFonts w:ascii="明黑等宽" w:eastAsia="明黑等宽" w:cs="明黑等宽"/>
                <w:b/>
                <w:sz w:val="22"/>
                <w:szCs w:val="22"/>
              </w:rPr>
            </w:pPr>
            <w:r>
              <w:rPr>
                <w:rFonts w:ascii="明黑等宽" w:eastAsia="明黑等宽" w:cs="明黑等宽" w:hint="eastAsia"/>
                <w:b/>
                <w:sz w:val="22"/>
                <w:szCs w:val="22"/>
              </w:rPr>
              <w:t>考核占比</w:t>
            </w:r>
          </w:p>
        </w:tc>
        <w:tc>
          <w:tcPr>
            <w:tcW w:w="1383" w:type="dxa"/>
            <w:tcBorders>
              <w:top w:val="single" w:sz="4" w:space="0" w:color="000000"/>
              <w:left w:val="single" w:sz="4" w:space="0" w:color="000000"/>
              <w:bottom w:val="single" w:sz="4" w:space="0" w:color="000000"/>
              <w:right w:val="single" w:sz="4" w:space="0" w:color="000000"/>
            </w:tcBorders>
            <w:vAlign w:val="center"/>
          </w:tcPr>
          <w:p w14:paraId="35B91BAE" w14:textId="77777777" w:rsidR="00D43A07" w:rsidRDefault="00D43A07">
            <w:pPr>
              <w:pStyle w:val="TableParagraph"/>
              <w:kinsoku w:val="0"/>
              <w:overflowPunct w:val="0"/>
              <w:spacing w:before="15"/>
              <w:jc w:val="center"/>
              <w:rPr>
                <w:rFonts w:ascii="明黑等宽" w:eastAsia="明黑等宽" w:cs="明黑等宽"/>
                <w:b/>
                <w:sz w:val="22"/>
                <w:szCs w:val="22"/>
              </w:rPr>
            </w:pPr>
            <w:r>
              <w:rPr>
                <w:rFonts w:ascii="明黑等宽" w:eastAsia="明黑等宽" w:cs="明黑等宽" w:hint="eastAsia"/>
                <w:b/>
                <w:sz w:val="22"/>
                <w:szCs w:val="22"/>
              </w:rPr>
              <w:t>考核方式</w:t>
            </w:r>
          </w:p>
        </w:tc>
      </w:tr>
      <w:tr w:rsidR="005D4381" w14:paraId="3897912B" w14:textId="77777777">
        <w:trPr>
          <w:trHeight w:val="311"/>
          <w:jc w:val="center"/>
        </w:trPr>
        <w:tc>
          <w:tcPr>
            <w:tcW w:w="1135" w:type="dxa"/>
            <w:vMerge w:val="restart"/>
            <w:tcBorders>
              <w:top w:val="single" w:sz="4" w:space="0" w:color="000000"/>
              <w:left w:val="single" w:sz="4" w:space="0" w:color="000000"/>
              <w:bottom w:val="nil"/>
              <w:right w:val="single" w:sz="4" w:space="0" w:color="000000"/>
            </w:tcBorders>
            <w:vAlign w:val="center"/>
          </w:tcPr>
          <w:p w14:paraId="3CDC826E"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课程</w:t>
            </w:r>
          </w:p>
          <w:p w14:paraId="72847845"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目标</w:t>
            </w:r>
            <w:r>
              <w:rPr>
                <w:sz w:val="21"/>
                <w:szCs w:val="21"/>
              </w:rPr>
              <w:t xml:space="preserve"> 1</w:t>
            </w:r>
          </w:p>
        </w:tc>
        <w:tc>
          <w:tcPr>
            <w:tcW w:w="4214" w:type="dxa"/>
            <w:tcBorders>
              <w:top w:val="single" w:sz="4" w:space="0" w:color="000000"/>
              <w:left w:val="single" w:sz="4" w:space="0" w:color="000000"/>
              <w:bottom w:val="single" w:sz="4" w:space="0" w:color="000000"/>
              <w:right w:val="single" w:sz="4" w:space="0" w:color="000000"/>
            </w:tcBorders>
          </w:tcPr>
          <w:p w14:paraId="5F06E5C0" w14:textId="77777777" w:rsidR="00D43A07" w:rsidRDefault="00D43A07">
            <w:pPr>
              <w:pStyle w:val="TableParagraph"/>
              <w:kinsoku w:val="0"/>
              <w:overflowPunct w:val="0"/>
              <w:spacing w:before="22"/>
              <w:ind w:left="107"/>
              <w:rPr>
                <w:sz w:val="21"/>
                <w:szCs w:val="21"/>
              </w:rPr>
            </w:pPr>
            <w:r>
              <w:rPr>
                <w:sz w:val="21"/>
                <w:szCs w:val="21"/>
              </w:rPr>
              <w:t>1.</w:t>
            </w:r>
            <w:r>
              <w:rPr>
                <w:rFonts w:hint="eastAsia"/>
                <w:sz w:val="21"/>
                <w:szCs w:val="21"/>
              </w:rPr>
              <w:t>静力学的基本概念；</w:t>
            </w:r>
            <w:r>
              <w:rPr>
                <w:rFonts w:hAnsi="宋体" w:hint="eastAsia"/>
                <w:sz w:val="21"/>
                <w:szCs w:val="21"/>
              </w:rPr>
              <w:t>静力学的公理</w:t>
            </w:r>
          </w:p>
        </w:tc>
        <w:tc>
          <w:tcPr>
            <w:tcW w:w="1843" w:type="dxa"/>
            <w:tcBorders>
              <w:top w:val="single" w:sz="4" w:space="0" w:color="000000"/>
              <w:left w:val="single" w:sz="4" w:space="0" w:color="000000"/>
              <w:bottom w:val="single" w:sz="4" w:space="0" w:color="000000"/>
              <w:right w:val="single" w:sz="4" w:space="0" w:color="000000"/>
            </w:tcBorders>
          </w:tcPr>
          <w:p w14:paraId="26A8EC2A"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物体及系统的受力分析</w:t>
            </w:r>
          </w:p>
        </w:tc>
        <w:tc>
          <w:tcPr>
            <w:tcW w:w="992" w:type="dxa"/>
            <w:vMerge w:val="restart"/>
            <w:tcBorders>
              <w:top w:val="single" w:sz="4" w:space="0" w:color="000000"/>
              <w:left w:val="single" w:sz="4" w:space="0" w:color="000000"/>
              <w:bottom w:val="nil"/>
              <w:right w:val="single" w:sz="4" w:space="0" w:color="000000"/>
            </w:tcBorders>
            <w:vAlign w:val="center"/>
          </w:tcPr>
          <w:p w14:paraId="3978D2F0" w14:textId="2F2F06F2" w:rsidR="00D43A07" w:rsidRDefault="003011A5">
            <w:pPr>
              <w:pStyle w:val="TableParagraph"/>
              <w:kinsoku w:val="0"/>
              <w:overflowPunct w:val="0"/>
              <w:spacing w:before="22"/>
              <w:ind w:left="183" w:right="177"/>
              <w:jc w:val="center"/>
              <w:rPr>
                <w:sz w:val="21"/>
                <w:szCs w:val="21"/>
              </w:rPr>
            </w:pPr>
            <w:r>
              <w:rPr>
                <w:rFonts w:hint="eastAsia"/>
                <w:sz w:val="21"/>
                <w:szCs w:val="21"/>
              </w:rPr>
              <w:t>5</w:t>
            </w:r>
            <w:r w:rsidR="00D43A07">
              <w:rPr>
                <w:sz w:val="21"/>
                <w:szCs w:val="21"/>
              </w:rPr>
              <w:t>5%</w:t>
            </w:r>
          </w:p>
        </w:tc>
        <w:tc>
          <w:tcPr>
            <w:tcW w:w="1383" w:type="dxa"/>
            <w:vMerge w:val="restart"/>
            <w:tcBorders>
              <w:top w:val="single" w:sz="4" w:space="0" w:color="000000"/>
              <w:left w:val="single" w:sz="4" w:space="0" w:color="000000"/>
              <w:bottom w:val="nil"/>
              <w:right w:val="single" w:sz="4" w:space="0" w:color="000000"/>
            </w:tcBorders>
            <w:vAlign w:val="center"/>
          </w:tcPr>
          <w:p w14:paraId="5B1A897F" w14:textId="77777777" w:rsidR="003D497C" w:rsidRDefault="00D43A07">
            <w:pPr>
              <w:pStyle w:val="TableParagraph"/>
              <w:kinsoku w:val="0"/>
              <w:overflowPunct w:val="0"/>
              <w:jc w:val="center"/>
              <w:rPr>
                <w:rFonts w:ascii="Times New Roman" w:cs="Times New Roman"/>
                <w:sz w:val="21"/>
                <w:szCs w:val="21"/>
              </w:rPr>
            </w:pPr>
            <w:bookmarkStart w:id="82" w:name="OLE_LINK26"/>
            <w:bookmarkStart w:id="83" w:name="OLE_LINK27"/>
            <w:r>
              <w:rPr>
                <w:rFonts w:ascii="Times New Roman" w:cs="Times New Roman" w:hint="eastAsia"/>
                <w:sz w:val="21"/>
                <w:szCs w:val="21"/>
              </w:rPr>
              <w:t>平时作业</w:t>
            </w:r>
            <w:bookmarkStart w:id="84" w:name="OLE_LINK167"/>
          </w:p>
          <w:p w14:paraId="7D12304C" w14:textId="77777777" w:rsidR="003D497C" w:rsidRDefault="00D43A07">
            <w:pPr>
              <w:pStyle w:val="TableParagraph"/>
              <w:kinsoku w:val="0"/>
              <w:overflowPunct w:val="0"/>
              <w:jc w:val="center"/>
              <w:rPr>
                <w:rFonts w:ascii="Times New Roman" w:cs="Times New Roman"/>
                <w:sz w:val="21"/>
                <w:szCs w:val="21"/>
              </w:rPr>
            </w:pPr>
            <w:r>
              <w:rPr>
                <w:rFonts w:ascii="Times New Roman" w:cs="Times New Roman" w:hint="eastAsia"/>
                <w:sz w:val="21"/>
                <w:szCs w:val="21"/>
              </w:rPr>
              <w:t>期中考试</w:t>
            </w:r>
            <w:bookmarkEnd w:id="84"/>
          </w:p>
          <w:p w14:paraId="606E3420" w14:textId="77777777" w:rsidR="00D43A07" w:rsidRDefault="00D43A07">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bookmarkEnd w:id="82"/>
            <w:bookmarkEnd w:id="83"/>
          </w:p>
          <w:p w14:paraId="6B410632" w14:textId="1ADD8961" w:rsidR="002541C9" w:rsidRDefault="002541C9">
            <w:pPr>
              <w:pStyle w:val="TableParagraph"/>
              <w:kinsoku w:val="0"/>
              <w:overflowPunct w:val="0"/>
              <w:jc w:val="center"/>
              <w:rPr>
                <w:rFonts w:ascii="Times New Roman" w:cs="Times New Roman"/>
                <w:sz w:val="21"/>
                <w:szCs w:val="21"/>
              </w:rPr>
            </w:pPr>
            <w:r>
              <w:rPr>
                <w:rFonts w:ascii="Times New Roman" w:cs="Times New Roman" w:hint="eastAsia"/>
                <w:sz w:val="21"/>
                <w:szCs w:val="21"/>
              </w:rPr>
              <w:t>实验教学</w:t>
            </w:r>
          </w:p>
        </w:tc>
      </w:tr>
      <w:tr w:rsidR="005D4381" w14:paraId="5D18C56E" w14:textId="77777777">
        <w:trPr>
          <w:trHeight w:val="311"/>
          <w:jc w:val="center"/>
        </w:trPr>
        <w:tc>
          <w:tcPr>
            <w:tcW w:w="1135" w:type="dxa"/>
            <w:vMerge/>
            <w:tcBorders>
              <w:top w:val="nil"/>
              <w:left w:val="single" w:sz="4" w:space="0" w:color="000000"/>
              <w:bottom w:val="nil"/>
              <w:right w:val="single" w:sz="4" w:space="0" w:color="000000"/>
            </w:tcBorders>
            <w:vAlign w:val="center"/>
          </w:tcPr>
          <w:p w14:paraId="29A8F2C4"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5176225E" w14:textId="77777777" w:rsidR="00D43A07" w:rsidRDefault="00D43A07">
            <w:pPr>
              <w:pStyle w:val="TableParagraph"/>
              <w:kinsoku w:val="0"/>
              <w:overflowPunct w:val="0"/>
              <w:spacing w:before="22"/>
              <w:ind w:left="107"/>
              <w:rPr>
                <w:sz w:val="21"/>
                <w:szCs w:val="21"/>
              </w:rPr>
            </w:pPr>
            <w:r>
              <w:rPr>
                <w:sz w:val="21"/>
                <w:szCs w:val="21"/>
              </w:rPr>
              <w:t>2.</w:t>
            </w:r>
            <w:r>
              <w:rPr>
                <w:rFonts w:hint="eastAsia"/>
                <w:sz w:val="21"/>
                <w:szCs w:val="21"/>
              </w:rPr>
              <w:t>平面力系的简化与平衡；</w:t>
            </w:r>
            <w:r>
              <w:rPr>
                <w:rFonts w:hAnsi="宋体" w:hint="eastAsia"/>
                <w:sz w:val="21"/>
                <w:szCs w:val="21"/>
              </w:rPr>
              <w:t>物系的平衡问题</w:t>
            </w:r>
          </w:p>
        </w:tc>
        <w:tc>
          <w:tcPr>
            <w:tcW w:w="1843" w:type="dxa"/>
            <w:tcBorders>
              <w:top w:val="single" w:sz="4" w:space="0" w:color="000000"/>
              <w:left w:val="single" w:sz="4" w:space="0" w:color="000000"/>
              <w:bottom w:val="single" w:sz="4" w:space="0" w:color="000000"/>
              <w:right w:val="single" w:sz="4" w:space="0" w:color="000000"/>
            </w:tcBorders>
          </w:tcPr>
          <w:p w14:paraId="3C114FD5"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物体及系统的平衡问题</w:t>
            </w:r>
          </w:p>
        </w:tc>
        <w:tc>
          <w:tcPr>
            <w:tcW w:w="992" w:type="dxa"/>
            <w:vMerge/>
            <w:tcBorders>
              <w:top w:val="nil"/>
              <w:left w:val="single" w:sz="4" w:space="0" w:color="000000"/>
              <w:bottom w:val="nil"/>
              <w:right w:val="single" w:sz="4" w:space="0" w:color="000000"/>
            </w:tcBorders>
            <w:vAlign w:val="center"/>
          </w:tcPr>
          <w:p w14:paraId="7F30767E"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013EB0FF" w14:textId="77777777" w:rsidR="00D43A07" w:rsidRDefault="00D43A07">
            <w:pPr>
              <w:pStyle w:val="ac"/>
              <w:kinsoku w:val="0"/>
              <w:overflowPunct w:val="0"/>
              <w:spacing w:before="4"/>
              <w:jc w:val="center"/>
              <w:rPr>
                <w:sz w:val="21"/>
                <w:szCs w:val="21"/>
              </w:rPr>
            </w:pPr>
          </w:p>
        </w:tc>
      </w:tr>
      <w:tr w:rsidR="005D4381" w14:paraId="254A71FB" w14:textId="77777777">
        <w:trPr>
          <w:trHeight w:val="285"/>
          <w:jc w:val="center"/>
        </w:trPr>
        <w:tc>
          <w:tcPr>
            <w:tcW w:w="1135" w:type="dxa"/>
            <w:vMerge/>
            <w:tcBorders>
              <w:top w:val="nil"/>
              <w:left w:val="single" w:sz="4" w:space="0" w:color="000000"/>
              <w:bottom w:val="nil"/>
              <w:right w:val="single" w:sz="4" w:space="0" w:color="000000"/>
            </w:tcBorders>
            <w:vAlign w:val="center"/>
          </w:tcPr>
          <w:p w14:paraId="1A5AFFE8"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30181849" w14:textId="77777777" w:rsidR="00D43A07" w:rsidRDefault="00D43A07">
            <w:pPr>
              <w:pStyle w:val="TableParagraph"/>
              <w:kinsoku w:val="0"/>
              <w:overflowPunct w:val="0"/>
              <w:spacing w:before="25"/>
              <w:ind w:left="107"/>
              <w:rPr>
                <w:sz w:val="21"/>
                <w:szCs w:val="21"/>
              </w:rPr>
            </w:pPr>
            <w:r>
              <w:rPr>
                <w:sz w:val="21"/>
                <w:szCs w:val="21"/>
              </w:rPr>
              <w:t>3.</w:t>
            </w:r>
            <w:r>
              <w:rPr>
                <w:rFonts w:hint="eastAsia"/>
                <w:sz w:val="21"/>
                <w:szCs w:val="21"/>
              </w:rPr>
              <w:t>材料力学的基本概念；</w:t>
            </w:r>
            <w:r>
              <w:rPr>
                <w:rFonts w:hAnsi="宋体" w:hint="eastAsia"/>
                <w:sz w:val="21"/>
                <w:szCs w:val="21"/>
              </w:rPr>
              <w:t>材料的拉压力学性能</w:t>
            </w:r>
          </w:p>
        </w:tc>
        <w:tc>
          <w:tcPr>
            <w:tcW w:w="1843" w:type="dxa"/>
            <w:tcBorders>
              <w:top w:val="single" w:sz="4" w:space="0" w:color="000000"/>
              <w:left w:val="single" w:sz="4" w:space="0" w:color="000000"/>
              <w:bottom w:val="single" w:sz="4" w:space="0" w:color="auto"/>
              <w:right w:val="single" w:sz="4" w:space="0" w:color="000000"/>
            </w:tcBorders>
          </w:tcPr>
          <w:p w14:paraId="27687A6B"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单一变形下的构件设计</w:t>
            </w:r>
          </w:p>
        </w:tc>
        <w:tc>
          <w:tcPr>
            <w:tcW w:w="992" w:type="dxa"/>
            <w:vMerge/>
            <w:tcBorders>
              <w:top w:val="nil"/>
              <w:left w:val="single" w:sz="4" w:space="0" w:color="000000"/>
              <w:bottom w:val="nil"/>
              <w:right w:val="single" w:sz="4" w:space="0" w:color="000000"/>
            </w:tcBorders>
            <w:vAlign w:val="center"/>
          </w:tcPr>
          <w:p w14:paraId="6E2D22CD"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549CFAB2" w14:textId="77777777" w:rsidR="00D43A07" w:rsidRDefault="00D43A07">
            <w:pPr>
              <w:pStyle w:val="ac"/>
              <w:kinsoku w:val="0"/>
              <w:overflowPunct w:val="0"/>
              <w:spacing w:before="4"/>
              <w:jc w:val="center"/>
              <w:rPr>
                <w:sz w:val="21"/>
                <w:szCs w:val="21"/>
              </w:rPr>
            </w:pPr>
          </w:p>
        </w:tc>
      </w:tr>
      <w:tr w:rsidR="005D4381" w14:paraId="7A04CDAE" w14:textId="77777777">
        <w:trPr>
          <w:trHeight w:val="443"/>
          <w:jc w:val="center"/>
        </w:trPr>
        <w:tc>
          <w:tcPr>
            <w:tcW w:w="1135" w:type="dxa"/>
            <w:vMerge/>
            <w:tcBorders>
              <w:top w:val="nil"/>
              <w:left w:val="single" w:sz="4" w:space="0" w:color="000000"/>
              <w:bottom w:val="nil"/>
              <w:right w:val="single" w:sz="4" w:space="0" w:color="000000"/>
            </w:tcBorders>
            <w:vAlign w:val="center"/>
          </w:tcPr>
          <w:p w14:paraId="34037291"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034EE9FD" w14:textId="77777777" w:rsidR="00D43A07" w:rsidRDefault="00D43A07">
            <w:pPr>
              <w:pStyle w:val="TableParagraph"/>
              <w:kinsoku w:val="0"/>
              <w:overflowPunct w:val="0"/>
              <w:spacing w:before="25"/>
              <w:ind w:left="107"/>
              <w:rPr>
                <w:sz w:val="21"/>
                <w:szCs w:val="21"/>
              </w:rPr>
            </w:pPr>
            <w:r>
              <w:rPr>
                <w:sz w:val="21"/>
                <w:szCs w:val="21"/>
              </w:rPr>
              <w:t>4.</w:t>
            </w:r>
            <w:r>
              <w:rPr>
                <w:rFonts w:hAnsi="宋体"/>
                <w:sz w:val="21"/>
                <w:szCs w:val="21"/>
              </w:rPr>
              <w:t xml:space="preserve"> </w:t>
            </w:r>
            <w:r>
              <w:rPr>
                <w:rFonts w:hAnsi="宋体" w:hint="eastAsia"/>
                <w:sz w:val="21"/>
                <w:szCs w:val="21"/>
              </w:rPr>
              <w:t>强度理论；应用强度理论建立复杂应力状态下的强度条件</w:t>
            </w:r>
          </w:p>
        </w:tc>
        <w:tc>
          <w:tcPr>
            <w:tcW w:w="1843" w:type="dxa"/>
            <w:tcBorders>
              <w:top w:val="single" w:sz="4" w:space="0" w:color="auto"/>
              <w:left w:val="single" w:sz="4" w:space="0" w:color="000000"/>
              <w:bottom w:val="single" w:sz="4" w:space="0" w:color="000000"/>
              <w:right w:val="single" w:sz="4" w:space="0" w:color="000000"/>
            </w:tcBorders>
          </w:tcPr>
          <w:p w14:paraId="05734310"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应力状态与强度理论应用</w:t>
            </w:r>
          </w:p>
        </w:tc>
        <w:tc>
          <w:tcPr>
            <w:tcW w:w="992" w:type="dxa"/>
            <w:vMerge/>
            <w:tcBorders>
              <w:top w:val="nil"/>
              <w:left w:val="single" w:sz="4" w:space="0" w:color="000000"/>
              <w:bottom w:val="nil"/>
              <w:right w:val="single" w:sz="4" w:space="0" w:color="000000"/>
            </w:tcBorders>
            <w:vAlign w:val="center"/>
          </w:tcPr>
          <w:p w14:paraId="31E0807A"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0CAD939E" w14:textId="77777777" w:rsidR="00D43A07" w:rsidRDefault="00D43A07">
            <w:pPr>
              <w:pStyle w:val="ac"/>
              <w:kinsoku w:val="0"/>
              <w:overflowPunct w:val="0"/>
              <w:spacing w:before="4"/>
              <w:jc w:val="center"/>
              <w:rPr>
                <w:sz w:val="21"/>
                <w:szCs w:val="21"/>
              </w:rPr>
            </w:pPr>
          </w:p>
        </w:tc>
      </w:tr>
      <w:tr w:rsidR="005D4381" w14:paraId="162C04A6" w14:textId="77777777">
        <w:trPr>
          <w:trHeight w:val="432"/>
          <w:jc w:val="center"/>
        </w:trPr>
        <w:tc>
          <w:tcPr>
            <w:tcW w:w="1135" w:type="dxa"/>
            <w:vMerge/>
            <w:tcBorders>
              <w:top w:val="nil"/>
              <w:left w:val="single" w:sz="4" w:space="0" w:color="000000"/>
              <w:bottom w:val="single" w:sz="4" w:space="0" w:color="000000"/>
              <w:right w:val="single" w:sz="4" w:space="0" w:color="000000"/>
            </w:tcBorders>
            <w:vAlign w:val="center"/>
          </w:tcPr>
          <w:p w14:paraId="25537407"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0D96EA51" w14:textId="77777777" w:rsidR="00D43A07" w:rsidRDefault="00D43A07">
            <w:pPr>
              <w:pStyle w:val="TableParagraph"/>
              <w:kinsoku w:val="0"/>
              <w:overflowPunct w:val="0"/>
              <w:spacing w:before="22"/>
              <w:rPr>
                <w:sz w:val="21"/>
                <w:szCs w:val="21"/>
              </w:rPr>
            </w:pPr>
            <w:r>
              <w:rPr>
                <w:sz w:val="21"/>
                <w:szCs w:val="21"/>
              </w:rPr>
              <w:t xml:space="preserve"> 5.</w:t>
            </w:r>
            <w:r>
              <w:rPr>
                <w:rFonts w:hint="eastAsia"/>
                <w:sz w:val="21"/>
                <w:szCs w:val="21"/>
              </w:rPr>
              <w:t>提</w:t>
            </w:r>
            <w:r>
              <w:rPr>
                <w:rFonts w:ascii="Times New Roman" w:cs="Times New Roman" w:hint="eastAsia"/>
                <w:sz w:val="21"/>
                <w:szCs w:val="21"/>
              </w:rPr>
              <w:t>高压杆稳定性的措施</w:t>
            </w:r>
          </w:p>
        </w:tc>
        <w:tc>
          <w:tcPr>
            <w:tcW w:w="1843" w:type="dxa"/>
            <w:tcBorders>
              <w:top w:val="single" w:sz="4" w:space="0" w:color="000000"/>
              <w:left w:val="single" w:sz="4" w:space="0" w:color="000000"/>
              <w:bottom w:val="single" w:sz="4" w:space="0" w:color="000000"/>
              <w:right w:val="single" w:sz="4" w:space="0" w:color="000000"/>
            </w:tcBorders>
          </w:tcPr>
          <w:p w14:paraId="71A7DA9F" w14:textId="77777777" w:rsidR="00D43A07" w:rsidRDefault="00D43A07">
            <w:pPr>
              <w:pStyle w:val="TableParagraph"/>
              <w:kinsoku w:val="0"/>
              <w:overflowPunct w:val="0"/>
              <w:rPr>
                <w:rFonts w:ascii="Times New Roman" w:cs="Times New Roman"/>
                <w:sz w:val="21"/>
                <w:szCs w:val="21"/>
              </w:rPr>
            </w:pPr>
            <w:bookmarkStart w:id="85" w:name="OLE_LINK48"/>
            <w:bookmarkStart w:id="86" w:name="OLE_LINK49"/>
            <w:r>
              <w:rPr>
                <w:rFonts w:hint="eastAsia"/>
                <w:sz w:val="21"/>
                <w:szCs w:val="21"/>
              </w:rPr>
              <w:t>细长压杆设计</w:t>
            </w:r>
            <w:bookmarkEnd w:id="85"/>
            <w:bookmarkEnd w:id="86"/>
          </w:p>
        </w:tc>
        <w:tc>
          <w:tcPr>
            <w:tcW w:w="992" w:type="dxa"/>
            <w:vMerge/>
            <w:tcBorders>
              <w:top w:val="nil"/>
              <w:left w:val="single" w:sz="4" w:space="0" w:color="000000"/>
              <w:bottom w:val="single" w:sz="4" w:space="0" w:color="000000"/>
              <w:right w:val="single" w:sz="4" w:space="0" w:color="000000"/>
            </w:tcBorders>
            <w:vAlign w:val="center"/>
          </w:tcPr>
          <w:p w14:paraId="4F7B049D"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single" w:sz="4" w:space="0" w:color="000000"/>
              <w:right w:val="single" w:sz="4" w:space="0" w:color="000000"/>
            </w:tcBorders>
            <w:vAlign w:val="center"/>
          </w:tcPr>
          <w:p w14:paraId="3D6CE8CE" w14:textId="77777777" w:rsidR="00D43A07" w:rsidRDefault="00D43A07">
            <w:pPr>
              <w:pStyle w:val="ac"/>
              <w:kinsoku w:val="0"/>
              <w:overflowPunct w:val="0"/>
              <w:spacing w:before="4"/>
              <w:jc w:val="center"/>
              <w:rPr>
                <w:sz w:val="21"/>
                <w:szCs w:val="21"/>
              </w:rPr>
            </w:pPr>
          </w:p>
        </w:tc>
      </w:tr>
      <w:tr w:rsidR="005D4381" w14:paraId="4716057C" w14:textId="77777777">
        <w:trPr>
          <w:trHeight w:val="311"/>
          <w:jc w:val="center"/>
        </w:trPr>
        <w:tc>
          <w:tcPr>
            <w:tcW w:w="1135" w:type="dxa"/>
            <w:vMerge w:val="restart"/>
            <w:tcBorders>
              <w:top w:val="single" w:sz="4" w:space="0" w:color="000000"/>
              <w:left w:val="single" w:sz="4" w:space="0" w:color="000000"/>
              <w:bottom w:val="nil"/>
              <w:right w:val="single" w:sz="4" w:space="0" w:color="000000"/>
            </w:tcBorders>
            <w:vAlign w:val="center"/>
          </w:tcPr>
          <w:p w14:paraId="31BB17AB"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课程</w:t>
            </w:r>
          </w:p>
          <w:p w14:paraId="7187B9E9" w14:textId="77777777" w:rsidR="00D43A07" w:rsidRDefault="00D43A07">
            <w:pPr>
              <w:pStyle w:val="TableParagraph"/>
              <w:kinsoku w:val="0"/>
              <w:overflowPunct w:val="0"/>
              <w:spacing w:line="278" w:lineRule="auto"/>
              <w:ind w:left="242" w:right="101" w:hanging="132"/>
              <w:jc w:val="center"/>
              <w:rPr>
                <w:sz w:val="21"/>
                <w:szCs w:val="21"/>
              </w:rPr>
            </w:pPr>
            <w:r>
              <w:rPr>
                <w:rFonts w:hint="eastAsia"/>
                <w:sz w:val="21"/>
                <w:szCs w:val="21"/>
              </w:rPr>
              <w:t>目标</w:t>
            </w:r>
            <w:r>
              <w:rPr>
                <w:sz w:val="21"/>
                <w:szCs w:val="21"/>
              </w:rPr>
              <w:t xml:space="preserve"> 2</w:t>
            </w:r>
          </w:p>
        </w:tc>
        <w:tc>
          <w:tcPr>
            <w:tcW w:w="4214" w:type="dxa"/>
            <w:tcBorders>
              <w:top w:val="single" w:sz="4" w:space="0" w:color="000000"/>
              <w:left w:val="single" w:sz="4" w:space="0" w:color="000000"/>
              <w:bottom w:val="single" w:sz="4" w:space="0" w:color="000000"/>
              <w:right w:val="single" w:sz="4" w:space="0" w:color="000000"/>
            </w:tcBorders>
          </w:tcPr>
          <w:p w14:paraId="7EF401B9" w14:textId="77777777" w:rsidR="00D43A07" w:rsidRDefault="00D43A07">
            <w:pPr>
              <w:pStyle w:val="TableParagraph"/>
              <w:kinsoku w:val="0"/>
              <w:overflowPunct w:val="0"/>
              <w:spacing w:before="22"/>
              <w:ind w:left="107"/>
              <w:rPr>
                <w:sz w:val="21"/>
                <w:szCs w:val="21"/>
              </w:rPr>
            </w:pPr>
            <w:r>
              <w:rPr>
                <w:sz w:val="21"/>
                <w:szCs w:val="21"/>
              </w:rPr>
              <w:t>1.</w:t>
            </w:r>
            <w:r>
              <w:rPr>
                <w:rFonts w:hAnsi="宋体" w:hint="eastAsia"/>
                <w:sz w:val="21"/>
                <w:szCs w:val="21"/>
              </w:rPr>
              <w:t>受力分析与受力图</w:t>
            </w:r>
          </w:p>
        </w:tc>
        <w:tc>
          <w:tcPr>
            <w:tcW w:w="1843" w:type="dxa"/>
            <w:tcBorders>
              <w:top w:val="single" w:sz="4" w:space="0" w:color="000000"/>
              <w:left w:val="single" w:sz="4" w:space="0" w:color="000000"/>
              <w:bottom w:val="single" w:sz="4" w:space="0" w:color="000000"/>
              <w:right w:val="single" w:sz="4" w:space="0" w:color="000000"/>
            </w:tcBorders>
          </w:tcPr>
          <w:p w14:paraId="71F30D91"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物体及系统的受力分析</w:t>
            </w:r>
          </w:p>
        </w:tc>
        <w:tc>
          <w:tcPr>
            <w:tcW w:w="992" w:type="dxa"/>
            <w:vMerge w:val="restart"/>
            <w:tcBorders>
              <w:top w:val="single" w:sz="4" w:space="0" w:color="000000"/>
              <w:left w:val="single" w:sz="4" w:space="0" w:color="000000"/>
              <w:bottom w:val="nil"/>
              <w:right w:val="single" w:sz="4" w:space="0" w:color="000000"/>
            </w:tcBorders>
            <w:vAlign w:val="center"/>
          </w:tcPr>
          <w:p w14:paraId="145C5B28" w14:textId="283B49B3" w:rsidR="00D43A07" w:rsidRDefault="003011A5">
            <w:pPr>
              <w:pStyle w:val="TableParagraph"/>
              <w:kinsoku w:val="0"/>
              <w:overflowPunct w:val="0"/>
              <w:spacing w:before="22"/>
              <w:ind w:left="183" w:right="177"/>
              <w:jc w:val="center"/>
              <w:rPr>
                <w:sz w:val="21"/>
                <w:szCs w:val="21"/>
              </w:rPr>
            </w:pPr>
            <w:r>
              <w:rPr>
                <w:rFonts w:hint="eastAsia"/>
                <w:sz w:val="21"/>
                <w:szCs w:val="21"/>
              </w:rPr>
              <w:t>3</w:t>
            </w:r>
            <w:r w:rsidR="00A15542">
              <w:rPr>
                <w:rFonts w:hint="eastAsia"/>
                <w:sz w:val="21"/>
                <w:szCs w:val="21"/>
              </w:rPr>
              <w:t>5</w:t>
            </w:r>
            <w:r w:rsidR="00D43A07">
              <w:rPr>
                <w:sz w:val="21"/>
                <w:szCs w:val="21"/>
              </w:rPr>
              <w:t>%</w:t>
            </w:r>
          </w:p>
        </w:tc>
        <w:tc>
          <w:tcPr>
            <w:tcW w:w="1383" w:type="dxa"/>
            <w:vMerge w:val="restart"/>
            <w:tcBorders>
              <w:top w:val="single" w:sz="4" w:space="0" w:color="000000"/>
              <w:left w:val="single" w:sz="4" w:space="0" w:color="000000"/>
              <w:bottom w:val="nil"/>
              <w:right w:val="single" w:sz="4" w:space="0" w:color="000000"/>
            </w:tcBorders>
            <w:vAlign w:val="center"/>
          </w:tcPr>
          <w:p w14:paraId="67FCEDB7" w14:textId="77777777" w:rsidR="003D497C" w:rsidRDefault="00D43A07">
            <w:pPr>
              <w:pStyle w:val="TableParagraph"/>
              <w:kinsoku w:val="0"/>
              <w:overflowPunct w:val="0"/>
              <w:jc w:val="center"/>
              <w:rPr>
                <w:rFonts w:ascii="Times New Roman" w:cs="Times New Roman"/>
                <w:sz w:val="21"/>
                <w:szCs w:val="21"/>
              </w:rPr>
            </w:pPr>
            <w:bookmarkStart w:id="87" w:name="OLE_LINK125"/>
            <w:bookmarkStart w:id="88" w:name="OLE_LINK126"/>
            <w:r>
              <w:rPr>
                <w:rFonts w:ascii="Times New Roman" w:cs="Times New Roman" w:hint="eastAsia"/>
                <w:sz w:val="21"/>
                <w:szCs w:val="21"/>
              </w:rPr>
              <w:t>期中考试</w:t>
            </w:r>
            <w:bookmarkStart w:id="89" w:name="OLE_LINK168"/>
          </w:p>
          <w:p w14:paraId="3621BB2A" w14:textId="32906199" w:rsidR="00D43A07" w:rsidRDefault="00D43A07">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w:t>
            </w:r>
            <w:bookmarkEnd w:id="89"/>
            <w:r>
              <w:rPr>
                <w:rFonts w:ascii="Times New Roman" w:cs="Times New Roman" w:hint="eastAsia"/>
                <w:sz w:val="21"/>
                <w:szCs w:val="21"/>
              </w:rPr>
              <w:t>考试</w:t>
            </w:r>
            <w:bookmarkEnd w:id="87"/>
            <w:bookmarkEnd w:id="88"/>
          </w:p>
        </w:tc>
      </w:tr>
      <w:tr w:rsidR="005D4381" w14:paraId="17C45A76" w14:textId="77777777">
        <w:trPr>
          <w:trHeight w:val="649"/>
          <w:jc w:val="center"/>
        </w:trPr>
        <w:tc>
          <w:tcPr>
            <w:tcW w:w="1135" w:type="dxa"/>
            <w:vMerge/>
            <w:tcBorders>
              <w:top w:val="nil"/>
              <w:left w:val="single" w:sz="4" w:space="0" w:color="000000"/>
              <w:bottom w:val="nil"/>
              <w:right w:val="single" w:sz="4" w:space="0" w:color="000000"/>
            </w:tcBorders>
            <w:vAlign w:val="center"/>
          </w:tcPr>
          <w:p w14:paraId="32DD4DF9"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auto"/>
              <w:right w:val="single" w:sz="4" w:space="0" w:color="000000"/>
            </w:tcBorders>
          </w:tcPr>
          <w:p w14:paraId="6F0520D2" w14:textId="77777777" w:rsidR="00D43A07" w:rsidRDefault="00D43A07">
            <w:pPr>
              <w:pStyle w:val="TableParagraph"/>
              <w:kinsoku w:val="0"/>
              <w:overflowPunct w:val="0"/>
              <w:spacing w:before="22"/>
              <w:ind w:left="107"/>
              <w:rPr>
                <w:sz w:val="21"/>
                <w:szCs w:val="21"/>
              </w:rPr>
            </w:pPr>
            <w:r>
              <w:rPr>
                <w:sz w:val="21"/>
                <w:szCs w:val="21"/>
              </w:rPr>
              <w:t>2.</w:t>
            </w:r>
            <w:r>
              <w:rPr>
                <w:rFonts w:hAnsi="宋体" w:hint="eastAsia"/>
                <w:sz w:val="21"/>
                <w:szCs w:val="21"/>
              </w:rPr>
              <w:t>内力图的绘制；剪切与挤压的实用计算；拉伸、压缩、扭转和弯曲构件的设计</w:t>
            </w:r>
          </w:p>
        </w:tc>
        <w:tc>
          <w:tcPr>
            <w:tcW w:w="1843" w:type="dxa"/>
            <w:tcBorders>
              <w:top w:val="single" w:sz="4" w:space="0" w:color="000000"/>
              <w:left w:val="single" w:sz="4" w:space="0" w:color="000000"/>
              <w:bottom w:val="single" w:sz="4" w:space="0" w:color="auto"/>
              <w:right w:val="single" w:sz="4" w:space="0" w:color="000000"/>
            </w:tcBorders>
          </w:tcPr>
          <w:p w14:paraId="32C9108D"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单一变形下的构件设计</w:t>
            </w:r>
          </w:p>
        </w:tc>
        <w:tc>
          <w:tcPr>
            <w:tcW w:w="992" w:type="dxa"/>
            <w:vMerge/>
            <w:tcBorders>
              <w:top w:val="nil"/>
              <w:left w:val="single" w:sz="4" w:space="0" w:color="000000"/>
              <w:bottom w:val="nil"/>
              <w:right w:val="single" w:sz="4" w:space="0" w:color="000000"/>
            </w:tcBorders>
            <w:vAlign w:val="center"/>
          </w:tcPr>
          <w:p w14:paraId="668CB93A"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3FAAD544" w14:textId="77777777" w:rsidR="00D43A07" w:rsidRDefault="00D43A07">
            <w:pPr>
              <w:pStyle w:val="ac"/>
              <w:kinsoku w:val="0"/>
              <w:overflowPunct w:val="0"/>
              <w:spacing w:before="4"/>
              <w:jc w:val="center"/>
              <w:rPr>
                <w:sz w:val="21"/>
                <w:szCs w:val="21"/>
              </w:rPr>
            </w:pPr>
          </w:p>
        </w:tc>
      </w:tr>
      <w:tr w:rsidR="005D4381" w14:paraId="1A21357A" w14:textId="77777777">
        <w:trPr>
          <w:trHeight w:val="158"/>
          <w:jc w:val="center"/>
        </w:trPr>
        <w:tc>
          <w:tcPr>
            <w:tcW w:w="1135" w:type="dxa"/>
            <w:vMerge/>
            <w:tcBorders>
              <w:top w:val="nil"/>
              <w:left w:val="single" w:sz="4" w:space="0" w:color="000000"/>
              <w:bottom w:val="nil"/>
              <w:right w:val="single" w:sz="4" w:space="0" w:color="000000"/>
            </w:tcBorders>
            <w:vAlign w:val="center"/>
          </w:tcPr>
          <w:p w14:paraId="62CF22A7"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3F714CF1" w14:textId="77777777" w:rsidR="00D43A07" w:rsidRDefault="00D43A07">
            <w:pPr>
              <w:pStyle w:val="TableParagraph"/>
              <w:kinsoku w:val="0"/>
              <w:overflowPunct w:val="0"/>
              <w:spacing w:before="23"/>
              <w:ind w:left="107"/>
              <w:rPr>
                <w:sz w:val="21"/>
                <w:szCs w:val="21"/>
              </w:rPr>
            </w:pPr>
            <w:r>
              <w:rPr>
                <w:sz w:val="21"/>
                <w:szCs w:val="21"/>
              </w:rPr>
              <w:t>3.</w:t>
            </w:r>
            <w:r>
              <w:rPr>
                <w:rFonts w:hint="eastAsia"/>
                <w:sz w:val="21"/>
                <w:szCs w:val="21"/>
              </w:rPr>
              <w:t>应力状态分析</w:t>
            </w:r>
          </w:p>
        </w:tc>
        <w:tc>
          <w:tcPr>
            <w:tcW w:w="1843" w:type="dxa"/>
            <w:tcBorders>
              <w:top w:val="single" w:sz="4" w:space="0" w:color="000000"/>
              <w:left w:val="single" w:sz="4" w:space="0" w:color="000000"/>
              <w:bottom w:val="single" w:sz="4" w:space="0" w:color="auto"/>
              <w:right w:val="single" w:sz="4" w:space="0" w:color="000000"/>
            </w:tcBorders>
          </w:tcPr>
          <w:p w14:paraId="78A17F15"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应力状态与强度理论应用</w:t>
            </w:r>
          </w:p>
        </w:tc>
        <w:tc>
          <w:tcPr>
            <w:tcW w:w="992" w:type="dxa"/>
            <w:vMerge/>
            <w:tcBorders>
              <w:top w:val="nil"/>
              <w:left w:val="single" w:sz="4" w:space="0" w:color="000000"/>
              <w:bottom w:val="nil"/>
              <w:right w:val="single" w:sz="4" w:space="0" w:color="000000"/>
            </w:tcBorders>
            <w:vAlign w:val="center"/>
          </w:tcPr>
          <w:p w14:paraId="6695380C"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05940219" w14:textId="77777777" w:rsidR="00D43A07" w:rsidRDefault="00D43A07">
            <w:pPr>
              <w:pStyle w:val="ac"/>
              <w:kinsoku w:val="0"/>
              <w:overflowPunct w:val="0"/>
              <w:spacing w:before="4"/>
              <w:jc w:val="center"/>
              <w:rPr>
                <w:sz w:val="21"/>
                <w:szCs w:val="21"/>
              </w:rPr>
            </w:pPr>
          </w:p>
        </w:tc>
      </w:tr>
      <w:tr w:rsidR="005D4381" w14:paraId="7E34E496" w14:textId="77777777">
        <w:trPr>
          <w:trHeight w:val="664"/>
          <w:jc w:val="center"/>
        </w:trPr>
        <w:tc>
          <w:tcPr>
            <w:tcW w:w="1135" w:type="dxa"/>
            <w:vMerge/>
            <w:tcBorders>
              <w:top w:val="nil"/>
              <w:left w:val="single" w:sz="4" w:space="0" w:color="000000"/>
              <w:bottom w:val="nil"/>
              <w:right w:val="single" w:sz="4" w:space="0" w:color="000000"/>
            </w:tcBorders>
            <w:vAlign w:val="center"/>
          </w:tcPr>
          <w:p w14:paraId="070D4C3C"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24325524" w14:textId="77777777" w:rsidR="00D43A07" w:rsidRDefault="00D43A07">
            <w:pPr>
              <w:pStyle w:val="TableParagraph"/>
              <w:kinsoku w:val="0"/>
              <w:overflowPunct w:val="0"/>
              <w:spacing w:before="23"/>
              <w:ind w:left="107"/>
              <w:rPr>
                <w:sz w:val="21"/>
                <w:szCs w:val="21"/>
              </w:rPr>
            </w:pPr>
            <w:r>
              <w:rPr>
                <w:sz w:val="21"/>
                <w:szCs w:val="21"/>
              </w:rPr>
              <w:t>4.</w:t>
            </w:r>
            <w:r>
              <w:rPr>
                <w:rFonts w:hint="eastAsia"/>
                <w:sz w:val="21"/>
                <w:szCs w:val="21"/>
              </w:rPr>
              <w:t>弯拉（压）组合变形构件设计计算；弯扭组合变形设计计算</w:t>
            </w:r>
          </w:p>
        </w:tc>
        <w:tc>
          <w:tcPr>
            <w:tcW w:w="1843" w:type="dxa"/>
            <w:tcBorders>
              <w:top w:val="single" w:sz="4" w:space="0" w:color="auto"/>
              <w:left w:val="single" w:sz="4" w:space="0" w:color="000000"/>
              <w:bottom w:val="single" w:sz="4" w:space="0" w:color="000000"/>
              <w:right w:val="single" w:sz="4" w:space="0" w:color="000000"/>
            </w:tcBorders>
          </w:tcPr>
          <w:p w14:paraId="39F91A86" w14:textId="77777777" w:rsidR="00D43A07" w:rsidRDefault="00D43A07">
            <w:pPr>
              <w:pStyle w:val="TableParagraph"/>
              <w:kinsoku w:val="0"/>
              <w:overflowPunct w:val="0"/>
              <w:rPr>
                <w:rFonts w:ascii="Times New Roman" w:cs="Times New Roman"/>
                <w:sz w:val="21"/>
                <w:szCs w:val="21"/>
              </w:rPr>
            </w:pPr>
            <w:r>
              <w:rPr>
                <w:rFonts w:ascii="Times New Roman" w:cs="Times New Roman" w:hint="eastAsia"/>
                <w:sz w:val="21"/>
                <w:szCs w:val="21"/>
              </w:rPr>
              <w:t>组合变形下的构件设计</w:t>
            </w:r>
          </w:p>
        </w:tc>
        <w:tc>
          <w:tcPr>
            <w:tcW w:w="992" w:type="dxa"/>
            <w:vMerge/>
            <w:tcBorders>
              <w:top w:val="nil"/>
              <w:left w:val="single" w:sz="4" w:space="0" w:color="000000"/>
              <w:bottom w:val="nil"/>
              <w:right w:val="single" w:sz="4" w:space="0" w:color="000000"/>
            </w:tcBorders>
            <w:vAlign w:val="center"/>
          </w:tcPr>
          <w:p w14:paraId="247B555B"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nil"/>
              <w:right w:val="single" w:sz="4" w:space="0" w:color="000000"/>
            </w:tcBorders>
            <w:vAlign w:val="center"/>
          </w:tcPr>
          <w:p w14:paraId="2A865342" w14:textId="77777777" w:rsidR="00D43A07" w:rsidRDefault="00D43A07">
            <w:pPr>
              <w:pStyle w:val="ac"/>
              <w:kinsoku w:val="0"/>
              <w:overflowPunct w:val="0"/>
              <w:spacing w:before="4"/>
              <w:jc w:val="center"/>
              <w:rPr>
                <w:sz w:val="21"/>
                <w:szCs w:val="21"/>
              </w:rPr>
            </w:pPr>
          </w:p>
        </w:tc>
      </w:tr>
      <w:tr w:rsidR="005D4381" w14:paraId="576E7B36" w14:textId="77777777">
        <w:trPr>
          <w:trHeight w:val="604"/>
          <w:jc w:val="center"/>
        </w:trPr>
        <w:tc>
          <w:tcPr>
            <w:tcW w:w="1135" w:type="dxa"/>
            <w:vMerge/>
            <w:tcBorders>
              <w:top w:val="nil"/>
              <w:left w:val="single" w:sz="4" w:space="0" w:color="000000"/>
              <w:bottom w:val="single" w:sz="4" w:space="0" w:color="auto"/>
              <w:right w:val="single" w:sz="4" w:space="0" w:color="000000"/>
            </w:tcBorders>
            <w:vAlign w:val="center"/>
          </w:tcPr>
          <w:p w14:paraId="4E3257FC" w14:textId="77777777" w:rsidR="00D43A07" w:rsidRDefault="00D43A07">
            <w:pPr>
              <w:pStyle w:val="ac"/>
              <w:kinsoku w:val="0"/>
              <w:overflowPunct w:val="0"/>
              <w:spacing w:before="4"/>
              <w:jc w:val="center"/>
              <w:rPr>
                <w:sz w:val="21"/>
                <w:szCs w:val="21"/>
              </w:rPr>
            </w:pPr>
          </w:p>
        </w:tc>
        <w:tc>
          <w:tcPr>
            <w:tcW w:w="4214" w:type="dxa"/>
            <w:tcBorders>
              <w:top w:val="single" w:sz="4" w:space="0" w:color="000000"/>
              <w:left w:val="single" w:sz="4" w:space="0" w:color="000000"/>
              <w:bottom w:val="single" w:sz="4" w:space="0" w:color="000000"/>
              <w:right w:val="single" w:sz="4" w:space="0" w:color="000000"/>
            </w:tcBorders>
          </w:tcPr>
          <w:p w14:paraId="7C66445F" w14:textId="77777777" w:rsidR="00D43A07" w:rsidRDefault="00D43A07">
            <w:pPr>
              <w:pStyle w:val="TableParagraph"/>
              <w:kinsoku w:val="0"/>
              <w:overflowPunct w:val="0"/>
              <w:spacing w:before="22"/>
              <w:ind w:left="107"/>
              <w:rPr>
                <w:sz w:val="21"/>
                <w:szCs w:val="21"/>
              </w:rPr>
            </w:pPr>
            <w:r>
              <w:rPr>
                <w:sz w:val="21"/>
                <w:szCs w:val="21"/>
              </w:rPr>
              <w:t>5.</w:t>
            </w:r>
            <w:r>
              <w:rPr>
                <w:rFonts w:hint="eastAsia"/>
                <w:sz w:val="21"/>
                <w:szCs w:val="21"/>
              </w:rPr>
              <w:t>欧拉公式；欧拉公式的使用范围；</w:t>
            </w:r>
            <w:r>
              <w:rPr>
                <w:rFonts w:hAnsi="宋体" w:hint="eastAsia"/>
                <w:sz w:val="21"/>
                <w:szCs w:val="21"/>
              </w:rPr>
              <w:t>压杆的稳定性计算</w:t>
            </w:r>
          </w:p>
        </w:tc>
        <w:tc>
          <w:tcPr>
            <w:tcW w:w="1843" w:type="dxa"/>
            <w:tcBorders>
              <w:top w:val="single" w:sz="4" w:space="0" w:color="000000"/>
              <w:left w:val="single" w:sz="4" w:space="0" w:color="000000"/>
              <w:bottom w:val="single" w:sz="4" w:space="0" w:color="000000"/>
              <w:right w:val="single" w:sz="4" w:space="0" w:color="000000"/>
            </w:tcBorders>
          </w:tcPr>
          <w:p w14:paraId="7A59EAF1" w14:textId="77777777" w:rsidR="00D43A07" w:rsidRDefault="00D43A07">
            <w:pPr>
              <w:pStyle w:val="TableParagraph"/>
              <w:kinsoku w:val="0"/>
              <w:overflowPunct w:val="0"/>
              <w:rPr>
                <w:rFonts w:ascii="Times New Roman" w:cs="Times New Roman"/>
                <w:sz w:val="21"/>
                <w:szCs w:val="21"/>
              </w:rPr>
            </w:pPr>
            <w:r>
              <w:rPr>
                <w:rFonts w:hint="eastAsia"/>
                <w:sz w:val="21"/>
                <w:szCs w:val="21"/>
              </w:rPr>
              <w:t>细长压杆设计</w:t>
            </w:r>
          </w:p>
        </w:tc>
        <w:tc>
          <w:tcPr>
            <w:tcW w:w="992" w:type="dxa"/>
            <w:vMerge/>
            <w:tcBorders>
              <w:top w:val="nil"/>
              <w:left w:val="single" w:sz="4" w:space="0" w:color="000000"/>
              <w:bottom w:val="single" w:sz="4" w:space="0" w:color="auto"/>
              <w:right w:val="single" w:sz="4" w:space="0" w:color="000000"/>
            </w:tcBorders>
            <w:vAlign w:val="center"/>
          </w:tcPr>
          <w:p w14:paraId="66971842" w14:textId="77777777" w:rsidR="00D43A07" w:rsidRDefault="00D43A07">
            <w:pPr>
              <w:pStyle w:val="TableParagraph"/>
              <w:kinsoku w:val="0"/>
              <w:overflowPunct w:val="0"/>
              <w:spacing w:before="22"/>
              <w:ind w:left="183" w:right="177"/>
              <w:jc w:val="center"/>
              <w:rPr>
                <w:sz w:val="21"/>
                <w:szCs w:val="21"/>
              </w:rPr>
            </w:pPr>
          </w:p>
        </w:tc>
        <w:tc>
          <w:tcPr>
            <w:tcW w:w="1383" w:type="dxa"/>
            <w:vMerge/>
            <w:tcBorders>
              <w:top w:val="nil"/>
              <w:left w:val="single" w:sz="4" w:space="0" w:color="000000"/>
              <w:bottom w:val="single" w:sz="4" w:space="0" w:color="auto"/>
              <w:right w:val="single" w:sz="4" w:space="0" w:color="000000"/>
            </w:tcBorders>
            <w:vAlign w:val="center"/>
          </w:tcPr>
          <w:p w14:paraId="4D8A8DCB" w14:textId="77777777" w:rsidR="00D43A07" w:rsidRDefault="00D43A07">
            <w:pPr>
              <w:pStyle w:val="ac"/>
              <w:kinsoku w:val="0"/>
              <w:overflowPunct w:val="0"/>
              <w:spacing w:before="4"/>
              <w:jc w:val="center"/>
              <w:rPr>
                <w:sz w:val="21"/>
                <w:szCs w:val="21"/>
              </w:rPr>
            </w:pPr>
          </w:p>
        </w:tc>
      </w:tr>
      <w:tr w:rsidR="005D4381" w14:paraId="3E52540B" w14:textId="77777777">
        <w:trPr>
          <w:trHeight w:val="1527"/>
          <w:jc w:val="center"/>
        </w:trPr>
        <w:tc>
          <w:tcPr>
            <w:tcW w:w="1135" w:type="dxa"/>
            <w:tcBorders>
              <w:top w:val="single" w:sz="4" w:space="0" w:color="auto"/>
              <w:left w:val="single" w:sz="4" w:space="0" w:color="000000"/>
              <w:bottom w:val="single" w:sz="4" w:space="0" w:color="auto"/>
              <w:right w:val="single" w:sz="4" w:space="0" w:color="000000"/>
            </w:tcBorders>
            <w:vAlign w:val="center"/>
          </w:tcPr>
          <w:p w14:paraId="4479B7FC" w14:textId="77777777" w:rsidR="00D43A07" w:rsidRDefault="00D43A07">
            <w:pPr>
              <w:pStyle w:val="TableParagraph"/>
              <w:kinsoku w:val="0"/>
              <w:overflowPunct w:val="0"/>
              <w:spacing w:line="278" w:lineRule="auto"/>
              <w:ind w:left="242" w:right="101" w:hanging="132"/>
              <w:jc w:val="center"/>
              <w:rPr>
                <w:color w:val="000000"/>
                <w:sz w:val="21"/>
                <w:szCs w:val="21"/>
              </w:rPr>
            </w:pPr>
            <w:bookmarkStart w:id="90" w:name="_Hlk58597655"/>
            <w:r>
              <w:rPr>
                <w:rFonts w:hint="eastAsia"/>
                <w:color w:val="000000"/>
                <w:sz w:val="21"/>
                <w:szCs w:val="21"/>
              </w:rPr>
              <w:t>课程</w:t>
            </w:r>
          </w:p>
          <w:p w14:paraId="0C941192" w14:textId="77777777" w:rsidR="00D43A07" w:rsidRDefault="00D43A07">
            <w:pPr>
              <w:pStyle w:val="ac"/>
              <w:kinsoku w:val="0"/>
              <w:overflowPunct w:val="0"/>
              <w:spacing w:before="4"/>
              <w:jc w:val="center"/>
              <w:rPr>
                <w:color w:val="000000"/>
                <w:sz w:val="21"/>
                <w:szCs w:val="21"/>
              </w:rPr>
            </w:pPr>
            <w:r>
              <w:rPr>
                <w:rFonts w:hint="eastAsia"/>
                <w:color w:val="000000"/>
                <w:sz w:val="21"/>
                <w:szCs w:val="21"/>
              </w:rPr>
              <w:t>目标</w:t>
            </w:r>
            <w:r>
              <w:rPr>
                <w:color w:val="000000"/>
                <w:sz w:val="21"/>
                <w:szCs w:val="21"/>
              </w:rPr>
              <w:t xml:space="preserve"> 3</w:t>
            </w:r>
          </w:p>
        </w:tc>
        <w:tc>
          <w:tcPr>
            <w:tcW w:w="4214" w:type="dxa"/>
            <w:tcBorders>
              <w:top w:val="single" w:sz="4" w:space="0" w:color="000000"/>
              <w:left w:val="single" w:sz="4" w:space="0" w:color="000000"/>
              <w:bottom w:val="single" w:sz="4" w:space="0" w:color="auto"/>
              <w:right w:val="single" w:sz="4" w:space="0" w:color="000000"/>
            </w:tcBorders>
            <w:vAlign w:val="center"/>
          </w:tcPr>
          <w:p w14:paraId="2772CB68" w14:textId="77777777" w:rsidR="00D43A07" w:rsidRDefault="00D43A07">
            <w:pPr>
              <w:pStyle w:val="TableParagraph"/>
              <w:kinsoku w:val="0"/>
              <w:overflowPunct w:val="0"/>
              <w:spacing w:before="22"/>
              <w:ind w:left="107"/>
              <w:rPr>
                <w:color w:val="000000"/>
                <w:sz w:val="21"/>
                <w:szCs w:val="21"/>
              </w:rPr>
            </w:pPr>
            <w:r>
              <w:rPr>
                <w:rFonts w:hint="eastAsia"/>
                <w:color w:val="000000"/>
                <w:sz w:val="21"/>
                <w:szCs w:val="21"/>
              </w:rPr>
              <w:t>学习态度、专业认同；理想信念；家国情怀、社会责任；科学精神；学习兴趣；终身学习的意识。</w:t>
            </w:r>
          </w:p>
        </w:tc>
        <w:tc>
          <w:tcPr>
            <w:tcW w:w="1843" w:type="dxa"/>
            <w:tcBorders>
              <w:top w:val="single" w:sz="4" w:space="0" w:color="000000"/>
              <w:left w:val="single" w:sz="4" w:space="0" w:color="000000"/>
              <w:bottom w:val="single" w:sz="4" w:space="0" w:color="auto"/>
              <w:right w:val="single" w:sz="4" w:space="0" w:color="000000"/>
            </w:tcBorders>
            <w:vAlign w:val="center"/>
          </w:tcPr>
          <w:p w14:paraId="79F2258D" w14:textId="77777777" w:rsidR="00D43A07" w:rsidRDefault="00D43A07">
            <w:pPr>
              <w:pStyle w:val="TableParagraph"/>
              <w:kinsoku w:val="0"/>
              <w:overflowPunct w:val="0"/>
              <w:rPr>
                <w:color w:val="000000"/>
                <w:sz w:val="21"/>
                <w:szCs w:val="21"/>
              </w:rPr>
            </w:pPr>
            <w:r>
              <w:rPr>
                <w:rFonts w:ascii="Times New Roman" w:cs="Times New Roman" w:hint="eastAsia"/>
                <w:color w:val="000000"/>
                <w:sz w:val="21"/>
                <w:szCs w:val="21"/>
              </w:rPr>
              <w:t>全部学习模块</w:t>
            </w:r>
          </w:p>
        </w:tc>
        <w:tc>
          <w:tcPr>
            <w:tcW w:w="992" w:type="dxa"/>
            <w:tcBorders>
              <w:top w:val="single" w:sz="4" w:space="0" w:color="auto"/>
              <w:left w:val="single" w:sz="4" w:space="0" w:color="000000"/>
              <w:bottom w:val="single" w:sz="4" w:space="0" w:color="auto"/>
              <w:right w:val="single" w:sz="4" w:space="0" w:color="000000"/>
            </w:tcBorders>
            <w:vAlign w:val="center"/>
          </w:tcPr>
          <w:p w14:paraId="59978B15" w14:textId="3E1669D8" w:rsidR="00D43A07" w:rsidRDefault="00D43A07">
            <w:pPr>
              <w:pStyle w:val="TableParagraph"/>
              <w:kinsoku w:val="0"/>
              <w:overflowPunct w:val="0"/>
              <w:spacing w:before="22"/>
              <w:ind w:left="183" w:right="177"/>
              <w:jc w:val="center"/>
              <w:rPr>
                <w:color w:val="000000"/>
                <w:sz w:val="21"/>
                <w:szCs w:val="21"/>
              </w:rPr>
            </w:pPr>
            <w:r>
              <w:rPr>
                <w:color w:val="000000"/>
                <w:sz w:val="21"/>
                <w:szCs w:val="21"/>
              </w:rPr>
              <w:t>1</w:t>
            </w:r>
            <w:r w:rsidR="00780900">
              <w:rPr>
                <w:rFonts w:hint="eastAsia"/>
                <w:color w:val="000000"/>
                <w:sz w:val="21"/>
                <w:szCs w:val="21"/>
              </w:rPr>
              <w:t>0</w:t>
            </w:r>
            <w:r>
              <w:rPr>
                <w:color w:val="000000"/>
                <w:sz w:val="21"/>
                <w:szCs w:val="21"/>
              </w:rPr>
              <w:t>%</w:t>
            </w:r>
          </w:p>
        </w:tc>
        <w:tc>
          <w:tcPr>
            <w:tcW w:w="1383" w:type="dxa"/>
            <w:tcBorders>
              <w:top w:val="single" w:sz="4" w:space="0" w:color="auto"/>
              <w:left w:val="single" w:sz="4" w:space="0" w:color="000000"/>
              <w:bottom w:val="single" w:sz="4" w:space="0" w:color="auto"/>
              <w:right w:val="single" w:sz="4" w:space="0" w:color="000000"/>
            </w:tcBorders>
            <w:vAlign w:val="center"/>
          </w:tcPr>
          <w:p w14:paraId="25BF7E05" w14:textId="7653CE8B" w:rsidR="00D43A07" w:rsidRPr="00A22493" w:rsidRDefault="00D43A07" w:rsidP="00A22493">
            <w:pPr>
              <w:pStyle w:val="TableParagraph"/>
              <w:kinsoku w:val="0"/>
              <w:overflowPunct w:val="0"/>
              <w:jc w:val="center"/>
              <w:rPr>
                <w:rFonts w:ascii="Times New Roman" w:cs="Times New Roman"/>
                <w:sz w:val="21"/>
                <w:szCs w:val="21"/>
              </w:rPr>
            </w:pPr>
            <w:r>
              <w:rPr>
                <w:rFonts w:ascii="Times New Roman" w:cs="Times New Roman" w:hint="eastAsia"/>
                <w:sz w:val="21"/>
                <w:szCs w:val="21"/>
              </w:rPr>
              <w:t>课堂表现</w:t>
            </w:r>
          </w:p>
        </w:tc>
      </w:tr>
    </w:tbl>
    <w:bookmarkEnd w:id="90"/>
    <w:p w14:paraId="776EF5BF" w14:textId="77777777" w:rsidR="00D43A07" w:rsidRDefault="00D43A07">
      <w:pPr>
        <w:pStyle w:val="ac"/>
        <w:kinsoku w:val="0"/>
        <w:overflowPunct w:val="0"/>
        <w:spacing w:before="66"/>
        <w:jc w:val="center"/>
        <w:rPr>
          <w:rFonts w:ascii="Times New Roman" w:eastAsia="黑体" w:cs="Times New Roman"/>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p w14:paraId="76D692B9" w14:textId="77777777" w:rsidR="00D43A07" w:rsidRDefault="00D43A07">
      <w:pPr>
        <w:pStyle w:val="2"/>
        <w:kinsoku w:val="0"/>
        <w:overflowPunct w:val="0"/>
        <w:ind w:left="0" w:firstLineChars="200" w:firstLine="482"/>
        <w:rPr>
          <w:rFonts w:ascii="Times New Roman" w:eastAsia="黑体" w:cs="Times New Roman"/>
          <w:sz w:val="24"/>
          <w:szCs w:val="24"/>
        </w:rPr>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1"/>
        <w:gridCol w:w="1441"/>
        <w:gridCol w:w="1518"/>
        <w:gridCol w:w="1519"/>
        <w:gridCol w:w="1533"/>
        <w:gridCol w:w="1701"/>
      </w:tblGrid>
      <w:tr w:rsidR="005D4381" w14:paraId="3C472A0C" w14:textId="77777777">
        <w:trPr>
          <w:trHeight w:val="338"/>
          <w:jc w:val="center"/>
        </w:trPr>
        <w:tc>
          <w:tcPr>
            <w:tcW w:w="750" w:type="dxa"/>
            <w:vMerge w:val="restart"/>
            <w:vAlign w:val="center"/>
          </w:tcPr>
          <w:p w14:paraId="20C7CA9B" w14:textId="77777777" w:rsidR="00D43A07" w:rsidRDefault="00D43A07">
            <w:pPr>
              <w:pStyle w:val="TableParagraph"/>
              <w:kinsoku w:val="0"/>
              <w:overflowPunct w:val="0"/>
              <w:spacing w:before="15"/>
              <w:jc w:val="center"/>
              <w:rPr>
                <w:rFonts w:ascii="Times New Roman" w:cs="Times New Roman"/>
                <w:sz w:val="21"/>
                <w:szCs w:val="21"/>
              </w:rPr>
            </w:pPr>
            <w:bookmarkStart w:id="91" w:name="OLE_LINK76"/>
            <w:r>
              <w:rPr>
                <w:rFonts w:ascii="Times New Roman" w:cs="Times New Roman" w:hint="eastAsia"/>
                <w:sz w:val="21"/>
                <w:szCs w:val="21"/>
              </w:rPr>
              <w:t>课程</w:t>
            </w:r>
          </w:p>
          <w:p w14:paraId="2BB4587A" w14:textId="7777777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7462" w:type="dxa"/>
            <w:gridSpan w:val="5"/>
            <w:vAlign w:val="center"/>
          </w:tcPr>
          <w:p w14:paraId="40B314B1" w14:textId="7777777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1701" w:type="dxa"/>
            <w:vMerge w:val="restart"/>
            <w:vAlign w:val="center"/>
          </w:tcPr>
          <w:p w14:paraId="312D9202" w14:textId="77777777" w:rsidR="00D43A07" w:rsidRDefault="00D43A07">
            <w:pPr>
              <w:pStyle w:val="TableParagraph"/>
              <w:kinsoku w:val="0"/>
              <w:overflowPunct w:val="0"/>
              <w:spacing w:before="15"/>
              <w:jc w:val="center"/>
              <w:rPr>
                <w:rFonts w:ascii="Times New Roman" w:cs="Times New Roman"/>
                <w:color w:val="FF0000"/>
                <w:sz w:val="21"/>
                <w:szCs w:val="21"/>
              </w:rPr>
            </w:pPr>
            <w:r>
              <w:rPr>
                <w:rFonts w:ascii="Times New Roman" w:cs="Times New Roman" w:hint="eastAsia"/>
                <w:sz w:val="21"/>
                <w:szCs w:val="21"/>
              </w:rPr>
              <w:t>考核占比</w:t>
            </w:r>
          </w:p>
        </w:tc>
      </w:tr>
      <w:tr w:rsidR="005D4381" w14:paraId="11A18F35" w14:textId="77777777">
        <w:trPr>
          <w:trHeight w:val="578"/>
          <w:jc w:val="center"/>
        </w:trPr>
        <w:tc>
          <w:tcPr>
            <w:tcW w:w="750" w:type="dxa"/>
            <w:vMerge/>
            <w:vAlign w:val="center"/>
          </w:tcPr>
          <w:p w14:paraId="1124E79A" w14:textId="77777777" w:rsidR="00D43A07" w:rsidRDefault="00D43A07">
            <w:pPr>
              <w:widowControl/>
              <w:rPr>
                <w:rFonts w:ascii="Times New Roman" w:cs="Times New Roman"/>
                <w:sz w:val="21"/>
                <w:szCs w:val="21"/>
              </w:rPr>
            </w:pPr>
          </w:p>
        </w:tc>
        <w:tc>
          <w:tcPr>
            <w:tcW w:w="1451" w:type="dxa"/>
            <w:vAlign w:val="center"/>
          </w:tcPr>
          <w:p w14:paraId="4FD5BF3C" w14:textId="736185C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期末考试</w:t>
            </w:r>
            <w:r>
              <w:rPr>
                <w:rFonts w:ascii="Times New Roman" w:cs="Times New Roman"/>
                <w:sz w:val="21"/>
                <w:szCs w:val="21"/>
              </w:rPr>
              <w:t>60%</w:t>
            </w:r>
          </w:p>
        </w:tc>
        <w:tc>
          <w:tcPr>
            <w:tcW w:w="1441" w:type="dxa"/>
            <w:vAlign w:val="center"/>
          </w:tcPr>
          <w:p w14:paraId="561634CA" w14:textId="77777777" w:rsidR="00D43A07" w:rsidRDefault="00D43A0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课堂表现</w:t>
            </w:r>
            <w:r>
              <w:rPr>
                <w:rFonts w:ascii="Times New Roman" w:cs="Times New Roman"/>
                <w:sz w:val="21"/>
                <w:szCs w:val="21"/>
              </w:rPr>
              <w:t>10%</w:t>
            </w:r>
          </w:p>
        </w:tc>
        <w:tc>
          <w:tcPr>
            <w:tcW w:w="1518" w:type="dxa"/>
            <w:vAlign w:val="center"/>
          </w:tcPr>
          <w:p w14:paraId="2CF41AFA" w14:textId="1943CF23" w:rsidR="00D43A07" w:rsidRDefault="00797826">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w:t>
            </w:r>
            <w:r w:rsidR="00D43A07">
              <w:rPr>
                <w:rFonts w:ascii="Times New Roman" w:cs="Times New Roman" w:hint="eastAsia"/>
                <w:sz w:val="21"/>
                <w:szCs w:val="21"/>
              </w:rPr>
              <w:t>作业</w:t>
            </w:r>
            <w:r w:rsidR="00D43A07">
              <w:rPr>
                <w:rFonts w:ascii="Times New Roman" w:cs="Times New Roman"/>
                <w:sz w:val="21"/>
                <w:szCs w:val="21"/>
              </w:rPr>
              <w:t>10%</w:t>
            </w:r>
          </w:p>
        </w:tc>
        <w:tc>
          <w:tcPr>
            <w:tcW w:w="1519" w:type="dxa"/>
            <w:vAlign w:val="center"/>
          </w:tcPr>
          <w:p w14:paraId="2BBBAA62" w14:textId="25775E14" w:rsidR="00D43A07" w:rsidRDefault="00D43A07">
            <w:pPr>
              <w:pStyle w:val="TableParagraph"/>
              <w:kinsoku w:val="0"/>
              <w:overflowPunct w:val="0"/>
              <w:spacing w:before="15"/>
              <w:jc w:val="center"/>
              <w:rPr>
                <w:rFonts w:ascii="Times New Roman" w:cs="Times New Roman"/>
                <w:sz w:val="21"/>
                <w:szCs w:val="21"/>
              </w:rPr>
            </w:pPr>
            <w:bookmarkStart w:id="92" w:name="OLE_LINK79"/>
            <w:r>
              <w:rPr>
                <w:rFonts w:ascii="Times New Roman" w:cs="Times New Roman" w:hint="eastAsia"/>
                <w:sz w:val="21"/>
                <w:szCs w:val="21"/>
              </w:rPr>
              <w:t>实验教学</w:t>
            </w:r>
            <w:bookmarkEnd w:id="92"/>
            <w:r>
              <w:rPr>
                <w:rFonts w:ascii="Times New Roman" w:cs="Times New Roman"/>
                <w:sz w:val="21"/>
                <w:szCs w:val="21"/>
              </w:rPr>
              <w:t>10%</w:t>
            </w:r>
          </w:p>
        </w:tc>
        <w:tc>
          <w:tcPr>
            <w:tcW w:w="1533" w:type="dxa"/>
            <w:vAlign w:val="center"/>
          </w:tcPr>
          <w:p w14:paraId="598448F7" w14:textId="77777777" w:rsidR="00D43A07" w:rsidRDefault="00D43A07">
            <w:pPr>
              <w:widowControl/>
              <w:rPr>
                <w:rFonts w:ascii="Times New Roman" w:cs="Times New Roman"/>
                <w:sz w:val="21"/>
                <w:szCs w:val="21"/>
              </w:rPr>
            </w:pPr>
            <w:r>
              <w:rPr>
                <w:rFonts w:ascii="Times New Roman" w:cs="Times New Roman" w:hint="eastAsia"/>
                <w:sz w:val="21"/>
                <w:szCs w:val="21"/>
              </w:rPr>
              <w:t>期中考试</w:t>
            </w:r>
            <w:r>
              <w:rPr>
                <w:rFonts w:ascii="Times New Roman" w:cs="Times New Roman"/>
                <w:sz w:val="21"/>
                <w:szCs w:val="21"/>
              </w:rPr>
              <w:t>10%</w:t>
            </w:r>
          </w:p>
        </w:tc>
        <w:tc>
          <w:tcPr>
            <w:tcW w:w="1701" w:type="dxa"/>
            <w:vMerge/>
            <w:vAlign w:val="center"/>
          </w:tcPr>
          <w:p w14:paraId="42F023FE" w14:textId="77777777" w:rsidR="00D43A07" w:rsidRDefault="00D43A07">
            <w:pPr>
              <w:widowControl/>
              <w:rPr>
                <w:rFonts w:ascii="Times New Roman" w:cs="Times New Roman"/>
                <w:color w:val="FF0000"/>
                <w:sz w:val="21"/>
                <w:szCs w:val="21"/>
              </w:rPr>
            </w:pPr>
          </w:p>
        </w:tc>
      </w:tr>
      <w:tr w:rsidR="00634740" w14:paraId="3CC88BCB" w14:textId="77777777">
        <w:trPr>
          <w:trHeight w:val="545"/>
          <w:jc w:val="center"/>
        </w:trPr>
        <w:tc>
          <w:tcPr>
            <w:tcW w:w="750" w:type="dxa"/>
            <w:vAlign w:val="center"/>
          </w:tcPr>
          <w:p w14:paraId="7DFFA61D" w14:textId="77777777" w:rsidR="00634740" w:rsidRDefault="00634740" w:rsidP="00634740">
            <w:pPr>
              <w:pStyle w:val="TableParagraph"/>
              <w:kinsoku w:val="0"/>
              <w:overflowPunct w:val="0"/>
              <w:spacing w:before="15"/>
              <w:jc w:val="center"/>
              <w:rPr>
                <w:rFonts w:ascii="Times New Roman" w:cs="Times New Roman"/>
                <w:sz w:val="21"/>
                <w:szCs w:val="21"/>
              </w:rPr>
            </w:pPr>
            <w:bookmarkStart w:id="93" w:name="_Hlk150537207"/>
            <w:r>
              <w:rPr>
                <w:rFonts w:ascii="Times New Roman" w:cs="Times New Roman" w:hint="eastAsia"/>
                <w:sz w:val="21"/>
                <w:szCs w:val="21"/>
              </w:rPr>
              <w:t>课程目标</w:t>
            </w:r>
            <w:r>
              <w:rPr>
                <w:rFonts w:ascii="Times New Roman" w:cs="Times New Roman"/>
                <w:sz w:val="21"/>
                <w:szCs w:val="21"/>
              </w:rPr>
              <w:t>1</w:t>
            </w:r>
          </w:p>
        </w:tc>
        <w:tc>
          <w:tcPr>
            <w:tcW w:w="1451" w:type="dxa"/>
            <w:vAlign w:val="center"/>
          </w:tcPr>
          <w:p w14:paraId="539499C6" w14:textId="78864772" w:rsidR="00634740" w:rsidRDefault="00797826"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sidR="00634740">
              <w:rPr>
                <w:rFonts w:ascii="Times New Roman" w:cs="Times New Roman"/>
                <w:sz w:val="21"/>
                <w:szCs w:val="21"/>
              </w:rPr>
              <w:t>%</w:t>
            </w:r>
          </w:p>
        </w:tc>
        <w:tc>
          <w:tcPr>
            <w:tcW w:w="1441" w:type="dxa"/>
            <w:vAlign w:val="center"/>
          </w:tcPr>
          <w:p w14:paraId="06DC28DC" w14:textId="2D075838"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18" w:type="dxa"/>
            <w:vAlign w:val="center"/>
          </w:tcPr>
          <w:p w14:paraId="471830ED" w14:textId="1D37803D" w:rsidR="00634740" w:rsidRDefault="009C51B3"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w:t>
            </w:r>
            <w:r w:rsidR="00B35FEB">
              <w:rPr>
                <w:rFonts w:ascii="Times New Roman" w:cs="Times New Roman" w:hint="eastAsia"/>
                <w:kern w:val="2"/>
                <w:sz w:val="21"/>
                <w:szCs w:val="21"/>
              </w:rPr>
              <w:t>0</w:t>
            </w:r>
            <w:r w:rsidR="00634740">
              <w:rPr>
                <w:rFonts w:ascii="Times New Roman" w:cs="Times New Roman"/>
                <w:kern w:val="2"/>
                <w:sz w:val="21"/>
                <w:szCs w:val="21"/>
              </w:rPr>
              <w:t>%</w:t>
            </w:r>
          </w:p>
        </w:tc>
        <w:tc>
          <w:tcPr>
            <w:tcW w:w="1519" w:type="dxa"/>
            <w:vAlign w:val="center"/>
          </w:tcPr>
          <w:p w14:paraId="0619C600" w14:textId="39787E81"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100</w:t>
            </w:r>
            <w:r w:rsidR="00634740">
              <w:rPr>
                <w:rFonts w:ascii="Times New Roman" w:cs="Times New Roman"/>
                <w:kern w:val="2"/>
                <w:sz w:val="21"/>
                <w:szCs w:val="21"/>
              </w:rPr>
              <w:t>%</w:t>
            </w:r>
          </w:p>
        </w:tc>
        <w:tc>
          <w:tcPr>
            <w:tcW w:w="1533" w:type="dxa"/>
            <w:vAlign w:val="center"/>
          </w:tcPr>
          <w:p w14:paraId="25CD8F92" w14:textId="7426065F" w:rsidR="00634740" w:rsidRDefault="00B35FEB"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50</w:t>
            </w:r>
            <w:r w:rsidR="00634740">
              <w:rPr>
                <w:rFonts w:ascii="Times New Roman" w:cs="Times New Roman"/>
                <w:kern w:val="2"/>
                <w:sz w:val="21"/>
                <w:szCs w:val="21"/>
              </w:rPr>
              <w:t>%</w:t>
            </w:r>
          </w:p>
        </w:tc>
        <w:tc>
          <w:tcPr>
            <w:tcW w:w="1701" w:type="dxa"/>
            <w:vAlign w:val="center"/>
          </w:tcPr>
          <w:p w14:paraId="5A0995E6" w14:textId="5D915D83" w:rsidR="00634740" w:rsidRDefault="00F33027"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5</w:t>
            </w:r>
            <w:r w:rsidR="00634740">
              <w:rPr>
                <w:rFonts w:ascii="Times New Roman" w:cs="Times New Roman"/>
                <w:kern w:val="2"/>
                <w:sz w:val="21"/>
                <w:szCs w:val="21"/>
              </w:rPr>
              <w:t>5%</w:t>
            </w:r>
          </w:p>
        </w:tc>
      </w:tr>
      <w:tr w:rsidR="00634740" w14:paraId="4A3237D7" w14:textId="77777777">
        <w:trPr>
          <w:trHeight w:val="613"/>
          <w:jc w:val="center"/>
        </w:trPr>
        <w:tc>
          <w:tcPr>
            <w:tcW w:w="750" w:type="dxa"/>
            <w:vAlign w:val="center"/>
          </w:tcPr>
          <w:p w14:paraId="74A7D285" w14:textId="77777777"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1" w:type="dxa"/>
            <w:vAlign w:val="center"/>
          </w:tcPr>
          <w:p w14:paraId="6544281C" w14:textId="2621AD13" w:rsidR="00634740" w:rsidRDefault="00797826"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sidR="00634740">
              <w:rPr>
                <w:rFonts w:ascii="Times New Roman" w:cs="Times New Roman"/>
                <w:sz w:val="21"/>
                <w:szCs w:val="21"/>
              </w:rPr>
              <w:t>%</w:t>
            </w:r>
          </w:p>
        </w:tc>
        <w:tc>
          <w:tcPr>
            <w:tcW w:w="1441" w:type="dxa"/>
            <w:vAlign w:val="center"/>
          </w:tcPr>
          <w:p w14:paraId="02C39451" w14:textId="18098D51"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18" w:type="dxa"/>
            <w:vAlign w:val="center"/>
          </w:tcPr>
          <w:p w14:paraId="241D883F" w14:textId="753F5370" w:rsidR="00634740" w:rsidRDefault="00B35FEB"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19" w:type="dxa"/>
            <w:vAlign w:val="center"/>
          </w:tcPr>
          <w:p w14:paraId="1C00A1CC" w14:textId="22083C35"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33" w:type="dxa"/>
            <w:vAlign w:val="center"/>
          </w:tcPr>
          <w:p w14:paraId="5F4BCF79" w14:textId="1066E3FB" w:rsidR="00634740" w:rsidRDefault="00B35FEB"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50</w:t>
            </w:r>
            <w:r w:rsidR="00634740">
              <w:rPr>
                <w:rFonts w:ascii="Times New Roman" w:cs="Times New Roman"/>
                <w:kern w:val="2"/>
                <w:sz w:val="21"/>
                <w:szCs w:val="21"/>
              </w:rPr>
              <w:t>%</w:t>
            </w:r>
          </w:p>
        </w:tc>
        <w:tc>
          <w:tcPr>
            <w:tcW w:w="1701" w:type="dxa"/>
            <w:vAlign w:val="center"/>
          </w:tcPr>
          <w:p w14:paraId="7A632FEB" w14:textId="3F487AAF" w:rsidR="00634740" w:rsidRDefault="00F33027"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3</w:t>
            </w:r>
            <w:r w:rsidR="00634740">
              <w:rPr>
                <w:rFonts w:ascii="Times New Roman" w:cs="Times New Roman"/>
                <w:kern w:val="2"/>
                <w:sz w:val="21"/>
                <w:szCs w:val="21"/>
              </w:rPr>
              <w:t>5%</w:t>
            </w:r>
          </w:p>
        </w:tc>
      </w:tr>
      <w:tr w:rsidR="00634740" w14:paraId="4109F657" w14:textId="77777777">
        <w:trPr>
          <w:trHeight w:val="620"/>
          <w:jc w:val="center"/>
        </w:trPr>
        <w:tc>
          <w:tcPr>
            <w:tcW w:w="750" w:type="dxa"/>
            <w:vAlign w:val="center"/>
          </w:tcPr>
          <w:p w14:paraId="03951B7C" w14:textId="77777777"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451" w:type="dxa"/>
            <w:vAlign w:val="center"/>
          </w:tcPr>
          <w:p w14:paraId="0A4C1880" w14:textId="3DF78676"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r w:rsidR="00634740">
              <w:rPr>
                <w:rFonts w:ascii="Times New Roman" w:cs="Times New Roman"/>
                <w:sz w:val="21"/>
                <w:szCs w:val="21"/>
              </w:rPr>
              <w:t>%</w:t>
            </w:r>
          </w:p>
        </w:tc>
        <w:tc>
          <w:tcPr>
            <w:tcW w:w="1441" w:type="dxa"/>
            <w:vAlign w:val="center"/>
          </w:tcPr>
          <w:p w14:paraId="24549FAC" w14:textId="70E81A78"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1</w:t>
            </w:r>
            <w:r w:rsidR="005D6A9F">
              <w:rPr>
                <w:rFonts w:ascii="Times New Roman" w:cs="Times New Roman" w:hint="eastAsia"/>
                <w:kern w:val="2"/>
                <w:sz w:val="21"/>
                <w:szCs w:val="21"/>
              </w:rPr>
              <w:t>0</w:t>
            </w:r>
            <w:r>
              <w:rPr>
                <w:rFonts w:ascii="Times New Roman" w:cs="Times New Roman"/>
                <w:kern w:val="2"/>
                <w:sz w:val="21"/>
                <w:szCs w:val="21"/>
              </w:rPr>
              <w:t>0%</w:t>
            </w:r>
          </w:p>
        </w:tc>
        <w:tc>
          <w:tcPr>
            <w:tcW w:w="1518" w:type="dxa"/>
            <w:vAlign w:val="center"/>
          </w:tcPr>
          <w:p w14:paraId="5D7E53A9" w14:textId="526FEA22"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0%</w:t>
            </w:r>
          </w:p>
        </w:tc>
        <w:tc>
          <w:tcPr>
            <w:tcW w:w="1519" w:type="dxa"/>
            <w:vAlign w:val="center"/>
          </w:tcPr>
          <w:p w14:paraId="525C73DA" w14:textId="2B2977DD" w:rsidR="00634740" w:rsidRDefault="005D6A9F" w:rsidP="00634740">
            <w:pPr>
              <w:pStyle w:val="TableParagraph"/>
              <w:kinsoku w:val="0"/>
              <w:overflowPunct w:val="0"/>
              <w:spacing w:before="15"/>
              <w:jc w:val="center"/>
              <w:rPr>
                <w:rFonts w:ascii="Times New Roman" w:cs="Times New Roman"/>
                <w:sz w:val="21"/>
                <w:szCs w:val="21"/>
              </w:rPr>
            </w:pPr>
            <w:r>
              <w:rPr>
                <w:rFonts w:ascii="Times New Roman" w:cs="Times New Roman" w:hint="eastAsia"/>
                <w:kern w:val="2"/>
                <w:sz w:val="21"/>
                <w:szCs w:val="21"/>
              </w:rPr>
              <w:t>0</w:t>
            </w:r>
            <w:r w:rsidR="00634740">
              <w:rPr>
                <w:rFonts w:ascii="Times New Roman" w:cs="Times New Roman"/>
                <w:kern w:val="2"/>
                <w:sz w:val="21"/>
                <w:szCs w:val="21"/>
              </w:rPr>
              <w:t>%</w:t>
            </w:r>
          </w:p>
        </w:tc>
        <w:tc>
          <w:tcPr>
            <w:tcW w:w="1533" w:type="dxa"/>
            <w:vAlign w:val="center"/>
          </w:tcPr>
          <w:p w14:paraId="3FD55CE5" w14:textId="15E350D2"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0%</w:t>
            </w:r>
          </w:p>
        </w:tc>
        <w:tc>
          <w:tcPr>
            <w:tcW w:w="1701" w:type="dxa"/>
            <w:vAlign w:val="center"/>
          </w:tcPr>
          <w:p w14:paraId="775989D7" w14:textId="7ED5FD49" w:rsidR="00634740" w:rsidRDefault="00634740" w:rsidP="00634740">
            <w:pPr>
              <w:pStyle w:val="TableParagraph"/>
              <w:kinsoku w:val="0"/>
              <w:overflowPunct w:val="0"/>
              <w:spacing w:before="15"/>
              <w:jc w:val="center"/>
              <w:rPr>
                <w:rFonts w:ascii="Times New Roman" w:cs="Times New Roman"/>
                <w:sz w:val="21"/>
                <w:szCs w:val="21"/>
              </w:rPr>
            </w:pPr>
            <w:r>
              <w:rPr>
                <w:rFonts w:ascii="Times New Roman" w:cs="Times New Roman"/>
                <w:kern w:val="2"/>
                <w:sz w:val="21"/>
                <w:szCs w:val="21"/>
              </w:rPr>
              <w:t>10%</w:t>
            </w:r>
          </w:p>
        </w:tc>
      </w:tr>
      <w:bookmarkEnd w:id="91"/>
      <w:bookmarkEnd w:id="93"/>
    </w:tbl>
    <w:p w14:paraId="363C3D8D" w14:textId="77777777" w:rsidR="00D43A07" w:rsidRDefault="00D43A07">
      <w:pPr>
        <w:pStyle w:val="2"/>
        <w:kinsoku w:val="0"/>
        <w:overflowPunct w:val="0"/>
        <w:ind w:left="0" w:firstLineChars="200" w:firstLine="482"/>
        <w:rPr>
          <w:rFonts w:ascii="Times New Roman" w:eastAsia="黑体" w:cs="Times New Roman"/>
          <w:sz w:val="24"/>
          <w:szCs w:val="24"/>
        </w:rPr>
      </w:pPr>
    </w:p>
    <w:p w14:paraId="40120AD0" w14:textId="77777777" w:rsidR="00D43A07" w:rsidRDefault="00D43A0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0F359712" w14:textId="77777777" w:rsidR="00D43A07" w:rsidRDefault="00D43A07">
      <w:pPr>
        <w:snapToGrid w:val="0"/>
        <w:spacing w:line="400" w:lineRule="exact"/>
        <w:ind w:firstLineChars="200" w:firstLine="482"/>
        <w:rPr>
          <w:rFonts w:hAnsi="宋体" w:cs="Times"/>
          <w:color w:val="000000"/>
          <w:sz w:val="24"/>
          <w:szCs w:val="24"/>
        </w:rPr>
      </w:pPr>
      <w:bookmarkStart w:id="94" w:name="OLE_LINK77"/>
      <w:bookmarkStart w:id="95" w:name="OLE_LINK78"/>
      <w:r>
        <w:rPr>
          <w:rFonts w:hAnsi="宋体" w:cs="明黑等宽"/>
          <w:b/>
          <w:color w:val="000000"/>
          <w:sz w:val="24"/>
          <w:szCs w:val="24"/>
        </w:rPr>
        <w:t>1.</w:t>
      </w:r>
      <w:r>
        <w:rPr>
          <w:rFonts w:hAnsi="宋体" w:cs="明黑等宽" w:hint="eastAsia"/>
          <w:b/>
          <w:color w:val="000000"/>
          <w:sz w:val="24"/>
          <w:szCs w:val="24"/>
        </w:rPr>
        <w:t>平时成绩评定（</w:t>
      </w:r>
      <w:r>
        <w:rPr>
          <w:rFonts w:hAnsi="宋体" w:cs="明黑等宽"/>
          <w:b/>
          <w:color w:val="000000"/>
          <w:sz w:val="24"/>
          <w:szCs w:val="24"/>
        </w:rPr>
        <w:t>20%</w:t>
      </w:r>
      <w:r>
        <w:rPr>
          <w:rFonts w:hAnsi="宋体" w:cs="明黑等宽" w:hint="eastAsia"/>
          <w:b/>
          <w:color w:val="000000"/>
          <w:sz w:val="24"/>
          <w:szCs w:val="24"/>
        </w:rPr>
        <w:t>）</w:t>
      </w:r>
    </w:p>
    <w:p w14:paraId="15F14849" w14:textId="2AC45A52" w:rsidR="00D43A07" w:rsidRDefault="00D43A07">
      <w:pPr>
        <w:snapToGrid w:val="0"/>
        <w:spacing w:line="400" w:lineRule="exact"/>
        <w:ind w:firstLineChars="200" w:firstLine="482"/>
        <w:rPr>
          <w:rFonts w:hAnsi="宋体" w:cs="Times"/>
          <w:sz w:val="24"/>
          <w:szCs w:val="24"/>
        </w:rPr>
      </w:pPr>
      <w:r>
        <w:rPr>
          <w:rFonts w:hAnsi="宋体" w:cs="明黑等宽" w:hint="eastAsia"/>
          <w:b/>
          <w:color w:val="000000"/>
          <w:sz w:val="24"/>
          <w:szCs w:val="24"/>
        </w:rPr>
        <w:lastRenderedPageBreak/>
        <w:t>（</w:t>
      </w:r>
      <w:r>
        <w:rPr>
          <w:rFonts w:hAnsi="宋体" w:cs="明黑等宽"/>
          <w:b/>
          <w:color w:val="000000"/>
          <w:sz w:val="24"/>
          <w:szCs w:val="24"/>
        </w:rPr>
        <w:t>1</w:t>
      </w:r>
      <w:r>
        <w:rPr>
          <w:rFonts w:hAnsi="宋体" w:cs="明黑等宽" w:hint="eastAsia"/>
          <w:b/>
          <w:color w:val="000000"/>
          <w:sz w:val="24"/>
          <w:szCs w:val="24"/>
        </w:rPr>
        <w:t>）课堂表现（</w:t>
      </w:r>
      <w:r w:rsidR="00BF04D8">
        <w:rPr>
          <w:rFonts w:hAnsi="宋体" w:cs="明黑等宽" w:hint="eastAsia"/>
          <w:b/>
          <w:color w:val="000000"/>
          <w:sz w:val="24"/>
          <w:szCs w:val="24"/>
        </w:rPr>
        <w:t>10</w:t>
      </w:r>
      <w:r>
        <w:rPr>
          <w:rFonts w:hAnsi="宋体" w:cs="明黑等宽"/>
          <w:b/>
          <w:color w:val="000000"/>
          <w:sz w:val="24"/>
          <w:szCs w:val="24"/>
        </w:rPr>
        <w:t>%</w:t>
      </w:r>
      <w:r>
        <w:rPr>
          <w:rFonts w:hAnsi="宋体" w:cs="明黑等宽" w:hint="eastAsia"/>
          <w:b/>
          <w:color w:val="000000"/>
          <w:sz w:val="24"/>
          <w:szCs w:val="24"/>
        </w:rPr>
        <w:t>）</w:t>
      </w:r>
      <w:r>
        <w:rPr>
          <w:rFonts w:hAnsi="宋体" w:cs="Times" w:hint="eastAsia"/>
          <w:color w:val="000000"/>
          <w:sz w:val="24"/>
          <w:szCs w:val="24"/>
        </w:rPr>
        <w:t>：</w:t>
      </w:r>
      <w:bookmarkStart w:id="96" w:name="OLE_LINK104"/>
      <w:bookmarkStart w:id="97" w:name="OLE_LINK105"/>
      <w:bookmarkStart w:id="98" w:name="OLE_LINK106"/>
      <w:r>
        <w:rPr>
          <w:rFonts w:hAnsi="宋体" w:cs="Times" w:hint="eastAsia"/>
          <w:color w:val="000000"/>
          <w:sz w:val="24"/>
          <w:szCs w:val="24"/>
        </w:rPr>
        <w:t>主要通过学生在课堂及课外活动中的表现（如：出勤、小组讨论、发言与提问），评价学生知识、能力、价值等目标的达成情况。评价重点为价值目标，特别是：专业认同、理想信念、家国情怀、社会责任、学习态度、学习兴趣、科学精神与创新精神、工匠精神、团队合作与终身学习意识。</w:t>
      </w:r>
      <w:bookmarkEnd w:id="96"/>
      <w:bookmarkEnd w:id="97"/>
      <w:bookmarkEnd w:id="98"/>
      <w:r>
        <w:rPr>
          <w:rFonts w:hAnsi="宋体" w:cs="Times" w:hint="eastAsia"/>
          <w:color w:val="000000"/>
          <w:sz w:val="24"/>
          <w:szCs w:val="24"/>
        </w:rPr>
        <w:t>考勤</w:t>
      </w:r>
      <w:r>
        <w:rPr>
          <w:rFonts w:hAnsi="宋体" w:cs="Times" w:hint="eastAsia"/>
          <w:sz w:val="24"/>
          <w:szCs w:val="24"/>
        </w:rPr>
        <w:t>抽查</w:t>
      </w:r>
      <w:r>
        <w:rPr>
          <w:rFonts w:hAnsi="宋体" w:cs="Times"/>
          <w:sz w:val="24"/>
          <w:szCs w:val="24"/>
        </w:rPr>
        <w:t>5</w:t>
      </w:r>
      <w:r>
        <w:rPr>
          <w:rFonts w:hAnsi="宋体" w:cs="Times" w:hint="eastAsia"/>
          <w:sz w:val="24"/>
          <w:szCs w:val="24"/>
        </w:rPr>
        <w:t>次，每次无故缺勤扣</w:t>
      </w:r>
      <w:r>
        <w:rPr>
          <w:rFonts w:hAnsi="宋体" w:cs="Times"/>
          <w:sz w:val="24"/>
          <w:szCs w:val="24"/>
        </w:rPr>
        <w:t>2</w:t>
      </w:r>
      <w:r>
        <w:rPr>
          <w:rFonts w:hAnsi="宋体" w:cs="Times" w:hint="eastAsia"/>
          <w:sz w:val="24"/>
          <w:szCs w:val="24"/>
        </w:rPr>
        <w:t>分，请假、迟到或早退扣</w:t>
      </w:r>
      <w:r>
        <w:rPr>
          <w:rFonts w:hAnsi="宋体" w:cs="Times"/>
          <w:sz w:val="24"/>
          <w:szCs w:val="24"/>
        </w:rPr>
        <w:t>1</w:t>
      </w:r>
      <w:r>
        <w:rPr>
          <w:rFonts w:hAnsi="宋体" w:cs="Times" w:hint="eastAsia"/>
          <w:sz w:val="24"/>
          <w:szCs w:val="24"/>
        </w:rPr>
        <w:t>分。</w:t>
      </w:r>
    </w:p>
    <w:p w14:paraId="646EDB94" w14:textId="2C8985F5" w:rsidR="00D43A07" w:rsidRDefault="00D43A07">
      <w:pPr>
        <w:snapToGrid w:val="0"/>
        <w:spacing w:line="400" w:lineRule="exact"/>
        <w:ind w:firstLineChars="200" w:firstLine="482"/>
        <w:rPr>
          <w:rFonts w:hAnsi="宋体" w:cs="Times"/>
          <w:sz w:val="24"/>
          <w:szCs w:val="24"/>
        </w:rPr>
      </w:pPr>
      <w:r>
        <w:rPr>
          <w:rFonts w:hAnsi="宋体" w:cs="明黑等宽" w:hint="eastAsia"/>
          <w:b/>
          <w:sz w:val="24"/>
          <w:szCs w:val="24"/>
        </w:rPr>
        <w:t>（</w:t>
      </w:r>
      <w:r>
        <w:rPr>
          <w:rFonts w:hAnsi="宋体" w:cs="明黑等宽"/>
          <w:b/>
          <w:sz w:val="24"/>
          <w:szCs w:val="24"/>
        </w:rPr>
        <w:t>2</w:t>
      </w:r>
      <w:r>
        <w:rPr>
          <w:rFonts w:hAnsi="宋体" w:cs="明黑等宽" w:hint="eastAsia"/>
          <w:b/>
          <w:sz w:val="24"/>
          <w:szCs w:val="24"/>
        </w:rPr>
        <w:t>）</w:t>
      </w:r>
      <w:r w:rsidR="00971DD6">
        <w:rPr>
          <w:rFonts w:hAnsi="宋体" w:cs="明黑等宽" w:hint="eastAsia"/>
          <w:b/>
          <w:sz w:val="24"/>
          <w:szCs w:val="24"/>
        </w:rPr>
        <w:t>平时</w:t>
      </w:r>
      <w:r>
        <w:rPr>
          <w:rFonts w:hAnsi="宋体" w:cs="明黑等宽" w:hint="eastAsia"/>
          <w:b/>
          <w:sz w:val="24"/>
          <w:szCs w:val="24"/>
        </w:rPr>
        <w:t>作业（</w:t>
      </w:r>
      <w:r>
        <w:rPr>
          <w:rFonts w:hAnsi="宋体" w:cs="明黑等宽"/>
          <w:b/>
          <w:sz w:val="24"/>
          <w:szCs w:val="24"/>
        </w:rPr>
        <w:t>1</w:t>
      </w:r>
      <w:r w:rsidR="00BF04D8">
        <w:rPr>
          <w:rFonts w:hAnsi="宋体" w:cs="明黑等宽" w:hint="eastAsia"/>
          <w:b/>
          <w:sz w:val="24"/>
          <w:szCs w:val="24"/>
        </w:rPr>
        <w:t>0</w:t>
      </w:r>
      <w:r>
        <w:rPr>
          <w:rFonts w:hAnsi="宋体" w:cs="明黑等宽"/>
          <w:b/>
          <w:sz w:val="24"/>
          <w:szCs w:val="24"/>
        </w:rPr>
        <w:t>%</w:t>
      </w:r>
      <w:r>
        <w:rPr>
          <w:rFonts w:hAnsi="宋体" w:cs="明黑等宽" w:hint="eastAsia"/>
          <w:b/>
          <w:sz w:val="24"/>
          <w:szCs w:val="24"/>
        </w:rPr>
        <w:t>）</w:t>
      </w:r>
      <w:r>
        <w:rPr>
          <w:rFonts w:hAnsi="宋体" w:cs="Times" w:hint="eastAsia"/>
          <w:sz w:val="24"/>
          <w:szCs w:val="24"/>
        </w:rPr>
        <w:t>：围绕课程的学习目标进行作业的设计。如让学生简述对知识的认识，考核学生对于概念的理解情况，帮助学生将定义转化为自己的理解。</w:t>
      </w:r>
    </w:p>
    <w:p w14:paraId="0BEAAC6A" w14:textId="6DB2015E" w:rsidR="00D43A07" w:rsidRDefault="00D43A07">
      <w:pPr>
        <w:snapToGrid w:val="0"/>
        <w:spacing w:line="400" w:lineRule="exact"/>
        <w:ind w:firstLineChars="200" w:firstLine="482"/>
        <w:rPr>
          <w:rFonts w:hAnsi="宋体" w:cs="Times"/>
          <w:sz w:val="24"/>
          <w:szCs w:val="24"/>
        </w:rPr>
      </w:pPr>
      <w:r>
        <w:rPr>
          <w:rFonts w:hAnsi="宋体" w:cs="明黑等宽"/>
          <w:b/>
          <w:sz w:val="24"/>
          <w:szCs w:val="24"/>
        </w:rPr>
        <w:t>2.</w:t>
      </w:r>
      <w:r>
        <w:rPr>
          <w:rFonts w:hAnsi="宋体" w:cs="明黑等宽" w:hint="eastAsia"/>
          <w:b/>
          <w:sz w:val="24"/>
          <w:szCs w:val="24"/>
        </w:rPr>
        <w:t>实验成绩（</w:t>
      </w:r>
      <w:r>
        <w:rPr>
          <w:rFonts w:hAnsi="宋体" w:cs="明黑等宽"/>
          <w:b/>
          <w:sz w:val="24"/>
          <w:szCs w:val="24"/>
        </w:rPr>
        <w:t>10%</w:t>
      </w:r>
      <w:r>
        <w:rPr>
          <w:rFonts w:hAnsi="宋体" w:cs="明黑等宽" w:hint="eastAsia"/>
          <w:b/>
          <w:sz w:val="24"/>
          <w:szCs w:val="24"/>
        </w:rPr>
        <w:t>）</w:t>
      </w:r>
      <w:r>
        <w:rPr>
          <w:rFonts w:hAnsi="宋体" w:cs="Times" w:hint="eastAsia"/>
          <w:sz w:val="24"/>
          <w:szCs w:val="24"/>
        </w:rPr>
        <w:t>：通过开展课含实验，将理论与实际相结合，帮助学生更好地理解书本上的知识，同时锻炼学生们的动手操作能力。</w:t>
      </w:r>
      <w:r w:rsidR="006D2340">
        <w:rPr>
          <w:rFonts w:hAnsi="宋体" w:cs="Times" w:hint="eastAsia"/>
          <w:sz w:val="24"/>
          <w:szCs w:val="24"/>
        </w:rPr>
        <w:t>实验成绩</w:t>
      </w:r>
      <w:r w:rsidR="006201FD">
        <w:rPr>
          <w:rFonts w:hAnsi="宋体" w:cs="Times" w:hint="eastAsia"/>
          <w:sz w:val="24"/>
          <w:szCs w:val="24"/>
        </w:rPr>
        <w:t>由实验操作和实验报告两部分构成。</w:t>
      </w:r>
    </w:p>
    <w:p w14:paraId="44E50459" w14:textId="7173EF48" w:rsidR="00D43A07" w:rsidRDefault="00D43A07">
      <w:pPr>
        <w:snapToGrid w:val="0"/>
        <w:spacing w:line="400" w:lineRule="exact"/>
        <w:ind w:firstLineChars="200" w:firstLine="482"/>
        <w:rPr>
          <w:rFonts w:hAnsi="宋体" w:cs="Times"/>
          <w:sz w:val="24"/>
          <w:szCs w:val="24"/>
        </w:rPr>
      </w:pPr>
      <w:r>
        <w:rPr>
          <w:rFonts w:hAnsi="宋体" w:cs="明黑等宽"/>
          <w:b/>
          <w:sz w:val="24"/>
          <w:szCs w:val="24"/>
        </w:rPr>
        <w:t>3.</w:t>
      </w:r>
      <w:r>
        <w:rPr>
          <w:rFonts w:hAnsi="宋体" w:cs="明黑等宽" w:hint="eastAsia"/>
          <w:b/>
          <w:sz w:val="24"/>
          <w:szCs w:val="24"/>
        </w:rPr>
        <w:t>期中考试（</w:t>
      </w:r>
      <w:r>
        <w:rPr>
          <w:rFonts w:hAnsi="宋体" w:cs="明黑等宽"/>
          <w:b/>
          <w:sz w:val="24"/>
          <w:szCs w:val="24"/>
        </w:rPr>
        <w:t>10%</w:t>
      </w:r>
      <w:r>
        <w:rPr>
          <w:rFonts w:hAnsi="宋体" w:cs="明黑等宽" w:hint="eastAsia"/>
          <w:b/>
          <w:sz w:val="24"/>
          <w:szCs w:val="24"/>
        </w:rPr>
        <w:t>）</w:t>
      </w:r>
      <w:r>
        <w:rPr>
          <w:rFonts w:hAnsi="宋体" w:cs="Times" w:hint="eastAsia"/>
          <w:sz w:val="24"/>
          <w:szCs w:val="24"/>
        </w:rPr>
        <w:t>：主要考察学生对前半部分模块中知识的理解与运用能力，根据参考答案和计分标准批改</w:t>
      </w:r>
      <w:r>
        <w:rPr>
          <w:rFonts w:hAnsi="宋体" w:cs="明黑等宽" w:hint="eastAsia"/>
          <w:b/>
          <w:sz w:val="24"/>
          <w:szCs w:val="24"/>
        </w:rPr>
        <w:t>。</w:t>
      </w:r>
    </w:p>
    <w:p w14:paraId="20E499C2" w14:textId="68E21079" w:rsidR="00D43A07" w:rsidRDefault="00D43A07">
      <w:pPr>
        <w:snapToGrid w:val="0"/>
        <w:spacing w:line="400" w:lineRule="exact"/>
        <w:ind w:firstLineChars="200" w:firstLine="482"/>
        <w:rPr>
          <w:rFonts w:hAnsi="宋体" w:cs="Times"/>
          <w:sz w:val="24"/>
          <w:szCs w:val="24"/>
        </w:rPr>
      </w:pPr>
      <w:r>
        <w:rPr>
          <w:rFonts w:hAnsi="宋体" w:cs="明黑等宽"/>
          <w:b/>
          <w:sz w:val="24"/>
          <w:szCs w:val="24"/>
        </w:rPr>
        <w:t>4.</w:t>
      </w:r>
      <w:r>
        <w:rPr>
          <w:rFonts w:hAnsi="宋体" w:cs="明黑等宽" w:hint="eastAsia"/>
          <w:b/>
          <w:sz w:val="24"/>
          <w:szCs w:val="24"/>
        </w:rPr>
        <w:t>期末</w:t>
      </w:r>
      <w:r w:rsidR="006D5EA9">
        <w:rPr>
          <w:rFonts w:hAnsi="宋体" w:cs="明黑等宽" w:hint="eastAsia"/>
          <w:b/>
          <w:sz w:val="24"/>
          <w:szCs w:val="24"/>
        </w:rPr>
        <w:t>考试</w:t>
      </w:r>
      <w:r>
        <w:rPr>
          <w:rFonts w:hAnsi="宋体" w:cs="明黑等宽" w:hint="eastAsia"/>
          <w:b/>
          <w:sz w:val="24"/>
          <w:szCs w:val="24"/>
        </w:rPr>
        <w:t>（</w:t>
      </w:r>
      <w:r>
        <w:rPr>
          <w:rFonts w:hAnsi="宋体" w:cs="明黑等宽"/>
          <w:b/>
          <w:sz w:val="24"/>
          <w:szCs w:val="24"/>
        </w:rPr>
        <w:t>60%</w:t>
      </w:r>
      <w:r>
        <w:rPr>
          <w:rFonts w:hAnsi="宋体" w:cs="明黑等宽" w:hint="eastAsia"/>
          <w:b/>
          <w:sz w:val="24"/>
          <w:szCs w:val="24"/>
        </w:rPr>
        <w:t>）</w:t>
      </w:r>
    </w:p>
    <w:p w14:paraId="7CEB6FA1" w14:textId="77777777" w:rsidR="00D43A07" w:rsidRDefault="00D43A07">
      <w:pPr>
        <w:snapToGrid w:val="0"/>
        <w:spacing w:line="400" w:lineRule="exact"/>
        <w:ind w:firstLineChars="200" w:firstLine="480"/>
        <w:rPr>
          <w:rFonts w:hAnsi="宋体" w:cs="Times"/>
          <w:color w:val="FF0000"/>
          <w:sz w:val="24"/>
          <w:szCs w:val="24"/>
        </w:rPr>
      </w:pPr>
      <w:r>
        <w:rPr>
          <w:rFonts w:hAnsi="宋体" w:cs="Times" w:hint="eastAsia"/>
          <w:sz w:val="24"/>
          <w:szCs w:val="24"/>
        </w:rPr>
        <w:t>期终考核</w:t>
      </w:r>
      <w:bookmarkStart w:id="99" w:name="OLE_LINK8"/>
      <w:r>
        <w:rPr>
          <w:rFonts w:hAnsi="宋体" w:cs="Times" w:hint="eastAsia"/>
          <w:sz w:val="24"/>
          <w:szCs w:val="24"/>
        </w:rPr>
        <w:t>主要考察学生对全部模块中的</w:t>
      </w:r>
      <w:bookmarkEnd w:id="99"/>
      <w:r>
        <w:rPr>
          <w:rFonts w:hAnsi="宋体" w:cs="Times" w:hint="eastAsia"/>
          <w:sz w:val="24"/>
          <w:szCs w:val="24"/>
        </w:rPr>
        <w:t>基本概念、操作程序和具体方法的理解与运用等。方式为</w:t>
      </w:r>
      <w:r>
        <w:rPr>
          <w:rFonts w:hAnsi="宋体" w:cs="Times" w:hint="eastAsia"/>
          <w:b/>
          <w:sz w:val="24"/>
          <w:szCs w:val="24"/>
        </w:rPr>
        <w:t>闭卷考试</w:t>
      </w:r>
      <w:r>
        <w:rPr>
          <w:rFonts w:hAnsi="宋体" w:cs="Times" w:hint="eastAsia"/>
          <w:sz w:val="24"/>
          <w:szCs w:val="24"/>
        </w:rPr>
        <w:t>。要求学生掌握基本概念和理论，并运用具体方法分析解决相关问题。</w:t>
      </w:r>
    </w:p>
    <w:p w14:paraId="6F26709E" w14:textId="50DF6457" w:rsidR="00D43A07" w:rsidRDefault="001C228A">
      <w:pPr>
        <w:snapToGrid w:val="0"/>
        <w:spacing w:line="400" w:lineRule="exact"/>
        <w:ind w:firstLineChars="200" w:firstLine="482"/>
        <w:rPr>
          <w:rFonts w:hAnsi="宋体" w:cs="明黑等宽"/>
          <w:b/>
          <w:sz w:val="24"/>
          <w:szCs w:val="24"/>
        </w:rPr>
      </w:pPr>
      <w:r>
        <w:rPr>
          <w:rFonts w:hAnsi="宋体" w:cs="明黑等宽" w:hint="eastAsia"/>
          <w:b/>
          <w:sz w:val="24"/>
          <w:szCs w:val="24"/>
        </w:rPr>
        <w:t>5</w:t>
      </w:r>
      <w:r w:rsidR="00D43A07">
        <w:rPr>
          <w:rFonts w:hAnsi="宋体" w:cs="明黑等宽"/>
          <w:b/>
          <w:sz w:val="24"/>
          <w:szCs w:val="24"/>
        </w:rPr>
        <w:t>.</w:t>
      </w:r>
      <w:r w:rsidR="00D43A07">
        <w:rPr>
          <w:rFonts w:hAnsi="宋体" w:cs="明黑等宽" w:hint="eastAsia"/>
          <w:b/>
          <w:sz w:val="24"/>
          <w:szCs w:val="24"/>
        </w:rPr>
        <w:t>总成绩评定</w:t>
      </w:r>
    </w:p>
    <w:p w14:paraId="30BB446D" w14:textId="77777777" w:rsidR="00D43A07" w:rsidRDefault="00D43A07">
      <w:pPr>
        <w:snapToGrid w:val="0"/>
        <w:spacing w:line="400" w:lineRule="exact"/>
        <w:ind w:firstLineChars="200" w:firstLine="480"/>
        <w:rPr>
          <w:rFonts w:hAnsi="宋体" w:cs="Times"/>
          <w:sz w:val="24"/>
          <w:szCs w:val="24"/>
        </w:rPr>
      </w:pPr>
      <w:r>
        <w:rPr>
          <w:rFonts w:hAnsi="宋体" w:cs="Times" w:hint="eastAsia"/>
          <w:sz w:val="24"/>
          <w:szCs w:val="24"/>
        </w:rPr>
        <w:t>总成绩（</w:t>
      </w:r>
      <w:r>
        <w:rPr>
          <w:rFonts w:hAnsi="宋体" w:cs="Times"/>
          <w:sz w:val="24"/>
          <w:szCs w:val="24"/>
        </w:rPr>
        <w:t>100%</w:t>
      </w:r>
      <w:r>
        <w:rPr>
          <w:rFonts w:hAnsi="宋体" w:cs="Times" w:hint="eastAsia"/>
          <w:sz w:val="24"/>
          <w:szCs w:val="24"/>
        </w:rPr>
        <w:t>）</w:t>
      </w:r>
      <w:r>
        <w:rPr>
          <w:rFonts w:hAnsi="宋体" w:cs="Times"/>
          <w:sz w:val="24"/>
          <w:szCs w:val="24"/>
        </w:rPr>
        <w:t>=</w:t>
      </w:r>
      <w:r>
        <w:rPr>
          <w:rFonts w:hAnsi="宋体" w:cs="Times" w:hint="eastAsia"/>
          <w:sz w:val="24"/>
          <w:szCs w:val="24"/>
        </w:rPr>
        <w:t>平时成绩（</w:t>
      </w:r>
      <w:r>
        <w:rPr>
          <w:rFonts w:hAnsi="宋体" w:cs="Times"/>
          <w:sz w:val="24"/>
          <w:szCs w:val="24"/>
        </w:rPr>
        <w:t>20%</w:t>
      </w:r>
      <w:r>
        <w:rPr>
          <w:rFonts w:hAnsi="宋体" w:cs="Times" w:hint="eastAsia"/>
          <w:sz w:val="24"/>
          <w:szCs w:val="24"/>
        </w:rPr>
        <w:t>）</w:t>
      </w:r>
      <w:r>
        <w:rPr>
          <w:rFonts w:hAnsi="宋体" w:cs="Times"/>
          <w:sz w:val="24"/>
          <w:szCs w:val="24"/>
        </w:rPr>
        <w:t>+</w:t>
      </w:r>
      <w:r>
        <w:rPr>
          <w:rFonts w:hAnsi="宋体" w:cs="Times" w:hint="eastAsia"/>
          <w:sz w:val="24"/>
          <w:szCs w:val="24"/>
        </w:rPr>
        <w:t>实验成绩（</w:t>
      </w:r>
      <w:r>
        <w:rPr>
          <w:rFonts w:hAnsi="宋体" w:cs="Times"/>
          <w:sz w:val="24"/>
          <w:szCs w:val="24"/>
        </w:rPr>
        <w:t>10%</w:t>
      </w:r>
      <w:r>
        <w:rPr>
          <w:rFonts w:hAnsi="宋体" w:cs="Times" w:hint="eastAsia"/>
          <w:sz w:val="24"/>
          <w:szCs w:val="24"/>
        </w:rPr>
        <w:t>）</w:t>
      </w:r>
      <w:r>
        <w:rPr>
          <w:rFonts w:hAnsi="宋体" w:cs="Times"/>
          <w:sz w:val="24"/>
          <w:szCs w:val="24"/>
        </w:rPr>
        <w:t>+</w:t>
      </w:r>
      <w:r>
        <w:rPr>
          <w:rFonts w:hAnsi="宋体" w:cs="Times" w:hint="eastAsia"/>
          <w:sz w:val="24"/>
          <w:szCs w:val="24"/>
        </w:rPr>
        <w:t>期中成绩（</w:t>
      </w:r>
      <w:r>
        <w:rPr>
          <w:rFonts w:hAnsi="宋体" w:cs="Times"/>
          <w:sz w:val="24"/>
          <w:szCs w:val="24"/>
        </w:rPr>
        <w:t>10%</w:t>
      </w:r>
      <w:r>
        <w:rPr>
          <w:rFonts w:hAnsi="宋体" w:cs="Times" w:hint="eastAsia"/>
          <w:sz w:val="24"/>
          <w:szCs w:val="24"/>
        </w:rPr>
        <w:t>）</w:t>
      </w:r>
      <w:bookmarkStart w:id="100" w:name="OLE_LINK7"/>
      <w:r>
        <w:rPr>
          <w:rFonts w:hAnsi="宋体" w:cs="Times"/>
          <w:sz w:val="24"/>
          <w:szCs w:val="24"/>
        </w:rPr>
        <w:t>+</w:t>
      </w:r>
      <w:r>
        <w:rPr>
          <w:rFonts w:hAnsi="宋体" w:cs="Times" w:hint="eastAsia"/>
          <w:sz w:val="24"/>
          <w:szCs w:val="24"/>
        </w:rPr>
        <w:t>期末成绩（</w:t>
      </w:r>
      <w:r>
        <w:rPr>
          <w:rFonts w:hAnsi="宋体" w:cs="Times"/>
          <w:sz w:val="24"/>
          <w:szCs w:val="24"/>
        </w:rPr>
        <w:t>60%</w:t>
      </w:r>
      <w:r>
        <w:rPr>
          <w:rFonts w:hAnsi="宋体" w:cs="Times" w:hint="eastAsia"/>
          <w:sz w:val="24"/>
          <w:szCs w:val="24"/>
        </w:rPr>
        <w:t>）</w:t>
      </w:r>
      <w:bookmarkEnd w:id="100"/>
    </w:p>
    <w:p w14:paraId="1B3CDA26" w14:textId="77777777" w:rsidR="00D43A07" w:rsidRDefault="00D43A07">
      <w:pPr>
        <w:snapToGrid w:val="0"/>
        <w:spacing w:line="360" w:lineRule="auto"/>
        <w:ind w:firstLineChars="100" w:firstLine="241"/>
        <w:rPr>
          <w:rFonts w:ascii="Times New Roman" w:eastAsia="黑体" w:cs="Times New Roman"/>
          <w:b/>
          <w:sz w:val="24"/>
          <w:szCs w:val="24"/>
        </w:rPr>
      </w:pPr>
      <w:r>
        <w:rPr>
          <w:rFonts w:ascii="Times New Roman" w:eastAsia="黑体" w:cs="Times New Roman" w:hint="eastAsia"/>
          <w:b/>
          <w:sz w:val="24"/>
          <w:szCs w:val="24"/>
          <w:lang w:bidi="ar"/>
        </w:rPr>
        <w:t>（三）评分标准</w:t>
      </w:r>
    </w:p>
    <w:p w14:paraId="0889A166" w14:textId="77777777" w:rsidR="00D43A07" w:rsidRDefault="00D43A07">
      <w:pPr>
        <w:spacing w:line="360" w:lineRule="auto"/>
        <w:jc w:val="center"/>
        <w:rPr>
          <w:rFonts w:ascii="Times New Roman" w:cs="Times New Roman"/>
          <w:b/>
          <w:color w:val="000000"/>
          <w:szCs w:val="21"/>
        </w:rPr>
      </w:pPr>
      <w:r>
        <w:rPr>
          <w:rFonts w:ascii="Times New Roman" w:cs="Times New Roman" w:hint="eastAsia"/>
          <w:b/>
          <w:color w:val="000000"/>
          <w:kern w:val="2"/>
          <w:sz w:val="21"/>
          <w:szCs w:val="21"/>
          <w:lang w:bidi="ar"/>
        </w:rPr>
        <w:t>表</w:t>
      </w:r>
      <w:r>
        <w:rPr>
          <w:rFonts w:ascii="Times New Roman" w:cs="Times New Roman"/>
          <w:b/>
          <w:color w:val="000000"/>
          <w:kern w:val="2"/>
          <w:sz w:val="21"/>
          <w:szCs w:val="21"/>
          <w:lang w:bidi="ar"/>
        </w:rPr>
        <w:t xml:space="preserve">5 </w:t>
      </w:r>
      <w:r>
        <w:rPr>
          <w:rFonts w:ascii="Times New Roman" w:cs="Times New Roman" w:hint="eastAsia"/>
          <w:b/>
          <w:color w:val="000000"/>
          <w:kern w:val="2"/>
          <w:sz w:val="21"/>
          <w:szCs w:val="21"/>
          <w:lang w:bidi="ar"/>
        </w:rPr>
        <w:t>评分标准</w:t>
      </w:r>
      <w:r>
        <w:rPr>
          <w:rFonts w:ascii="Times New Roman" w:hAnsi="Calibri" w:cs="Times New Roman" w:hint="eastAsia"/>
          <w:b/>
          <w:kern w:val="2"/>
          <w:sz w:val="21"/>
          <w:szCs w:val="21"/>
          <w:lang w:bidi="ar"/>
        </w:rPr>
        <w:t>（非试卷考核项目）</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
        <w:gridCol w:w="1454"/>
        <w:gridCol w:w="1454"/>
        <w:gridCol w:w="1454"/>
        <w:gridCol w:w="1454"/>
        <w:gridCol w:w="1411"/>
      </w:tblGrid>
      <w:tr w:rsidR="005D4381" w14:paraId="4CA3BB61" w14:textId="77777777" w:rsidTr="00544BBF">
        <w:trPr>
          <w:trHeight w:val="20"/>
          <w:jc w:val="center"/>
        </w:trPr>
        <w:tc>
          <w:tcPr>
            <w:tcW w:w="963" w:type="dxa"/>
            <w:vMerge w:val="restart"/>
            <w:vAlign w:val="center"/>
          </w:tcPr>
          <w:p w14:paraId="2301855F"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考核项目</w:t>
            </w:r>
          </w:p>
        </w:tc>
        <w:tc>
          <w:tcPr>
            <w:tcW w:w="7227" w:type="dxa"/>
            <w:gridSpan w:val="5"/>
            <w:vAlign w:val="center"/>
          </w:tcPr>
          <w:p w14:paraId="0C6653A6"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评分标准</w:t>
            </w:r>
          </w:p>
        </w:tc>
      </w:tr>
      <w:tr w:rsidR="005D4381" w14:paraId="00DE0E79" w14:textId="77777777" w:rsidTr="00544BBF">
        <w:trPr>
          <w:trHeight w:val="20"/>
          <w:jc w:val="center"/>
        </w:trPr>
        <w:tc>
          <w:tcPr>
            <w:tcW w:w="963" w:type="dxa"/>
            <w:vMerge/>
            <w:vAlign w:val="center"/>
          </w:tcPr>
          <w:p w14:paraId="40585B4B" w14:textId="77777777" w:rsidR="00D43A07" w:rsidRDefault="00D43A07">
            <w:pPr>
              <w:rPr>
                <w:rFonts w:ascii="Calibri" w:hAnsi="Calibri" w:cs="Times New Roman"/>
                <w:sz w:val="20"/>
                <w:szCs w:val="20"/>
              </w:rPr>
            </w:pPr>
          </w:p>
        </w:tc>
        <w:tc>
          <w:tcPr>
            <w:tcW w:w="1454" w:type="dxa"/>
            <w:vAlign w:val="center"/>
          </w:tcPr>
          <w:p w14:paraId="18B32B08"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优秀</w:t>
            </w:r>
          </w:p>
          <w:p w14:paraId="2C86A321"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(100&gt;x≥90)</w:t>
            </w:r>
          </w:p>
        </w:tc>
        <w:tc>
          <w:tcPr>
            <w:tcW w:w="1454" w:type="dxa"/>
            <w:vAlign w:val="center"/>
          </w:tcPr>
          <w:p w14:paraId="442CFEEE"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良好</w:t>
            </w:r>
          </w:p>
          <w:p w14:paraId="0D3CD76A"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(90&gt; x≥80)</w:t>
            </w:r>
          </w:p>
        </w:tc>
        <w:tc>
          <w:tcPr>
            <w:tcW w:w="1454" w:type="dxa"/>
            <w:vAlign w:val="center"/>
          </w:tcPr>
          <w:p w14:paraId="7220C702"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中等</w:t>
            </w:r>
          </w:p>
          <w:p w14:paraId="6E7F9F32"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(80&gt; x≥70)</w:t>
            </w:r>
          </w:p>
        </w:tc>
        <w:tc>
          <w:tcPr>
            <w:tcW w:w="1454" w:type="dxa"/>
            <w:vAlign w:val="center"/>
          </w:tcPr>
          <w:p w14:paraId="310B2A97"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及格</w:t>
            </w:r>
          </w:p>
          <w:p w14:paraId="146DAC37"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(70&gt; x≥60)</w:t>
            </w:r>
          </w:p>
        </w:tc>
        <w:tc>
          <w:tcPr>
            <w:tcW w:w="1411" w:type="dxa"/>
            <w:vAlign w:val="center"/>
          </w:tcPr>
          <w:p w14:paraId="4E7466C9" w14:textId="77777777" w:rsidR="00D43A07" w:rsidRDefault="00D43A07">
            <w:pPr>
              <w:snapToGrid w:val="0"/>
              <w:jc w:val="center"/>
              <w:rPr>
                <w:rFonts w:ascii="Times New Roman" w:cs="Times New Roman"/>
                <w:b/>
                <w:szCs w:val="21"/>
              </w:rPr>
            </w:pPr>
            <w:r>
              <w:rPr>
                <w:rFonts w:ascii="Times New Roman" w:cs="Times New Roman" w:hint="eastAsia"/>
                <w:b/>
                <w:kern w:val="2"/>
                <w:sz w:val="21"/>
                <w:szCs w:val="21"/>
                <w:lang w:bidi="ar"/>
              </w:rPr>
              <w:t>不及格</w:t>
            </w:r>
          </w:p>
          <w:p w14:paraId="62981EAF" w14:textId="77777777" w:rsidR="00D43A07" w:rsidRDefault="00D43A07">
            <w:pPr>
              <w:snapToGrid w:val="0"/>
              <w:jc w:val="center"/>
              <w:rPr>
                <w:rFonts w:ascii="Times New Roman" w:cs="Times New Roman"/>
                <w:b/>
                <w:szCs w:val="21"/>
              </w:rPr>
            </w:pPr>
            <w:r>
              <w:rPr>
                <w:rFonts w:ascii="Times New Roman" w:cs="Times New Roman"/>
                <w:b/>
                <w:kern w:val="2"/>
                <w:sz w:val="21"/>
                <w:szCs w:val="21"/>
                <w:lang w:bidi="ar"/>
              </w:rPr>
              <w:t>(x &lt;60)</w:t>
            </w:r>
          </w:p>
        </w:tc>
      </w:tr>
      <w:tr w:rsidR="00544BBF" w14:paraId="43A07255" w14:textId="77777777" w:rsidTr="00544BBF">
        <w:trPr>
          <w:trHeight w:val="2179"/>
          <w:jc w:val="center"/>
        </w:trPr>
        <w:tc>
          <w:tcPr>
            <w:tcW w:w="963" w:type="dxa"/>
            <w:vAlign w:val="center"/>
          </w:tcPr>
          <w:p w14:paraId="23282F8A" w14:textId="319567DD" w:rsidR="00544BBF" w:rsidRDefault="00544BBF" w:rsidP="002B199E">
            <w:pPr>
              <w:snapToGrid w:val="0"/>
              <w:spacing w:line="440" w:lineRule="exact"/>
              <w:jc w:val="center"/>
              <w:rPr>
                <w:rFonts w:ascii="Times New Roman" w:cs="Times New Roman"/>
                <w:kern w:val="2"/>
                <w:sz w:val="21"/>
                <w:szCs w:val="21"/>
                <w:lang w:bidi="ar"/>
              </w:rPr>
            </w:pPr>
            <w:r>
              <w:rPr>
                <w:rFonts w:ascii="Times New Roman" w:cs="Times New Roman" w:hint="eastAsia"/>
                <w:color w:val="000000"/>
                <w:kern w:val="2"/>
                <w:sz w:val="21"/>
                <w:szCs w:val="21"/>
              </w:rPr>
              <w:t>课堂表现</w:t>
            </w:r>
          </w:p>
        </w:tc>
        <w:tc>
          <w:tcPr>
            <w:tcW w:w="1454" w:type="dxa"/>
          </w:tcPr>
          <w:p w14:paraId="57B498B9" w14:textId="4BBE69A4"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）课堂测验、回答问题正确，且能进行解释（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）提问、讨论发言观点正确，问题有深度、有创新（</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54" w:type="dxa"/>
          </w:tcPr>
          <w:p w14:paraId="4653D802" w14:textId="62E7A90B"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）课堂测验、回答问题正确，但解释欠清楚（</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）提问、讨论发言观点正确，但问题无深度或无创新（</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54" w:type="dxa"/>
          </w:tcPr>
          <w:p w14:paraId="1992A6A9" w14:textId="6C4CFD7C"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）课堂测验、回答问题大部分正确，且不能解释（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）提问、讨论发言观点基本正确，但问题无深度、无创新（</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54" w:type="dxa"/>
          </w:tcPr>
          <w:p w14:paraId="2A106462" w14:textId="60A56CDD"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）课堂测验、回答问题错误率在</w:t>
            </w:r>
            <w:r>
              <w:rPr>
                <w:rFonts w:ascii="Times New Roman" w:cs="Times New Roman"/>
                <w:bCs/>
                <w:color w:val="000000"/>
                <w:kern w:val="2"/>
                <w:sz w:val="21"/>
                <w:szCs w:val="21"/>
              </w:rPr>
              <w:t>30~50%</w:t>
            </w:r>
            <w:r>
              <w:rPr>
                <w:rFonts w:ascii="Times New Roman" w:cs="Times New Roman" w:hint="eastAsia"/>
                <w:bCs/>
                <w:color w:val="000000"/>
                <w:kern w:val="2"/>
                <w:sz w:val="21"/>
                <w:szCs w:val="21"/>
              </w:rPr>
              <w:t>之间，且不能解释（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）提问、讨论发言观点有部分错误，或逻辑不严密（</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c>
          <w:tcPr>
            <w:tcW w:w="1411" w:type="dxa"/>
            <w:vAlign w:val="center"/>
          </w:tcPr>
          <w:p w14:paraId="51E7C5EA" w14:textId="454E4D00" w:rsidR="00544BBF" w:rsidRDefault="00544BBF"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）课堂测验、回答问题错误率超过</w:t>
            </w:r>
            <w:r>
              <w:rPr>
                <w:rFonts w:ascii="Times New Roman" w:cs="Times New Roman"/>
                <w:bCs/>
                <w:color w:val="000000"/>
                <w:kern w:val="2"/>
                <w:sz w:val="21"/>
                <w:szCs w:val="21"/>
              </w:rPr>
              <w:t>50%</w:t>
            </w:r>
            <w:r>
              <w:rPr>
                <w:rFonts w:ascii="Times New Roman" w:cs="Times New Roman" w:hint="eastAsia"/>
                <w:bCs/>
                <w:color w:val="000000"/>
                <w:kern w:val="2"/>
                <w:sz w:val="21"/>
                <w:szCs w:val="21"/>
              </w:rPr>
              <w:t>，且不能解释（</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）提问、讨论发言观点错误，思路不清晰，逻辑不严密（</w:t>
            </w:r>
            <w:r>
              <w:rPr>
                <w:rFonts w:ascii="Times New Roman" w:cs="Times New Roman"/>
                <w:bCs/>
                <w:color w:val="000000"/>
                <w:kern w:val="2"/>
                <w:sz w:val="21"/>
                <w:szCs w:val="21"/>
              </w:rPr>
              <w:t>50%</w:t>
            </w:r>
            <w:r>
              <w:rPr>
                <w:rFonts w:ascii="Times New Roman" w:cs="Times New Roman" w:hint="eastAsia"/>
                <w:bCs/>
                <w:color w:val="000000"/>
                <w:kern w:val="2"/>
                <w:sz w:val="21"/>
                <w:szCs w:val="21"/>
              </w:rPr>
              <w:t>）。</w:t>
            </w:r>
          </w:p>
        </w:tc>
      </w:tr>
      <w:tr w:rsidR="00AB6748" w14:paraId="49B6B7AD" w14:textId="77777777" w:rsidTr="00B0393A">
        <w:trPr>
          <w:trHeight w:val="2179"/>
          <w:jc w:val="center"/>
        </w:trPr>
        <w:tc>
          <w:tcPr>
            <w:tcW w:w="963" w:type="dxa"/>
            <w:vAlign w:val="center"/>
          </w:tcPr>
          <w:p w14:paraId="54FC5CE0" w14:textId="36DAA73C" w:rsidR="00AB6748" w:rsidRDefault="00AB6748" w:rsidP="002B199E">
            <w:pPr>
              <w:snapToGrid w:val="0"/>
              <w:spacing w:line="440" w:lineRule="exact"/>
              <w:jc w:val="center"/>
              <w:rPr>
                <w:rFonts w:ascii="Times New Roman" w:cs="Times New Roman"/>
                <w:kern w:val="2"/>
                <w:sz w:val="21"/>
                <w:szCs w:val="21"/>
                <w:lang w:bidi="ar"/>
              </w:rPr>
            </w:pPr>
            <w:r>
              <w:rPr>
                <w:rFonts w:ascii="Times New Roman" w:cs="Times New Roman" w:hint="eastAsia"/>
                <w:color w:val="000000"/>
                <w:kern w:val="2"/>
                <w:sz w:val="21"/>
                <w:szCs w:val="21"/>
              </w:rPr>
              <w:lastRenderedPageBreak/>
              <w:t>平时作业</w:t>
            </w:r>
          </w:p>
        </w:tc>
        <w:tc>
          <w:tcPr>
            <w:tcW w:w="1454" w:type="dxa"/>
          </w:tcPr>
          <w:p w14:paraId="7083CD52" w14:textId="7D4E8B79"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）答案正确率超过</w:t>
            </w:r>
            <w:r>
              <w:rPr>
                <w:rFonts w:ascii="Times New Roman" w:cs="Times New Roman"/>
                <w:bCs/>
                <w:color w:val="000000"/>
                <w:kern w:val="2"/>
                <w:sz w:val="21"/>
                <w:szCs w:val="21"/>
              </w:rPr>
              <w:t>90%</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）部分作业完成方法、思路有创新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）书写规范，无抄袭，态度端正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54" w:type="dxa"/>
          </w:tcPr>
          <w:p w14:paraId="0B68BBBA" w14:textId="4949A9A0"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80~89%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）书写规范，无抄袭，态度端正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54" w:type="dxa"/>
          </w:tcPr>
          <w:p w14:paraId="4BF688A4" w14:textId="29FD44F4"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70-79%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）书写较规范，无抄袭，态度基本端正</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54" w:type="dxa"/>
          </w:tcPr>
          <w:p w14:paraId="4BE4CCA6" w14:textId="744B18B5"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60-69%</w:t>
            </w:r>
            <w:r>
              <w:rPr>
                <w:rFonts w:ascii="Times New Roman" w:cs="Times New Roman" w:hint="eastAsia"/>
                <w:bCs/>
                <w:color w:val="000000"/>
                <w:kern w:val="2"/>
                <w:sz w:val="21"/>
                <w:szCs w:val="21"/>
              </w:rPr>
              <w:t>（</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）书写不够规范，或有少量抄袭痕迹</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p>
        </w:tc>
        <w:tc>
          <w:tcPr>
            <w:tcW w:w="1411" w:type="dxa"/>
            <w:vAlign w:val="center"/>
          </w:tcPr>
          <w:p w14:paraId="238BEAAD" w14:textId="7FFFD04F" w:rsidR="00AB6748" w:rsidRDefault="00AB6748" w:rsidP="002B199E">
            <w:pPr>
              <w:jc w:val="center"/>
              <w:rPr>
                <w:rFonts w:ascii="Times New Roman" w:cs="Times New Roman"/>
                <w:kern w:val="2"/>
                <w:sz w:val="21"/>
                <w:szCs w:val="21"/>
                <w:lang w:bidi="ar"/>
              </w:rPr>
            </w:pPr>
            <w:r>
              <w:rPr>
                <w:rFonts w:ascii="Times New Roman" w:cs="Times New Roman" w:hint="eastAsia"/>
                <w:bCs/>
                <w:color w:val="000000"/>
                <w:kern w:val="2"/>
                <w:sz w:val="21"/>
                <w:szCs w:val="21"/>
              </w:rPr>
              <w:t>（</w:t>
            </w:r>
            <w:r>
              <w:rPr>
                <w:rFonts w:ascii="Times New Roman" w:cs="Times New Roman"/>
                <w:bCs/>
                <w:color w:val="000000"/>
                <w:kern w:val="2"/>
                <w:sz w:val="21"/>
                <w:szCs w:val="21"/>
              </w:rPr>
              <w:t>1</w:t>
            </w:r>
            <w:r>
              <w:rPr>
                <w:rFonts w:ascii="Times New Roman" w:cs="Times New Roman" w:hint="eastAsia"/>
                <w:bCs/>
                <w:color w:val="000000"/>
                <w:kern w:val="2"/>
                <w:sz w:val="21"/>
                <w:szCs w:val="21"/>
              </w:rPr>
              <w:t>）作业正确率在</w:t>
            </w:r>
            <w:r>
              <w:rPr>
                <w:rFonts w:ascii="Times New Roman" w:cs="Times New Roman"/>
                <w:bCs/>
                <w:color w:val="000000"/>
                <w:kern w:val="2"/>
                <w:sz w:val="21"/>
                <w:szCs w:val="21"/>
              </w:rPr>
              <w:t>60%</w:t>
            </w:r>
            <w:r>
              <w:rPr>
                <w:rFonts w:ascii="Times New Roman" w:cs="Times New Roman" w:hint="eastAsia"/>
                <w:bCs/>
                <w:color w:val="000000"/>
                <w:kern w:val="2"/>
                <w:sz w:val="21"/>
                <w:szCs w:val="21"/>
              </w:rPr>
              <w:t>以下（</w:t>
            </w:r>
            <w:r>
              <w:rPr>
                <w:rFonts w:ascii="Times New Roman" w:cs="Times New Roman"/>
                <w:bCs/>
                <w:color w:val="000000"/>
                <w:kern w:val="2"/>
                <w:sz w:val="21"/>
                <w:szCs w:val="21"/>
              </w:rPr>
              <w:t>80%</w:t>
            </w:r>
            <w:r>
              <w:rPr>
                <w:rFonts w:ascii="Times New Roman" w:cs="Times New Roman" w:hint="eastAsia"/>
                <w:bCs/>
                <w:color w:val="000000"/>
                <w:kern w:val="2"/>
                <w:sz w:val="21"/>
                <w:szCs w:val="21"/>
              </w:rPr>
              <w:t>）。（</w:t>
            </w:r>
            <w:r>
              <w:rPr>
                <w:rFonts w:ascii="Times New Roman" w:cs="Times New Roman"/>
                <w:bCs/>
                <w:color w:val="000000"/>
                <w:kern w:val="2"/>
                <w:sz w:val="21"/>
                <w:szCs w:val="21"/>
              </w:rPr>
              <w:t>2</w:t>
            </w:r>
            <w:r>
              <w:rPr>
                <w:rFonts w:ascii="Times New Roman" w:cs="Times New Roman" w:hint="eastAsia"/>
                <w:bCs/>
                <w:color w:val="000000"/>
                <w:kern w:val="2"/>
                <w:sz w:val="21"/>
                <w:szCs w:val="21"/>
              </w:rPr>
              <w:t>）整个作业完成方法、思路无创新</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w:t>
            </w:r>
            <w:r>
              <w:rPr>
                <w:rFonts w:ascii="Times New Roman" w:cs="Times New Roman"/>
                <w:bCs/>
                <w:color w:val="000000"/>
                <w:kern w:val="2"/>
                <w:sz w:val="21"/>
                <w:szCs w:val="21"/>
              </w:rPr>
              <w:t>3</w:t>
            </w:r>
            <w:r>
              <w:rPr>
                <w:rFonts w:ascii="Times New Roman" w:cs="Times New Roman" w:hint="eastAsia"/>
                <w:bCs/>
                <w:color w:val="000000"/>
                <w:kern w:val="2"/>
                <w:sz w:val="21"/>
                <w:szCs w:val="21"/>
              </w:rPr>
              <w:t>）书写不规范，有明显抄袭，或有部分作业未完成</w:t>
            </w:r>
            <w:r>
              <w:rPr>
                <w:rFonts w:ascii="Times New Roman" w:cs="Times New Roman" w:hint="eastAsia"/>
                <w:bCs/>
                <w:color w:val="000000"/>
                <w:kern w:val="2"/>
                <w:szCs w:val="21"/>
              </w:rPr>
              <w:t>（</w:t>
            </w:r>
            <w:r>
              <w:rPr>
                <w:rFonts w:ascii="Times New Roman" w:cs="Times New Roman"/>
                <w:bCs/>
                <w:color w:val="000000"/>
                <w:kern w:val="2"/>
                <w:szCs w:val="21"/>
              </w:rPr>
              <w:t>10%</w:t>
            </w:r>
            <w:r>
              <w:rPr>
                <w:rFonts w:ascii="Times New Roman" w:cs="Times New Roman" w:hint="eastAsia"/>
                <w:bCs/>
                <w:color w:val="000000"/>
                <w:kern w:val="2"/>
                <w:szCs w:val="21"/>
              </w:rPr>
              <w:t>）</w:t>
            </w:r>
            <w:r>
              <w:rPr>
                <w:rFonts w:ascii="Times New Roman" w:cs="Times New Roman" w:hint="eastAsia"/>
                <w:bCs/>
                <w:color w:val="000000"/>
                <w:kern w:val="2"/>
                <w:sz w:val="21"/>
                <w:szCs w:val="21"/>
              </w:rPr>
              <w:t>。未提交作业记</w:t>
            </w:r>
            <w:r>
              <w:rPr>
                <w:rFonts w:ascii="Times New Roman" w:cs="Times New Roman"/>
                <w:bCs/>
                <w:color w:val="000000"/>
                <w:kern w:val="2"/>
                <w:sz w:val="21"/>
                <w:szCs w:val="21"/>
              </w:rPr>
              <w:t>0</w:t>
            </w:r>
            <w:r>
              <w:rPr>
                <w:rFonts w:ascii="Times New Roman" w:cs="Times New Roman" w:hint="eastAsia"/>
                <w:bCs/>
                <w:color w:val="000000"/>
                <w:kern w:val="2"/>
                <w:sz w:val="21"/>
                <w:szCs w:val="21"/>
              </w:rPr>
              <w:t>分</w:t>
            </w:r>
          </w:p>
        </w:tc>
      </w:tr>
      <w:tr w:rsidR="005D4381" w14:paraId="56529A2A" w14:textId="77777777" w:rsidTr="00544BBF">
        <w:trPr>
          <w:trHeight w:val="2179"/>
          <w:jc w:val="center"/>
        </w:trPr>
        <w:tc>
          <w:tcPr>
            <w:tcW w:w="963" w:type="dxa"/>
            <w:vAlign w:val="center"/>
          </w:tcPr>
          <w:p w14:paraId="61DDE4D6"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实验</w:t>
            </w:r>
          </w:p>
          <w:p w14:paraId="18A0DE61"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操作</w:t>
            </w:r>
          </w:p>
        </w:tc>
        <w:tc>
          <w:tcPr>
            <w:tcW w:w="1454" w:type="dxa"/>
            <w:vAlign w:val="center"/>
          </w:tcPr>
          <w:p w14:paraId="6E7FFF1C"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按照要求完成预习；按照实验安全操作规则进行实验，实验步骤与结果正确；实验仪器设备完好。</w:t>
            </w:r>
          </w:p>
        </w:tc>
        <w:tc>
          <w:tcPr>
            <w:tcW w:w="1454" w:type="dxa"/>
            <w:vAlign w:val="center"/>
          </w:tcPr>
          <w:p w14:paraId="3F6AC723"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能够预习；按照实验安全操作规则进行实验，实验步骤与结果正确；实验仪器设备完好。</w:t>
            </w:r>
          </w:p>
        </w:tc>
        <w:tc>
          <w:tcPr>
            <w:tcW w:w="1454" w:type="dxa"/>
            <w:vAlign w:val="center"/>
          </w:tcPr>
          <w:p w14:paraId="7E666E31"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按照实验安全操作规则进行实验，实验步骤与结果基本正确；实验仪器设备完好。</w:t>
            </w:r>
          </w:p>
        </w:tc>
        <w:tc>
          <w:tcPr>
            <w:tcW w:w="1454" w:type="dxa"/>
            <w:vAlign w:val="center"/>
          </w:tcPr>
          <w:p w14:paraId="3A9E3DE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基本按照实验安全操作规则进行实验，实验步骤与结果基本正确；实验仪器设备完好。</w:t>
            </w:r>
          </w:p>
        </w:tc>
        <w:tc>
          <w:tcPr>
            <w:tcW w:w="1411" w:type="dxa"/>
            <w:vAlign w:val="center"/>
          </w:tcPr>
          <w:p w14:paraId="63B949D7"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没有按照实验安全操作规则进行实验，或者步骤与结果不正确。</w:t>
            </w:r>
          </w:p>
        </w:tc>
      </w:tr>
      <w:tr w:rsidR="005D4381" w14:paraId="2A422714" w14:textId="77777777" w:rsidTr="00544BBF">
        <w:trPr>
          <w:jc w:val="center"/>
        </w:trPr>
        <w:tc>
          <w:tcPr>
            <w:tcW w:w="963" w:type="dxa"/>
            <w:vAlign w:val="center"/>
          </w:tcPr>
          <w:p w14:paraId="39F12E07"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实验</w:t>
            </w:r>
          </w:p>
          <w:p w14:paraId="747F842D" w14:textId="77777777" w:rsidR="00D43A07" w:rsidRDefault="00D43A07" w:rsidP="002B199E">
            <w:pPr>
              <w:snapToGrid w:val="0"/>
              <w:spacing w:line="440" w:lineRule="exact"/>
              <w:jc w:val="center"/>
              <w:rPr>
                <w:rFonts w:ascii="Times New Roman" w:cs="Times New Roman"/>
                <w:szCs w:val="21"/>
              </w:rPr>
            </w:pPr>
            <w:r>
              <w:rPr>
                <w:rFonts w:ascii="Times New Roman" w:cs="Times New Roman" w:hint="eastAsia"/>
                <w:kern w:val="2"/>
                <w:sz w:val="21"/>
                <w:szCs w:val="21"/>
                <w:lang w:bidi="ar"/>
              </w:rPr>
              <w:t>报告</w:t>
            </w:r>
          </w:p>
        </w:tc>
        <w:tc>
          <w:tcPr>
            <w:tcW w:w="1454" w:type="dxa"/>
            <w:vAlign w:val="center"/>
          </w:tcPr>
          <w:p w14:paraId="5AFEB70B"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获得充分可靠的实验数据；能参考文献对实验数据进行深度分析，能说明实验结果的局限性；报告条理清楚，行文流畅，表述准确，撰写规范。</w:t>
            </w:r>
          </w:p>
        </w:tc>
        <w:tc>
          <w:tcPr>
            <w:tcW w:w="1454" w:type="dxa"/>
            <w:vAlign w:val="center"/>
          </w:tcPr>
          <w:p w14:paraId="78C1153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获得比较可靠的实验数据；能参考文献对实验数据进行一定深度的分析；报告条理清楚，表述准确，符合规范。</w:t>
            </w:r>
          </w:p>
        </w:tc>
        <w:tc>
          <w:tcPr>
            <w:tcW w:w="1454" w:type="dxa"/>
            <w:vAlign w:val="center"/>
          </w:tcPr>
          <w:p w14:paraId="225787E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获得实验数据；能参考文献对实验数据进行比较有效地分析；报告条理基本清楚，比较符合规范。</w:t>
            </w:r>
          </w:p>
        </w:tc>
        <w:tc>
          <w:tcPr>
            <w:tcW w:w="1454" w:type="dxa"/>
            <w:vAlign w:val="center"/>
          </w:tcPr>
          <w:p w14:paraId="13051690"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获得实验数据。参考少量文献对数据进行简单分析；报告条理基本清楚，基本符合规范。</w:t>
            </w:r>
          </w:p>
        </w:tc>
        <w:tc>
          <w:tcPr>
            <w:tcW w:w="1411" w:type="dxa"/>
            <w:vAlign w:val="center"/>
          </w:tcPr>
          <w:p w14:paraId="453F58E5" w14:textId="77777777" w:rsidR="00D43A07" w:rsidRDefault="00D43A07" w:rsidP="002B199E">
            <w:pPr>
              <w:jc w:val="center"/>
              <w:rPr>
                <w:rFonts w:ascii="Times New Roman" w:cs="Times New Roman"/>
                <w:szCs w:val="21"/>
              </w:rPr>
            </w:pPr>
            <w:r>
              <w:rPr>
                <w:rFonts w:ascii="Times New Roman" w:cs="Times New Roman" w:hint="eastAsia"/>
                <w:kern w:val="2"/>
                <w:sz w:val="21"/>
                <w:szCs w:val="21"/>
                <w:lang w:bidi="ar"/>
              </w:rPr>
              <w:t>没有获得有效数据；或报告思路混乱，表达不清。</w:t>
            </w:r>
          </w:p>
        </w:tc>
      </w:tr>
    </w:tbl>
    <w:p w14:paraId="46E1F498" w14:textId="77777777" w:rsidR="00D43A07" w:rsidRDefault="00D43A07">
      <w:pPr>
        <w:snapToGrid w:val="0"/>
        <w:spacing w:line="400" w:lineRule="exact"/>
        <w:ind w:firstLineChars="200" w:firstLine="480"/>
        <w:rPr>
          <w:rFonts w:hAnsi="宋体" w:cs="Times"/>
          <w:sz w:val="24"/>
          <w:szCs w:val="24"/>
        </w:rPr>
      </w:pPr>
    </w:p>
    <w:bookmarkEnd w:id="94"/>
    <w:bookmarkEnd w:id="95"/>
    <w:p w14:paraId="65714C40" w14:textId="77777777" w:rsidR="00D43A07" w:rsidRDefault="00D43A07">
      <w:pPr>
        <w:snapToGrid w:val="0"/>
        <w:spacing w:line="400" w:lineRule="exact"/>
        <w:ind w:firstLineChars="200" w:firstLine="480"/>
        <w:rPr>
          <w:rFonts w:ascii="Times New Roman" w:cs="Times New Roman"/>
          <w:color w:val="FF0000"/>
          <w:sz w:val="24"/>
          <w:szCs w:val="24"/>
        </w:rPr>
      </w:pPr>
    </w:p>
    <w:p w14:paraId="468715B5" w14:textId="77777777" w:rsidR="00D43A07" w:rsidRDefault="00D43A0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47588E28" w14:textId="77777777" w:rsidR="00D43A07" w:rsidRDefault="00D43A07">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版材料化学专业人才培养方案，由</w:t>
      </w:r>
      <w:bookmarkStart w:id="101" w:name="OLE_LINK169"/>
      <w:r>
        <w:rPr>
          <w:rFonts w:ascii="Times New Roman" w:cs="Times New Roman" w:hint="eastAsia"/>
          <w:color w:val="000000"/>
          <w:sz w:val="24"/>
          <w:szCs w:val="24"/>
        </w:rPr>
        <w:t>材料科学与工程学</w:t>
      </w:r>
      <w:bookmarkEnd w:id="101"/>
      <w:r>
        <w:rPr>
          <w:rFonts w:ascii="Times New Roman" w:cs="Times New Roman" w:hint="eastAsia"/>
          <w:color w:val="000000"/>
          <w:sz w:val="24"/>
          <w:szCs w:val="24"/>
        </w:rPr>
        <w:t>院（部）材料化学教学系（教研室）讨论制定，材料科学与工程学院（部）教学工作委员会审定，教务处审核批准，自</w:t>
      </w:r>
      <w:r>
        <w:rPr>
          <w:rFonts w:ascii="Times New Roman" w:cs="Times New Roman"/>
          <w:color w:val="000000"/>
          <w:sz w:val="24"/>
          <w:szCs w:val="24"/>
        </w:rPr>
        <w:t>2023</w:t>
      </w:r>
      <w:r>
        <w:rPr>
          <w:rFonts w:ascii="Times New Roman" w:cs="Times New Roman" w:hint="eastAsia"/>
          <w:color w:val="000000"/>
          <w:sz w:val="24"/>
          <w:szCs w:val="24"/>
        </w:rPr>
        <w:t>级开始执行。</w:t>
      </w:r>
    </w:p>
    <w:p w14:paraId="2B52605C" w14:textId="77777777" w:rsidR="00D43A07" w:rsidRDefault="00D43A07">
      <w:pPr>
        <w:snapToGrid w:val="0"/>
        <w:spacing w:line="400" w:lineRule="exact"/>
        <w:ind w:firstLineChars="200" w:firstLine="440"/>
        <w:rPr>
          <w:rFonts w:ascii="Times New Roman" w:cs="Times New Roman"/>
          <w:color w:val="FF0000"/>
          <w:szCs w:val="21"/>
        </w:rPr>
      </w:pPr>
    </w:p>
    <w:sectPr w:rsidR="00D43A07">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991B4" w14:textId="77777777" w:rsidR="00427791" w:rsidRDefault="00427791">
      <w:pPr>
        <w:rPr>
          <w:rFonts w:ascii="Times New Roman" w:cs="Times New Roman"/>
          <w:sz w:val="24"/>
          <w:szCs w:val="24"/>
        </w:rPr>
      </w:pPr>
      <w:r>
        <w:rPr>
          <w:rFonts w:ascii="Times New Roman" w:cs="Times New Roman"/>
          <w:sz w:val="24"/>
          <w:szCs w:val="24"/>
        </w:rPr>
        <w:separator/>
      </w:r>
    </w:p>
  </w:endnote>
  <w:endnote w:type="continuationSeparator" w:id="0">
    <w:p w14:paraId="1BF3EBD7" w14:textId="77777777" w:rsidR="00427791" w:rsidRDefault="00427791">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CB8A7" w14:textId="4FCCFF0F" w:rsidR="00D43A07" w:rsidRDefault="00D43A07">
    <w:pPr>
      <w:pStyle w:val="a8"/>
    </w:pPr>
    <w:r>
      <w:rPr>
        <w:noProof/>
      </w:rPr>
      <mc:AlternateContent>
        <mc:Choice Requires="wps">
          <w:drawing>
            <wp:anchor distT="0" distB="0" distL="114300" distR="114300" simplePos="0" relativeHeight="251659264" behindDoc="0" locked="0" layoutInCell="1" allowOverlap="1" wp14:anchorId="52E0594A" wp14:editId="57B4D7F0">
              <wp:simplePos x="0" y="0"/>
              <wp:positionH relativeFrom="margin">
                <wp:align>center</wp:align>
              </wp:positionH>
              <wp:positionV relativeFrom="paragraph">
                <wp:posOffset>0</wp:posOffset>
              </wp:positionV>
              <wp:extent cx="57785" cy="147955"/>
              <wp:effectExtent l="0" t="1270" r="0" b="3175"/>
              <wp:wrapNone/>
              <wp:docPr id="74787691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DEC88CF" w14:textId="77777777" w:rsidR="00D43A07" w:rsidRDefault="00D43A07">
                          <w:pPr>
                            <w:pStyle w:val="a8"/>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E0594A"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3DEC88CF" w14:textId="77777777" w:rsidR="00D43A07" w:rsidRDefault="00D43A07">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07F33" w14:textId="77777777" w:rsidR="00427791" w:rsidRDefault="00427791">
      <w:pPr>
        <w:rPr>
          <w:rFonts w:ascii="Times New Roman" w:cs="Times New Roman"/>
          <w:sz w:val="24"/>
          <w:szCs w:val="24"/>
        </w:rPr>
      </w:pPr>
      <w:r>
        <w:rPr>
          <w:rFonts w:ascii="Times New Roman" w:cs="Times New Roman"/>
          <w:sz w:val="24"/>
          <w:szCs w:val="24"/>
        </w:rPr>
        <w:separator/>
      </w:r>
    </w:p>
  </w:footnote>
  <w:footnote w:type="continuationSeparator" w:id="0">
    <w:p w14:paraId="40F83C79" w14:textId="77777777" w:rsidR="00427791" w:rsidRDefault="00427791">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1610A06"/>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E5220C18"/>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3" w15:restartNumberingAfterBreak="0">
    <w:nsid w:val="E8FA8C20"/>
    <w:multiLevelType w:val="singleLevel"/>
    <w:tmpl w:val="FFFFFFFF"/>
    <w:lvl w:ilvl="0">
      <w:start w:val="1"/>
      <w:numFmt w:val="decimal"/>
      <w:lvlText w:val="%1."/>
      <w:lvlJc w:val="left"/>
      <w:pPr>
        <w:tabs>
          <w:tab w:val="num" w:pos="1200"/>
        </w:tabs>
        <w:ind w:left="1200" w:hanging="360"/>
      </w:pPr>
    </w:lvl>
  </w:abstractNum>
  <w:abstractNum w:abstractNumId="4" w15:restartNumberingAfterBreak="0">
    <w:nsid w:val="E8FB77E0"/>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5" w15:restartNumberingAfterBreak="0">
    <w:nsid w:val="F86AB48B"/>
    <w:multiLevelType w:val="singleLevel"/>
    <w:tmpl w:val="FFFFFFFF"/>
    <w:lvl w:ilvl="0">
      <w:start w:val="1"/>
      <w:numFmt w:val="decimal"/>
      <w:lvlText w:val="%1."/>
      <w:lvlJc w:val="left"/>
      <w:pPr>
        <w:tabs>
          <w:tab w:val="num" w:pos="2040"/>
        </w:tabs>
        <w:ind w:left="2040" w:hanging="360"/>
      </w:pPr>
    </w:lvl>
  </w:abstractNum>
  <w:abstractNum w:abstractNumId="6" w15:restartNumberingAfterBreak="0">
    <w:nsid w:val="F9CE7400"/>
    <w:multiLevelType w:val="singleLevel"/>
    <w:tmpl w:val="FFFFFFFF"/>
    <w:lvl w:ilvl="0">
      <w:start w:val="1"/>
      <w:numFmt w:val="decimal"/>
      <w:lvlText w:val="%1."/>
      <w:lvlJc w:val="left"/>
      <w:pPr>
        <w:tabs>
          <w:tab w:val="num" w:pos="1620"/>
        </w:tabs>
        <w:ind w:left="1620" w:hanging="360"/>
      </w:pPr>
    </w:lvl>
  </w:abstractNum>
  <w:abstractNum w:abstractNumId="7" w15:restartNumberingAfterBreak="0">
    <w:nsid w:val="3991DAD0"/>
    <w:multiLevelType w:val="singleLevel"/>
    <w:tmpl w:val="FFFFFFFF"/>
    <w:lvl w:ilvl="0">
      <w:start w:val="1"/>
      <w:numFmt w:val="decimal"/>
      <w:lvlText w:val="%1."/>
      <w:lvlJc w:val="left"/>
      <w:pPr>
        <w:tabs>
          <w:tab w:val="num" w:pos="360"/>
        </w:tabs>
        <w:ind w:left="360" w:hanging="360"/>
      </w:pPr>
    </w:lvl>
  </w:abstractNum>
  <w:abstractNum w:abstractNumId="8" w15:restartNumberingAfterBreak="0">
    <w:nsid w:val="559F7A11"/>
    <w:multiLevelType w:val="hybridMultilevel"/>
    <w:tmpl w:val="FFFFFFFF"/>
    <w:lvl w:ilvl="0" w:tplc="FFFFFFFF">
      <w:start w:val="1"/>
      <w:numFmt w:val="decimal"/>
      <w:lvlText w:val="%1."/>
      <w:lvlJc w:val="left"/>
      <w:pPr>
        <w:ind w:left="360" w:hanging="360"/>
      </w:pPr>
      <w:rPr>
        <w:rFonts w:cs="Times New Roman"/>
      </w:rPr>
    </w:lvl>
    <w:lvl w:ilvl="1" w:tplc="FFFFFFFF">
      <w:start w:val="1"/>
      <w:numFmt w:val="lowerLetter"/>
      <w:lvlText w:val="%2)"/>
      <w:lvlJc w:val="left"/>
      <w:pPr>
        <w:ind w:left="880" w:hanging="440"/>
      </w:pPr>
      <w:rPr>
        <w:rFonts w:cs="Times New Roman"/>
      </w:rPr>
    </w:lvl>
    <w:lvl w:ilvl="2" w:tplc="FFFFFFFF">
      <w:start w:val="1"/>
      <w:numFmt w:val="lowerRoman"/>
      <w:lvlText w:val="%3."/>
      <w:lvlJc w:val="right"/>
      <w:pPr>
        <w:ind w:left="1320" w:hanging="440"/>
      </w:pPr>
      <w:rPr>
        <w:rFonts w:cs="Times New Roman"/>
      </w:rPr>
    </w:lvl>
    <w:lvl w:ilvl="3" w:tplc="FFFFFFFF">
      <w:start w:val="1"/>
      <w:numFmt w:val="decimal"/>
      <w:lvlText w:val="%4."/>
      <w:lvlJc w:val="left"/>
      <w:pPr>
        <w:ind w:left="1760" w:hanging="440"/>
      </w:pPr>
      <w:rPr>
        <w:rFonts w:cs="Times New Roman"/>
      </w:rPr>
    </w:lvl>
    <w:lvl w:ilvl="4" w:tplc="FFFFFFFF">
      <w:start w:val="1"/>
      <w:numFmt w:val="lowerLetter"/>
      <w:lvlText w:val="%5)"/>
      <w:lvlJc w:val="left"/>
      <w:pPr>
        <w:ind w:left="2200" w:hanging="440"/>
      </w:pPr>
      <w:rPr>
        <w:rFonts w:cs="Times New Roman"/>
      </w:rPr>
    </w:lvl>
    <w:lvl w:ilvl="5" w:tplc="FFFFFFFF">
      <w:start w:val="1"/>
      <w:numFmt w:val="lowerRoman"/>
      <w:lvlText w:val="%6."/>
      <w:lvlJc w:val="right"/>
      <w:pPr>
        <w:ind w:left="2640" w:hanging="440"/>
      </w:pPr>
      <w:rPr>
        <w:rFonts w:cs="Times New Roman"/>
      </w:rPr>
    </w:lvl>
    <w:lvl w:ilvl="6" w:tplc="FFFFFFFF">
      <w:start w:val="1"/>
      <w:numFmt w:val="decimal"/>
      <w:lvlText w:val="%7."/>
      <w:lvlJc w:val="left"/>
      <w:pPr>
        <w:ind w:left="3080" w:hanging="440"/>
      </w:pPr>
      <w:rPr>
        <w:rFonts w:cs="Times New Roman"/>
      </w:rPr>
    </w:lvl>
    <w:lvl w:ilvl="7" w:tplc="FFFFFFFF">
      <w:start w:val="1"/>
      <w:numFmt w:val="lowerLetter"/>
      <w:lvlText w:val="%8)"/>
      <w:lvlJc w:val="left"/>
      <w:pPr>
        <w:ind w:left="3520" w:hanging="440"/>
      </w:pPr>
      <w:rPr>
        <w:rFonts w:cs="Times New Roman"/>
      </w:rPr>
    </w:lvl>
    <w:lvl w:ilvl="8" w:tplc="FFFFFFFF">
      <w:start w:val="1"/>
      <w:numFmt w:val="lowerRoman"/>
      <w:lvlText w:val="%9."/>
      <w:lvlJc w:val="right"/>
      <w:pPr>
        <w:ind w:left="3960" w:hanging="440"/>
      </w:pPr>
      <w:rPr>
        <w:rFonts w:cs="Times New Roman"/>
      </w:rPr>
    </w:lvl>
  </w:abstractNum>
  <w:abstractNum w:abstractNumId="9" w15:restartNumberingAfterBreak="0">
    <w:nsid w:val="5682762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10" w15:restartNumberingAfterBreak="0">
    <w:nsid w:val="5A23B0F7"/>
    <w:multiLevelType w:val="singleLevel"/>
    <w:tmpl w:val="FFFFFFFF"/>
    <w:lvl w:ilvl="0">
      <w:start w:val="1"/>
      <w:numFmt w:val="decimal"/>
      <w:lvlText w:val="%1."/>
      <w:lvlJc w:val="left"/>
      <w:pPr>
        <w:tabs>
          <w:tab w:val="num" w:pos="780"/>
        </w:tabs>
        <w:ind w:left="780" w:hanging="360"/>
      </w:pPr>
    </w:lvl>
  </w:abstractNum>
  <w:abstractNum w:abstractNumId="11" w15:restartNumberingAfterBreak="0">
    <w:nsid w:val="643B780F"/>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num w:numId="1" w16cid:durableId="601838513">
    <w:abstractNumId w:val="8"/>
  </w:num>
  <w:num w:numId="2" w16cid:durableId="1735742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720"/>
  <w:drawingGridHorizontalSpacing w:val="110"/>
  <w:drawingGridVerticalSpacing w:val="120"/>
  <w:displayHorizontalDrawingGridEvery w:val="0"/>
  <w:displayVerticalDrawingGridEvery w:val="2"/>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ZkNmVmMzZiZDdlYWJkNjczODU4MjhjNDQ1Njk1YzIifQ=="/>
  </w:docVars>
  <w:rsids>
    <w:rsidRoot w:val="00D43A07"/>
    <w:rsid w:val="000218CD"/>
    <w:rsid w:val="000E47CC"/>
    <w:rsid w:val="0012506B"/>
    <w:rsid w:val="0013083F"/>
    <w:rsid w:val="001673B7"/>
    <w:rsid w:val="001C228A"/>
    <w:rsid w:val="001D1620"/>
    <w:rsid w:val="002541C9"/>
    <w:rsid w:val="00297956"/>
    <w:rsid w:val="002B199E"/>
    <w:rsid w:val="002C3D06"/>
    <w:rsid w:val="003011A5"/>
    <w:rsid w:val="003D497C"/>
    <w:rsid w:val="00427791"/>
    <w:rsid w:val="00477B97"/>
    <w:rsid w:val="00512973"/>
    <w:rsid w:val="00544BBF"/>
    <w:rsid w:val="00570769"/>
    <w:rsid w:val="005B7DB3"/>
    <w:rsid w:val="005C4537"/>
    <w:rsid w:val="005D4381"/>
    <w:rsid w:val="005D6A9F"/>
    <w:rsid w:val="006201FD"/>
    <w:rsid w:val="006227E9"/>
    <w:rsid w:val="00634740"/>
    <w:rsid w:val="00691840"/>
    <w:rsid w:val="006D2340"/>
    <w:rsid w:val="006D5EA9"/>
    <w:rsid w:val="007262D7"/>
    <w:rsid w:val="00780900"/>
    <w:rsid w:val="00797826"/>
    <w:rsid w:val="007A1FDA"/>
    <w:rsid w:val="007C1AB0"/>
    <w:rsid w:val="007E315C"/>
    <w:rsid w:val="00807742"/>
    <w:rsid w:val="00971DD6"/>
    <w:rsid w:val="009C51B3"/>
    <w:rsid w:val="00A15542"/>
    <w:rsid w:val="00A22493"/>
    <w:rsid w:val="00A61FCA"/>
    <w:rsid w:val="00AB6748"/>
    <w:rsid w:val="00B15289"/>
    <w:rsid w:val="00B35FEB"/>
    <w:rsid w:val="00BC1C58"/>
    <w:rsid w:val="00BD6DB1"/>
    <w:rsid w:val="00BF04D8"/>
    <w:rsid w:val="00D43A07"/>
    <w:rsid w:val="00D71889"/>
    <w:rsid w:val="00DB01B4"/>
    <w:rsid w:val="00E91EE0"/>
    <w:rsid w:val="00ED5689"/>
    <w:rsid w:val="00F22D35"/>
    <w:rsid w:val="00F33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9856F"/>
  <w14:defaultImageDpi w14:val="0"/>
  <w15:docId w15:val="{6FDD9275-0F48-4C67-818F-94510997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heme="minorBidi"/>
        <w:kern w:val="2"/>
        <w:sz w:val="21"/>
        <w:szCs w:val="22"/>
        <w:lang w:val="en-US" w:eastAsia="zh-CN" w:bidi="ar-SA"/>
        <w14:ligatures w14:val="standardContextual"/>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unhideWhenUsed/>
    <w:rPr>
      <w:rFonts w:ascii="宋体" w:cs="宋体"/>
      <w:b/>
      <w:kern w:val="44"/>
      <w:sz w:val="44"/>
      <w:szCs w:val="44"/>
    </w:rPr>
  </w:style>
  <w:style w:type="character" w:customStyle="1" w:styleId="20">
    <w:name w:val="标题 2 字符"/>
    <w:basedOn w:val="a0"/>
    <w:link w:val="2"/>
    <w:uiPriority w:val="9"/>
    <w:unhideWhenUsed/>
    <w:locked/>
    <w:rPr>
      <w:rFonts w:ascii="Cambria" w:cs="Cambria"/>
      <w:b/>
      <w:sz w:val="32"/>
      <w:szCs w:val="32"/>
    </w:rPr>
  </w:style>
  <w:style w:type="character" w:customStyle="1" w:styleId="30">
    <w:name w:val="标题 3 字符"/>
    <w:basedOn w:val="a0"/>
    <w:link w:val="3"/>
    <w:uiPriority w:val="9"/>
    <w:unhideWhenUsed/>
    <w:rPr>
      <w:rFonts w:ascii="宋体" w:cs="宋体"/>
      <w:b/>
      <w:sz w:val="32"/>
      <w:szCs w:val="32"/>
    </w:rPr>
  </w:style>
  <w:style w:type="character" w:customStyle="1" w:styleId="4">
    <w:name w:val="正文文本 字符4"/>
    <w:basedOn w:val="a0"/>
    <w:uiPriority w:val="99"/>
    <w:unhideWhenUsed/>
    <w:rPr>
      <w:rFonts w:ascii="宋体" w:cs="宋体"/>
      <w:sz w:val="22"/>
      <w:szCs w:val="22"/>
    </w:rPr>
  </w:style>
  <w:style w:type="character" w:customStyle="1" w:styleId="21">
    <w:name w:val="批注框文本 字符2"/>
    <w:basedOn w:val="a0"/>
    <w:uiPriority w:val="99"/>
    <w:unhideWhenUsed/>
    <w:rPr>
      <w:rFonts w:ascii="宋体" w:cs="宋体"/>
      <w:sz w:val="18"/>
      <w:szCs w:val="18"/>
    </w:rPr>
  </w:style>
  <w:style w:type="character" w:styleId="a3">
    <w:name w:val="Strong"/>
    <w:basedOn w:val="a0"/>
    <w:uiPriority w:val="99"/>
    <w:qFormat/>
    <w:rPr>
      <w:b/>
    </w:rPr>
  </w:style>
  <w:style w:type="character" w:customStyle="1" w:styleId="11">
    <w:name w:val="批注文字 字符1"/>
    <w:basedOn w:val="a0"/>
    <w:link w:val="a4"/>
    <w:uiPriority w:val="99"/>
    <w:unhideWhenUsed/>
    <w:locked/>
    <w:rPr>
      <w:sz w:val="22"/>
      <w:szCs w:val="22"/>
    </w:rPr>
  </w:style>
  <w:style w:type="character" w:styleId="a5">
    <w:name w:val="annotation reference"/>
    <w:basedOn w:val="a0"/>
    <w:uiPriority w:val="99"/>
    <w:unhideWhenUsed/>
    <w:rPr>
      <w:sz w:val="21"/>
      <w:szCs w:val="21"/>
    </w:rPr>
  </w:style>
  <w:style w:type="character" w:customStyle="1" w:styleId="5">
    <w:name w:val="正文文本 字符5"/>
    <w:basedOn w:val="a0"/>
    <w:uiPriority w:val="99"/>
    <w:unhideWhenUsed/>
    <w:rPr>
      <w:rFonts w:ascii="宋体" w:cs="宋体"/>
      <w:sz w:val="22"/>
      <w:szCs w:val="22"/>
    </w:rPr>
  </w:style>
  <w:style w:type="character" w:customStyle="1" w:styleId="style121">
    <w:name w:val="style121"/>
    <w:basedOn w:val="a0"/>
    <w:unhideWhenUsed/>
    <w:qFormat/>
    <w:rPr>
      <w:sz w:val="22"/>
      <w:szCs w:val="22"/>
    </w:rPr>
  </w:style>
  <w:style w:type="character" w:customStyle="1" w:styleId="22">
    <w:name w:val="批注文字 字符2"/>
    <w:basedOn w:val="a0"/>
    <w:uiPriority w:val="99"/>
    <w:unhideWhenUsed/>
    <w:rPr>
      <w:rFonts w:ascii="宋体" w:cs="宋体"/>
      <w:sz w:val="22"/>
    </w:rPr>
  </w:style>
  <w:style w:type="character" w:customStyle="1" w:styleId="link-new">
    <w:name w:val="link-new"/>
    <w:basedOn w:val="a0"/>
    <w:unhideWhenUsed/>
    <w:qFormat/>
  </w:style>
  <w:style w:type="character" w:customStyle="1" w:styleId="50">
    <w:name w:val="批注文字 字符5"/>
    <w:basedOn w:val="a0"/>
    <w:uiPriority w:val="99"/>
    <w:unhideWhenUsed/>
    <w:rPr>
      <w:rFonts w:ascii="宋体" w:cs="宋体"/>
      <w:sz w:val="22"/>
      <w:szCs w:val="22"/>
    </w:rPr>
  </w:style>
  <w:style w:type="character" w:customStyle="1" w:styleId="23">
    <w:name w:val="正文文本 字符2"/>
    <w:basedOn w:val="a0"/>
    <w:uiPriority w:val="99"/>
    <w:unhideWhenUsed/>
    <w:rPr>
      <w:rFonts w:ascii="宋体" w:cs="宋体"/>
      <w:sz w:val="22"/>
    </w:rPr>
  </w:style>
  <w:style w:type="character" w:customStyle="1" w:styleId="51">
    <w:name w:val="批注框文本 字符5"/>
    <w:basedOn w:val="a0"/>
    <w:uiPriority w:val="99"/>
    <w:unhideWhenUsed/>
    <w:rPr>
      <w:rFonts w:ascii="宋体" w:cs="宋体"/>
      <w:sz w:val="18"/>
      <w:szCs w:val="18"/>
    </w:rPr>
  </w:style>
  <w:style w:type="character" w:customStyle="1" w:styleId="31">
    <w:name w:val="正文文本 字符3"/>
    <w:basedOn w:val="a0"/>
    <w:uiPriority w:val="99"/>
    <w:unhideWhenUsed/>
    <w:rPr>
      <w:rFonts w:ascii="宋体" w:cs="宋体"/>
      <w:sz w:val="22"/>
      <w:szCs w:val="22"/>
    </w:rPr>
  </w:style>
  <w:style w:type="character" w:customStyle="1" w:styleId="100">
    <w:name w:val="10"/>
    <w:basedOn w:val="a0"/>
    <w:unhideWhenUsed/>
    <w:rPr>
      <w:rFonts w:ascii="Calibri" w:cs="Calibri"/>
    </w:rPr>
  </w:style>
  <w:style w:type="character" w:customStyle="1" w:styleId="12">
    <w:name w:val="批注框文本 字符1"/>
    <w:basedOn w:val="a0"/>
    <w:link w:val="a6"/>
    <w:uiPriority w:val="99"/>
    <w:unhideWhenUsed/>
    <w:locked/>
    <w:rPr>
      <w:rFonts w:ascii="宋体" w:cs="宋体"/>
      <w:sz w:val="18"/>
      <w:szCs w:val="18"/>
    </w:rPr>
  </w:style>
  <w:style w:type="character" w:customStyle="1" w:styleId="32">
    <w:name w:val="批注文字 字符3"/>
    <w:basedOn w:val="a0"/>
    <w:uiPriority w:val="99"/>
    <w:unhideWhenUsed/>
    <w:rPr>
      <w:rFonts w:ascii="宋体" w:cs="宋体"/>
      <w:sz w:val="22"/>
      <w:szCs w:val="22"/>
    </w:rPr>
  </w:style>
  <w:style w:type="character" w:customStyle="1" w:styleId="33">
    <w:name w:val="批注框文本 字符3"/>
    <w:basedOn w:val="a0"/>
    <w:uiPriority w:val="99"/>
    <w:unhideWhenUsed/>
    <w:rPr>
      <w:rFonts w:ascii="宋体" w:cs="宋体"/>
      <w:sz w:val="18"/>
      <w:szCs w:val="18"/>
    </w:rPr>
  </w:style>
  <w:style w:type="character" w:customStyle="1" w:styleId="a7">
    <w:name w:val="页脚 字符"/>
    <w:basedOn w:val="a0"/>
    <w:link w:val="a8"/>
    <w:uiPriority w:val="99"/>
    <w:unhideWhenUsed/>
    <w:rPr>
      <w:rFonts w:ascii="宋体" w:cs="宋体"/>
      <w:sz w:val="18"/>
      <w:szCs w:val="18"/>
    </w:rPr>
  </w:style>
  <w:style w:type="character" w:customStyle="1" w:styleId="a9">
    <w:name w:val="页眉 字符"/>
    <w:basedOn w:val="a0"/>
    <w:link w:val="aa"/>
    <w:uiPriority w:val="99"/>
    <w:unhideWhenUsed/>
    <w:rPr>
      <w:rFonts w:ascii="宋体" w:cs="宋体"/>
      <w:sz w:val="18"/>
      <w:szCs w:val="18"/>
    </w:rPr>
  </w:style>
  <w:style w:type="character" w:customStyle="1" w:styleId="6">
    <w:name w:val="批注框文本 字符6"/>
    <w:basedOn w:val="a0"/>
    <w:uiPriority w:val="99"/>
    <w:unhideWhenUsed/>
    <w:rPr>
      <w:rFonts w:ascii="宋体" w:cs="宋体"/>
      <w:sz w:val="18"/>
      <w:szCs w:val="18"/>
    </w:rPr>
  </w:style>
  <w:style w:type="character" w:customStyle="1" w:styleId="ab">
    <w:name w:val="正文文本 字符"/>
    <w:basedOn w:val="a0"/>
    <w:uiPriority w:val="1"/>
    <w:unhideWhenUsed/>
    <w:qFormat/>
    <w:rPr>
      <w:rFonts w:ascii="宋体" w:cs="宋体"/>
      <w:sz w:val="22"/>
      <w:szCs w:val="22"/>
    </w:rPr>
  </w:style>
  <w:style w:type="character" w:customStyle="1" w:styleId="13">
    <w:name w:val="正文文本 字符1"/>
    <w:basedOn w:val="a0"/>
    <w:link w:val="ac"/>
    <w:uiPriority w:val="99"/>
    <w:unhideWhenUsed/>
    <w:locked/>
    <w:rPr>
      <w:rFonts w:ascii="宋体" w:cs="宋体"/>
      <w:sz w:val="22"/>
    </w:rPr>
  </w:style>
  <w:style w:type="character" w:customStyle="1" w:styleId="40">
    <w:name w:val="批注文字 字符4"/>
    <w:basedOn w:val="a0"/>
    <w:uiPriority w:val="99"/>
    <w:unhideWhenUsed/>
    <w:rPr>
      <w:rFonts w:ascii="宋体" w:cs="宋体"/>
      <w:sz w:val="22"/>
      <w:szCs w:val="22"/>
    </w:rPr>
  </w:style>
  <w:style w:type="character" w:customStyle="1" w:styleId="60">
    <w:name w:val="正文文本 字符6"/>
    <w:basedOn w:val="a0"/>
    <w:uiPriority w:val="99"/>
    <w:unhideWhenUsed/>
    <w:rPr>
      <w:rFonts w:ascii="宋体" w:cs="宋体"/>
      <w:sz w:val="22"/>
      <w:szCs w:val="22"/>
    </w:rPr>
  </w:style>
  <w:style w:type="character" w:customStyle="1" w:styleId="15">
    <w:name w:val="15"/>
    <w:basedOn w:val="a0"/>
    <w:unhideWhenUsed/>
    <w:rPr>
      <w:rFonts w:ascii="Calibri" w:cs="Calibri"/>
      <w:sz w:val="21"/>
      <w:szCs w:val="21"/>
    </w:rPr>
  </w:style>
  <w:style w:type="character" w:customStyle="1" w:styleId="ad">
    <w:name w:val="批注文字 字符"/>
    <w:basedOn w:val="a0"/>
    <w:uiPriority w:val="99"/>
    <w:unhideWhenUsed/>
    <w:rPr>
      <w:rFonts w:ascii="宋体" w:cs="宋体"/>
      <w:sz w:val="22"/>
      <w:szCs w:val="22"/>
    </w:rPr>
  </w:style>
  <w:style w:type="character" w:customStyle="1" w:styleId="61">
    <w:name w:val="批注文字 字符6"/>
    <w:basedOn w:val="a0"/>
    <w:uiPriority w:val="99"/>
    <w:unhideWhenUsed/>
    <w:rPr>
      <w:rFonts w:ascii="宋体" w:cs="宋体"/>
      <w:sz w:val="22"/>
      <w:szCs w:val="22"/>
    </w:rPr>
  </w:style>
  <w:style w:type="character" w:customStyle="1" w:styleId="41">
    <w:name w:val="批注框文本 字符4"/>
    <w:basedOn w:val="a0"/>
    <w:uiPriority w:val="99"/>
    <w:unhideWhenUsed/>
    <w:rPr>
      <w:rFonts w:ascii="宋体" w:cs="宋体"/>
      <w:sz w:val="18"/>
      <w:szCs w:val="18"/>
    </w:rPr>
  </w:style>
  <w:style w:type="character" w:customStyle="1" w:styleId="ae">
    <w:name w:val="批注框文本 字符"/>
    <w:basedOn w:val="a0"/>
    <w:uiPriority w:val="99"/>
    <w:unhideWhenUsed/>
    <w:rPr>
      <w:rFonts w:ascii="宋体" w:cs="宋体"/>
      <w:sz w:val="18"/>
      <w:szCs w:val="18"/>
    </w:rPr>
  </w:style>
  <w:style w:type="paragraph" w:styleId="a4">
    <w:name w:val="annotation text"/>
    <w:basedOn w:val="a"/>
    <w:link w:val="11"/>
    <w:uiPriority w:val="99"/>
    <w:unhideWhenUsed/>
    <w:pPr>
      <w:autoSpaceDE/>
      <w:autoSpaceDN/>
      <w:adjustRightInd/>
    </w:pPr>
    <w:rPr>
      <w:rFonts w:ascii="Calibri" w:hAnsi="Calibri" w:cs="Times New Roman"/>
      <w:kern w:val="2"/>
      <w:sz w:val="21"/>
    </w:rPr>
  </w:style>
  <w:style w:type="character" w:customStyle="1" w:styleId="7">
    <w:name w:val="批注文字 字符7"/>
    <w:basedOn w:val="a0"/>
    <w:uiPriority w:val="99"/>
    <w:semiHidden/>
    <w:rPr>
      <w:rFonts w:ascii="宋体" w:cs="宋体"/>
      <w:kern w:val="0"/>
      <w:sz w:val="22"/>
    </w:rPr>
  </w:style>
  <w:style w:type="paragraph" w:styleId="ac">
    <w:name w:val="Body Text"/>
    <w:basedOn w:val="a"/>
    <w:link w:val="13"/>
    <w:uiPriority w:val="1"/>
    <w:unhideWhenUsed/>
    <w:qFormat/>
    <w:rPr>
      <w:sz w:val="24"/>
      <w:szCs w:val="24"/>
    </w:rPr>
  </w:style>
  <w:style w:type="character" w:customStyle="1" w:styleId="70">
    <w:name w:val="正文文本 字符7"/>
    <w:basedOn w:val="a0"/>
    <w:uiPriority w:val="99"/>
    <w:semiHidden/>
    <w:rPr>
      <w:rFonts w:ascii="宋体" w:cs="宋体"/>
      <w:kern w:val="0"/>
      <w:sz w:val="22"/>
    </w:rPr>
  </w:style>
  <w:style w:type="paragraph" w:styleId="a8">
    <w:name w:val="footer"/>
    <w:basedOn w:val="a"/>
    <w:link w:val="a7"/>
    <w:uiPriority w:val="99"/>
    <w:unhideWhenUsed/>
    <w:pPr>
      <w:tabs>
        <w:tab w:val="center" w:pos="4153"/>
        <w:tab w:val="right" w:pos="8306"/>
      </w:tabs>
      <w:snapToGrid w:val="0"/>
    </w:pPr>
    <w:rPr>
      <w:sz w:val="18"/>
    </w:rPr>
  </w:style>
  <w:style w:type="character" w:customStyle="1" w:styleId="14">
    <w:name w:val="页脚 字符1"/>
    <w:basedOn w:val="a0"/>
    <w:uiPriority w:val="99"/>
    <w:semiHidden/>
    <w:rPr>
      <w:rFonts w:ascii="宋体" w:cs="宋体"/>
      <w:kern w:val="0"/>
      <w:sz w:val="18"/>
      <w:szCs w:val="18"/>
    </w:rPr>
  </w:style>
  <w:style w:type="paragraph" w:styleId="a6">
    <w:name w:val="Balloon Text"/>
    <w:basedOn w:val="a"/>
    <w:link w:val="12"/>
    <w:uiPriority w:val="99"/>
    <w:unhideWhenUsed/>
    <w:rPr>
      <w:sz w:val="18"/>
      <w:szCs w:val="18"/>
    </w:rPr>
  </w:style>
  <w:style w:type="character" w:customStyle="1" w:styleId="71">
    <w:name w:val="批注框文本 字符7"/>
    <w:basedOn w:val="a0"/>
    <w:uiPriority w:val="99"/>
    <w:semiHidden/>
    <w:rPr>
      <w:rFonts w:ascii="宋体" w:cs="宋体"/>
      <w:kern w:val="0"/>
      <w:sz w:val="18"/>
      <w:szCs w:val="18"/>
    </w:rPr>
  </w:style>
  <w:style w:type="paragraph" w:styleId="aa">
    <w:name w:val="header"/>
    <w:basedOn w:val="a"/>
    <w:link w:val="a9"/>
    <w:uiPriority w:val="99"/>
    <w:unhideWhenUsed/>
    <w:pPr>
      <w:tabs>
        <w:tab w:val="center" w:pos="4153"/>
        <w:tab w:val="right" w:pos="8306"/>
      </w:tabs>
      <w:snapToGrid w:val="0"/>
      <w:jc w:val="both"/>
    </w:pPr>
    <w:rPr>
      <w:sz w:val="18"/>
    </w:rPr>
  </w:style>
  <w:style w:type="character" w:customStyle="1" w:styleId="16">
    <w:name w:val="页眉 字符1"/>
    <w:basedOn w:val="a0"/>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styleId="af0">
    <w:name w:val="List Paragraph"/>
    <w:basedOn w:val="a"/>
    <w:uiPriority w:val="34"/>
    <w:qFormat/>
    <w:pPr>
      <w:spacing w:before="154"/>
      <w:ind w:left="220" w:hanging="360"/>
    </w:pPr>
    <w:rPr>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1023</Words>
  <Characters>5837</Characters>
  <Application>Microsoft Office Word</Application>
  <DocSecurity>0</DocSecurity>
  <Lines>48</Lines>
  <Paragraphs>13</Paragraphs>
  <ScaleCrop>false</ScaleCrop>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JTSUN</dc:creator>
  <cp:keywords/>
  <dc:description/>
  <cp:lastModifiedBy>J.K. Wang</cp:lastModifiedBy>
  <cp:revision>44</cp:revision>
  <dcterms:created xsi:type="dcterms:W3CDTF">2024-03-13T04:17:00Z</dcterms:created>
  <dcterms:modified xsi:type="dcterms:W3CDTF">2024-05-31T01:27:00Z</dcterms:modified>
</cp:coreProperties>
</file>