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56" w:rsidRDefault="00D80CED" w:rsidP="005A076E">
      <w:pPr>
        <w:autoSpaceDE w:val="0"/>
        <w:autoSpaceDN w:val="0"/>
        <w:adjustRightInd w:val="0"/>
        <w:ind w:leftChars="-135" w:left="-283"/>
        <w:jc w:val="center"/>
        <w:rPr>
          <w:rFonts w:ascii="Times New Roman" w:eastAsia="黑体" w:hAnsi="Times New Roman" w:cs="Times New Roman"/>
          <w:b/>
          <w:kern w:val="0"/>
          <w:sz w:val="32"/>
          <w:szCs w:val="32"/>
        </w:rPr>
      </w:pPr>
      <w:r>
        <w:rPr>
          <w:rFonts w:ascii="Times New Roman" w:eastAsia="黑体" w:hAnsi="Times New Roman" w:cs="Times New Roman"/>
          <w:b/>
          <w:kern w:val="0"/>
          <w:sz w:val="32"/>
          <w:szCs w:val="3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6" type="#_x0000_t48" style="position:absolute;left:0;text-align:left;margin-left:666.9pt;margin-top:325.25pt;width:167.3pt;height:76.05pt;z-index:251660288"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textbox>
              <w:txbxContent>
                <w:p w:rsidR="009D6D56" w:rsidRDefault="00376E9F">
                  <w:pPr>
                    <w:rPr>
                      <w:b/>
                      <w:color w:val="FF0000"/>
                    </w:rPr>
                  </w:pPr>
                  <w:r>
                    <w:rPr>
                      <w:rFonts w:hint="eastAsia"/>
                      <w:b/>
                      <w:color w:val="FF0000"/>
                    </w:rPr>
                    <w:t>字体、字号请参考范例</w:t>
                  </w:r>
                </w:p>
                <w:p w:rsidR="009D6D56" w:rsidRDefault="00376E9F">
                  <w:pPr>
                    <w:rPr>
                      <w:b/>
                      <w:color w:val="FF0000"/>
                    </w:rPr>
                  </w:pPr>
                  <w:r>
                    <w:rPr>
                      <w:rFonts w:hint="eastAsia"/>
                      <w:b/>
                      <w:color w:val="FF0000"/>
                    </w:rPr>
                    <w:t>注意：</w:t>
                  </w:r>
                </w:p>
                <w:p w:rsidR="009D6D56" w:rsidRDefault="00376E9F">
                  <w:pPr>
                    <w:rPr>
                      <w:b/>
                      <w:color w:val="FF0000"/>
                    </w:rPr>
                  </w:pPr>
                  <w:r>
                    <w:rPr>
                      <w:rFonts w:hint="eastAsia"/>
                      <w:b/>
                      <w:color w:val="FF0000"/>
                    </w:rPr>
                    <w:t>首字母大写</w:t>
                  </w:r>
                </w:p>
                <w:p w:rsidR="009D6D56" w:rsidRDefault="00376E9F">
                  <w:pPr>
                    <w:rPr>
                      <w:b/>
                      <w:color w:val="FF0000"/>
                    </w:rPr>
                  </w:pPr>
                  <w:r>
                    <w:rPr>
                      <w:rFonts w:hint="eastAsia"/>
                      <w:b/>
                      <w:color w:val="FF0000"/>
                    </w:rPr>
                    <w:t>植物拉丁学名斜体</w:t>
                  </w:r>
                </w:p>
              </w:txbxContent>
            </v:textbox>
          </v:shape>
        </w:pict>
      </w:r>
      <w:r w:rsidR="00376E9F">
        <w:rPr>
          <w:rFonts w:ascii="Times New Roman" w:eastAsia="黑体" w:hAnsi="Times New Roman" w:cs="Times New Roman" w:hint="eastAsia"/>
          <w:b/>
          <w:kern w:val="0"/>
          <w:sz w:val="32"/>
          <w:szCs w:val="32"/>
        </w:rPr>
        <w:t>《</w:t>
      </w:r>
      <w:r w:rsidR="00E631A2" w:rsidRPr="00E631A2">
        <w:rPr>
          <w:rFonts w:ascii="黑体" w:eastAsia="黑体" w:hAnsi="华文中宋" w:hint="eastAsia"/>
          <w:b/>
          <w:sz w:val="32"/>
          <w:szCs w:val="32"/>
        </w:rPr>
        <w:t>高分子材料工厂工艺设计概论课程设计</w:t>
      </w:r>
      <w:r w:rsidR="00376E9F">
        <w:rPr>
          <w:rFonts w:ascii="Times New Roman" w:eastAsia="黑体" w:hAnsi="Times New Roman" w:cs="Times New Roman" w:hint="eastAsia"/>
          <w:b/>
          <w:kern w:val="0"/>
          <w:sz w:val="32"/>
          <w:szCs w:val="32"/>
        </w:rPr>
        <w:t>》实习</w:t>
      </w:r>
      <w:r w:rsidR="00376E9F">
        <w:rPr>
          <w:rFonts w:ascii="Times New Roman" w:eastAsia="黑体" w:hAnsi="Times New Roman" w:cs="Times New Roman" w:hint="eastAsia"/>
          <w:b/>
          <w:kern w:val="0"/>
          <w:sz w:val="32"/>
          <w:szCs w:val="32"/>
        </w:rPr>
        <w:t>/</w:t>
      </w:r>
      <w:r w:rsidR="00376E9F">
        <w:rPr>
          <w:rFonts w:ascii="Times New Roman" w:eastAsia="黑体" w:hAnsi="Times New Roman" w:cs="Times New Roman" w:hint="eastAsia"/>
          <w:b/>
          <w:kern w:val="0"/>
          <w:sz w:val="32"/>
          <w:szCs w:val="32"/>
        </w:rPr>
        <w:t>实训课程教学大纲</w:t>
      </w:r>
    </w:p>
    <w:p w:rsidR="009D6D56" w:rsidRDefault="00376E9F">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70"/>
        <w:gridCol w:w="2027"/>
        <w:gridCol w:w="1099"/>
        <w:gridCol w:w="59"/>
        <w:gridCol w:w="1198"/>
        <w:gridCol w:w="305"/>
        <w:gridCol w:w="487"/>
        <w:gridCol w:w="442"/>
        <w:gridCol w:w="962"/>
        <w:gridCol w:w="1237"/>
      </w:tblGrid>
      <w:tr w:rsidR="009D6D56">
        <w:trPr>
          <w:trHeight w:val="405"/>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rsidR="009D6D56" w:rsidRDefault="00E631A2">
            <w:pPr>
              <w:jc w:val="center"/>
              <w:rPr>
                <w:rFonts w:ascii="Times New Roman" w:eastAsia="宋体" w:hAnsi="Times New Roman" w:cs="Times New Roman"/>
                <w:szCs w:val="21"/>
              </w:rPr>
            </w:pPr>
            <w:r w:rsidRPr="00E631A2">
              <w:rPr>
                <w:rFonts w:ascii="Times New Roman" w:eastAsia="宋体" w:hAnsi="Times New Roman" w:cs="Times New Roman" w:hint="eastAsia"/>
                <w:szCs w:val="21"/>
              </w:rPr>
              <w:t>高分子材料工厂工艺设计概论课程设计</w:t>
            </w:r>
          </w:p>
        </w:tc>
      </w:tr>
      <w:tr w:rsidR="009D6D56">
        <w:trPr>
          <w:trHeight w:val="417"/>
        </w:trPr>
        <w:tc>
          <w:tcPr>
            <w:tcW w:w="791" w:type="pct"/>
            <w:vAlign w:val="center"/>
          </w:tcPr>
          <w:p w:rsidR="009D6D56" w:rsidRDefault="00376E9F" w:rsidP="003563C6">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rsidR="009D6D56" w:rsidRPr="003563C6" w:rsidRDefault="003563C6" w:rsidP="003563C6">
            <w:pPr>
              <w:tabs>
                <w:tab w:val="center" w:pos="3556"/>
                <w:tab w:val="left" w:pos="4421"/>
              </w:tabs>
              <w:jc w:val="center"/>
              <w:rPr>
                <w:rFonts w:ascii="Times New Roman" w:eastAsia="宋体" w:hAnsi="Times New Roman" w:cs="Times New Roman"/>
                <w:sz w:val="18"/>
                <w:szCs w:val="18"/>
              </w:rPr>
            </w:pPr>
            <w:r w:rsidRPr="003563C6">
              <w:rPr>
                <w:rFonts w:ascii="Times New Roman" w:eastAsia="宋体" w:hAnsi="Times New Roman" w:cs="Times New Roman"/>
                <w:sz w:val="18"/>
                <w:szCs w:val="18"/>
              </w:rPr>
              <w:t>Introduction to Process Design for Polymer Materials Factory</w:t>
            </w:r>
          </w:p>
        </w:tc>
        <w:tc>
          <w:tcPr>
            <w:tcW w:w="756" w:type="pct"/>
            <w:gridSpan w:val="2"/>
            <w:vAlign w:val="center"/>
          </w:tcPr>
          <w:p w:rsidR="009D6D56" w:rsidRDefault="00376E9F">
            <w:pPr>
              <w:snapToGrid w:val="0"/>
              <w:spacing w:line="400" w:lineRule="exact"/>
              <w:jc w:val="center"/>
              <w:rPr>
                <w:rFonts w:hAnsi="宋体"/>
                <w:b/>
                <w:szCs w:val="21"/>
              </w:rPr>
            </w:pPr>
            <w:r>
              <w:rPr>
                <w:rFonts w:hAnsi="宋体" w:hint="eastAsia"/>
                <w:b/>
                <w:szCs w:val="21"/>
              </w:rPr>
              <w:t>双语授课</w:t>
            </w:r>
          </w:p>
        </w:tc>
        <w:tc>
          <w:tcPr>
            <w:tcW w:w="664" w:type="pct"/>
            <w:vAlign w:val="center"/>
          </w:tcPr>
          <w:p w:rsidR="009D6D56" w:rsidRDefault="00D53B9E">
            <w:pPr>
              <w:snapToGrid w:val="0"/>
              <w:spacing w:line="400" w:lineRule="exact"/>
              <w:rPr>
                <w:rFonts w:hAnsi="宋体"/>
                <w:b/>
                <w:szCs w:val="21"/>
              </w:rPr>
            </w:pPr>
            <w:r w:rsidRPr="00E631A2">
              <w:rPr>
                <w:rFonts w:ascii="宋体" w:eastAsia="宋体" w:hAnsi="宋体" w:cs="Times New Roman" w:hint="eastAsia"/>
                <w:bCs/>
                <w:szCs w:val="21"/>
              </w:rPr>
              <w:sym w:font="Wingdings" w:char="F0FE"/>
            </w:r>
            <w:r w:rsidR="00376E9F">
              <w:rPr>
                <w:rFonts w:hAnsi="宋体" w:hint="eastAsia"/>
                <w:bCs/>
                <w:szCs w:val="21"/>
              </w:rPr>
              <w:t>否</w:t>
            </w:r>
          </w:p>
        </w:tc>
      </w:tr>
      <w:tr w:rsidR="009D6D56">
        <w:trPr>
          <w:trHeight w:val="63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9D6D56" w:rsidRDefault="00E631A2">
            <w:pPr>
              <w:jc w:val="center"/>
              <w:rPr>
                <w:rFonts w:ascii="Times New Roman" w:eastAsia="宋体" w:hAnsi="Times New Roman" w:cs="Times New Roman"/>
                <w:szCs w:val="21"/>
              </w:rPr>
            </w:pPr>
            <w:r w:rsidRPr="00E631A2">
              <w:rPr>
                <w:rFonts w:ascii="Times New Roman" w:eastAsia="宋体" w:hAnsi="Times New Roman" w:cs="Times New Roman"/>
                <w:szCs w:val="21"/>
              </w:rPr>
              <w:t>21114007</w:t>
            </w:r>
          </w:p>
        </w:tc>
        <w:tc>
          <w:tcPr>
            <w:tcW w:w="624" w:type="pct"/>
            <w:gridSpan w:val="2"/>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9D6D56" w:rsidRDefault="00E631A2">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664" w:type="pct"/>
            <w:gridSpan w:val="3"/>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rsidR="009D6D56" w:rsidRDefault="00E631A2" w:rsidP="00E631A2">
            <w:pPr>
              <w:jc w:val="center"/>
              <w:rPr>
                <w:rFonts w:ascii="Times New Roman" w:eastAsia="宋体" w:hAnsi="Times New Roman" w:cs="Times New Roman"/>
                <w:szCs w:val="21"/>
              </w:rPr>
            </w:pPr>
            <w:r>
              <w:rPr>
                <w:rFonts w:ascii="Times New Roman" w:eastAsia="宋体" w:hAnsi="Times New Roman" w:cs="Times New Roman" w:hint="eastAsia"/>
                <w:szCs w:val="21"/>
              </w:rPr>
              <w:t>1</w:t>
            </w:r>
            <w:r w:rsidR="00376E9F">
              <w:rPr>
                <w:rFonts w:ascii="Times New Roman" w:eastAsia="宋体" w:hAnsi="Times New Roman" w:cs="Times New Roman" w:hint="eastAsia"/>
                <w:szCs w:val="21"/>
              </w:rPr>
              <w:t>周（</w:t>
            </w:r>
            <w:r>
              <w:rPr>
                <w:rFonts w:ascii="Times New Roman" w:eastAsia="宋体" w:hAnsi="Times New Roman" w:cs="Times New Roman" w:hint="eastAsia"/>
                <w:szCs w:val="21"/>
              </w:rPr>
              <w:t>20</w:t>
            </w:r>
            <w:r w:rsidR="00376E9F">
              <w:rPr>
                <w:rFonts w:ascii="Times New Roman" w:eastAsia="宋体" w:hAnsi="Times New Roman" w:cs="Times New Roman" w:hint="eastAsia"/>
                <w:szCs w:val="21"/>
              </w:rPr>
              <w:t>学时）</w:t>
            </w:r>
          </w:p>
        </w:tc>
      </w:tr>
      <w:tr w:rsidR="009D6D56">
        <w:trPr>
          <w:trHeight w:val="63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9D6D56" w:rsidRDefault="00376E9F">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rsidR="009D6D56" w:rsidRDefault="00376E9F">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rsidR="009D6D56" w:rsidRDefault="00E631A2">
            <w:pPr>
              <w:adjustRightInd w:val="0"/>
              <w:snapToGrid w:val="0"/>
              <w:spacing w:line="400" w:lineRule="exact"/>
              <w:jc w:val="left"/>
              <w:rPr>
                <w:bCs/>
                <w:szCs w:val="21"/>
              </w:rPr>
            </w:pPr>
            <w:r w:rsidRPr="00E631A2">
              <w:rPr>
                <w:rFonts w:ascii="宋体" w:eastAsia="宋体" w:hAnsi="宋体" w:cs="Times New Roman" w:hint="eastAsia"/>
                <w:bCs/>
                <w:szCs w:val="21"/>
              </w:rPr>
              <w:sym w:font="Wingdings" w:char="F0FE"/>
            </w:r>
            <w:r w:rsidR="00376E9F" w:rsidRPr="00E631A2">
              <w:rPr>
                <w:rFonts w:hint="eastAsia"/>
                <w:bCs/>
                <w:szCs w:val="21"/>
              </w:rPr>
              <w:t>工程实训</w:t>
            </w:r>
          </w:p>
          <w:p w:rsidR="009D6D56" w:rsidRDefault="00376E9F">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9D6D56" w:rsidRDefault="00376E9F">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gridSpan w:val="2"/>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9D6D56" w:rsidRDefault="00376E9F">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bCs/>
                <w:szCs w:val="21"/>
              </w:rPr>
              <w:t>必修</w:t>
            </w:r>
          </w:p>
          <w:p w:rsidR="009D6D56" w:rsidRDefault="00376E9F">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9D6D56" w:rsidRDefault="003563C6">
            <w:pPr>
              <w:adjustRightInd w:val="0"/>
              <w:snapToGrid w:val="0"/>
              <w:spacing w:line="400" w:lineRule="exact"/>
              <w:jc w:val="center"/>
              <w:rPr>
                <w:rFonts w:ascii="Times New Roman" w:eastAsia="宋体" w:hAnsi="Times New Roman" w:cs="Times New Roman"/>
                <w:b/>
                <w:szCs w:val="21"/>
              </w:rPr>
            </w:pPr>
            <w:r w:rsidRPr="00E631A2">
              <w:rPr>
                <w:rFonts w:ascii="宋体" w:eastAsia="宋体" w:hAnsi="宋体" w:cs="Times New Roman" w:hint="eastAsia"/>
                <w:bCs/>
                <w:szCs w:val="21"/>
              </w:rPr>
              <w:sym w:font="Wingdings" w:char="F0FE"/>
            </w:r>
            <w:r w:rsidR="00376E9F">
              <w:rPr>
                <w:rFonts w:eastAsia="宋体" w:hAnsi="宋体" w:hint="eastAsia"/>
                <w:bCs/>
                <w:szCs w:val="21"/>
              </w:rPr>
              <w:t>其他</w:t>
            </w:r>
          </w:p>
        </w:tc>
        <w:tc>
          <w:tcPr>
            <w:tcW w:w="664" w:type="pct"/>
            <w:gridSpan w:val="3"/>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rsidR="009D6D56" w:rsidRDefault="00376E9F">
            <w:pPr>
              <w:snapToGrid w:val="0"/>
              <w:spacing w:line="400" w:lineRule="exact"/>
              <w:rPr>
                <w:rFonts w:hAnsi="宋体"/>
                <w:szCs w:val="21"/>
              </w:rPr>
            </w:pPr>
            <w:r>
              <w:rPr>
                <w:rFonts w:hAnsi="宋体" w:hint="eastAsia"/>
                <w:szCs w:val="21"/>
              </w:rPr>
              <w:t>□线上</w:t>
            </w:r>
          </w:p>
          <w:p w:rsidR="009D6D56" w:rsidRDefault="00D53B9E">
            <w:pPr>
              <w:snapToGrid w:val="0"/>
              <w:spacing w:line="400" w:lineRule="exact"/>
              <w:rPr>
                <w:rFonts w:hAnsi="宋体"/>
                <w:szCs w:val="21"/>
              </w:rPr>
            </w:pPr>
            <w:r w:rsidRPr="00E631A2">
              <w:rPr>
                <w:rFonts w:ascii="宋体" w:eastAsia="宋体" w:hAnsi="宋体" w:cs="Times New Roman" w:hint="eastAsia"/>
                <w:bCs/>
                <w:szCs w:val="21"/>
              </w:rPr>
              <w:sym w:font="Wingdings" w:char="F0FE"/>
            </w:r>
            <w:r w:rsidR="00376E9F">
              <w:rPr>
                <w:rFonts w:hAnsi="宋体" w:hint="eastAsia"/>
                <w:szCs w:val="21"/>
              </w:rPr>
              <w:t>线下</w:t>
            </w:r>
          </w:p>
          <w:p w:rsidR="009D6D56" w:rsidRDefault="00376E9F">
            <w:pPr>
              <w:snapToGrid w:val="0"/>
              <w:spacing w:line="400" w:lineRule="exact"/>
              <w:rPr>
                <w:rFonts w:hAnsi="宋体"/>
                <w:szCs w:val="21"/>
              </w:rPr>
            </w:pPr>
            <w:r>
              <w:rPr>
                <w:rFonts w:hAnsi="宋体" w:hint="eastAsia"/>
                <w:szCs w:val="21"/>
              </w:rPr>
              <w:t>□线上线下混合式</w:t>
            </w:r>
          </w:p>
          <w:p w:rsidR="009D6D56" w:rsidRDefault="00376E9F">
            <w:pPr>
              <w:snapToGrid w:val="0"/>
              <w:spacing w:line="400" w:lineRule="exact"/>
              <w:rPr>
                <w:rFonts w:hAnsi="宋体"/>
                <w:szCs w:val="21"/>
              </w:rPr>
            </w:pPr>
            <w:r>
              <w:rPr>
                <w:rFonts w:hAnsi="宋体" w:hint="eastAsia"/>
                <w:szCs w:val="21"/>
              </w:rPr>
              <w:t>□社会实践</w:t>
            </w:r>
          </w:p>
          <w:p w:rsidR="009D6D56" w:rsidRDefault="00376E9F">
            <w:pPr>
              <w:adjustRightInd w:val="0"/>
              <w:snapToGrid w:val="0"/>
              <w:spacing w:line="400" w:lineRule="exact"/>
              <w:jc w:val="left"/>
              <w:rPr>
                <w:rFonts w:ascii="Times New Roman" w:eastAsia="宋体" w:hAnsi="Times New Roman" w:cs="Times New Roman"/>
                <w:b/>
                <w:szCs w:val="21"/>
              </w:rPr>
            </w:pPr>
            <w:r>
              <w:rPr>
                <w:rFonts w:hAnsi="宋体" w:hint="eastAsia"/>
                <w:szCs w:val="21"/>
              </w:rPr>
              <w:t>□虚拟仿真实验教学</w:t>
            </w:r>
          </w:p>
        </w:tc>
      </w:tr>
      <w:tr w:rsidR="009D6D56">
        <w:trPr>
          <w:trHeight w:val="63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9D6D56" w:rsidRDefault="00376E9F">
            <w:pPr>
              <w:snapToGrid w:val="0"/>
              <w:spacing w:line="400" w:lineRule="exact"/>
              <w:rPr>
                <w:rFonts w:hAnsi="宋体"/>
                <w:szCs w:val="21"/>
              </w:rPr>
            </w:pPr>
            <w:r>
              <w:rPr>
                <w:rFonts w:hAnsi="宋体" w:hint="eastAsia"/>
                <w:szCs w:val="21"/>
              </w:rPr>
              <w:t>□闭卷</w:t>
            </w:r>
            <w:r>
              <w:rPr>
                <w:rFonts w:hAnsi="宋体" w:hint="eastAsia"/>
                <w:szCs w:val="21"/>
              </w:rPr>
              <w:t xml:space="preserve">  </w:t>
            </w:r>
            <w:r>
              <w:rPr>
                <w:rFonts w:hAnsi="宋体" w:hint="eastAsia"/>
                <w:szCs w:val="21"/>
              </w:rPr>
              <w:t>□开卷</w:t>
            </w:r>
            <w:r>
              <w:rPr>
                <w:rFonts w:hAnsi="宋体" w:hint="eastAsia"/>
                <w:szCs w:val="21"/>
              </w:rPr>
              <w:t xml:space="preserve">  </w:t>
            </w:r>
            <w:r>
              <w:rPr>
                <w:rFonts w:hAnsi="宋体" w:hint="eastAsia"/>
                <w:szCs w:val="21"/>
              </w:rPr>
              <w:t>□课程论文</w:t>
            </w:r>
            <w:r>
              <w:rPr>
                <w:rFonts w:hAnsi="宋体" w:hint="eastAsia"/>
                <w:szCs w:val="21"/>
              </w:rPr>
              <w:t xml:space="preserve"> </w:t>
            </w:r>
            <w:r>
              <w:rPr>
                <w:rFonts w:hAnsi="宋体" w:hint="eastAsia"/>
                <w:szCs w:val="21"/>
              </w:rPr>
              <w:t>□课程作品</w:t>
            </w:r>
            <w:r>
              <w:rPr>
                <w:rFonts w:hAnsi="宋体" w:hint="eastAsia"/>
                <w:szCs w:val="21"/>
              </w:rPr>
              <w:t xml:space="preserve">  </w:t>
            </w:r>
            <w:r w:rsidR="0004202E">
              <w:rPr>
                <w:rFonts w:hAnsi="宋体" w:hint="eastAsia"/>
                <w:szCs w:val="21"/>
              </w:rPr>
              <w:t>□</w:t>
            </w:r>
            <w:r>
              <w:rPr>
                <w:rFonts w:hAnsi="宋体" w:hint="eastAsia"/>
                <w:szCs w:val="21"/>
              </w:rPr>
              <w:t>汇报展示</w:t>
            </w:r>
            <w:r>
              <w:rPr>
                <w:rFonts w:hAnsi="宋体" w:hint="eastAsia"/>
                <w:szCs w:val="21"/>
              </w:rPr>
              <w:t xml:space="preserve"> </w:t>
            </w:r>
            <w:r w:rsidR="00D53B9E" w:rsidRPr="00E631A2">
              <w:rPr>
                <w:rFonts w:ascii="宋体" w:eastAsia="宋体" w:hAnsi="宋体" w:cs="Times New Roman" w:hint="eastAsia"/>
                <w:bCs/>
                <w:szCs w:val="21"/>
              </w:rPr>
              <w:sym w:font="Wingdings" w:char="F0FE"/>
            </w:r>
            <w:r>
              <w:rPr>
                <w:rFonts w:hAnsi="宋体" w:hint="eastAsia"/>
                <w:szCs w:val="21"/>
              </w:rPr>
              <w:t>报告</w:t>
            </w:r>
            <w:r>
              <w:rPr>
                <w:rFonts w:hAnsi="宋体" w:hint="eastAsia"/>
                <w:szCs w:val="21"/>
              </w:rPr>
              <w:t xml:space="preserve">  </w:t>
            </w:r>
          </w:p>
          <w:p w:rsidR="009D6D56" w:rsidRDefault="00BF4171">
            <w:pPr>
              <w:rPr>
                <w:rFonts w:ascii="Times New Roman" w:eastAsia="宋体" w:hAnsi="Times New Roman" w:cs="Times New Roman"/>
                <w:szCs w:val="21"/>
              </w:rPr>
            </w:pPr>
            <w:r w:rsidRPr="00E631A2">
              <w:rPr>
                <w:rFonts w:ascii="宋体" w:eastAsia="宋体" w:hAnsi="宋体" w:cs="Times New Roman" w:hint="eastAsia"/>
                <w:bCs/>
                <w:szCs w:val="21"/>
              </w:rPr>
              <w:sym w:font="Wingdings" w:char="F0FE"/>
            </w:r>
            <w:r w:rsidR="00376E9F">
              <w:rPr>
                <w:rFonts w:hAnsi="宋体" w:hint="eastAsia"/>
                <w:szCs w:val="21"/>
              </w:rPr>
              <w:t>课堂表现</w:t>
            </w:r>
            <w:r w:rsidR="00376E9F">
              <w:rPr>
                <w:rFonts w:hAnsi="宋体" w:hint="eastAsia"/>
                <w:szCs w:val="21"/>
              </w:rPr>
              <w:t xml:space="preserve">  </w:t>
            </w:r>
            <w:r w:rsidR="00376E9F">
              <w:rPr>
                <w:rFonts w:hAnsi="宋体" w:hint="eastAsia"/>
                <w:szCs w:val="21"/>
              </w:rPr>
              <w:t>□阶段性测试</w:t>
            </w:r>
            <w:r w:rsidR="00376E9F">
              <w:rPr>
                <w:rFonts w:hAnsi="宋体" w:hint="eastAsia"/>
                <w:szCs w:val="21"/>
              </w:rPr>
              <w:t xml:space="preserve">  </w:t>
            </w:r>
            <w:r w:rsidR="00376E9F">
              <w:rPr>
                <w:rFonts w:hAnsi="宋体" w:hint="eastAsia"/>
                <w:szCs w:val="21"/>
              </w:rPr>
              <w:t>□平时作业</w:t>
            </w:r>
            <w:r w:rsidR="00376E9F">
              <w:rPr>
                <w:rFonts w:hAnsi="宋体" w:hint="eastAsia"/>
                <w:szCs w:val="21"/>
              </w:rPr>
              <w:t xml:space="preserve">   </w:t>
            </w:r>
            <w:r w:rsidRPr="00E631A2">
              <w:rPr>
                <w:rFonts w:ascii="宋体" w:eastAsia="宋体" w:hAnsi="宋体" w:cs="Times New Roman" w:hint="eastAsia"/>
                <w:bCs/>
                <w:szCs w:val="21"/>
              </w:rPr>
              <w:sym w:font="Wingdings" w:char="F0FE"/>
            </w:r>
            <w:r w:rsidR="00376E9F">
              <w:rPr>
                <w:rFonts w:hAnsi="宋体" w:hint="eastAsia"/>
                <w:szCs w:val="21"/>
              </w:rPr>
              <w:t>其他（可多选）</w:t>
            </w:r>
          </w:p>
        </w:tc>
      </w:tr>
      <w:tr w:rsidR="009D6D56">
        <w:trPr>
          <w:trHeight w:val="63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9D6D56" w:rsidRDefault="00D53B9E">
            <w:pPr>
              <w:jc w:val="center"/>
              <w:rPr>
                <w:rFonts w:ascii="Times New Roman" w:eastAsia="宋体" w:hAnsi="Times New Roman" w:cs="Times New Roman"/>
                <w:szCs w:val="21"/>
              </w:rPr>
            </w:pPr>
            <w:r>
              <w:rPr>
                <w:rFonts w:ascii="Times New Roman" w:eastAsia="宋体" w:hAnsi="Times New Roman" w:cs="Times New Roman"/>
                <w:szCs w:val="21"/>
              </w:rPr>
              <w:t>材料科学与工程学院</w:t>
            </w:r>
          </w:p>
        </w:tc>
        <w:tc>
          <w:tcPr>
            <w:tcW w:w="841" w:type="pct"/>
            <w:gridSpan w:val="3"/>
            <w:vAlign w:val="center"/>
          </w:tcPr>
          <w:p w:rsidR="009D6D56" w:rsidRDefault="00376E9F">
            <w:pPr>
              <w:jc w:val="center"/>
              <w:rPr>
                <w:rFonts w:hAnsi="宋体"/>
                <w:b/>
                <w:szCs w:val="21"/>
              </w:rPr>
            </w:pPr>
            <w:r>
              <w:rPr>
                <w:rFonts w:hAnsi="宋体" w:hint="eastAsia"/>
                <w:b/>
                <w:szCs w:val="21"/>
              </w:rPr>
              <w:t>开课</w:t>
            </w:r>
          </w:p>
          <w:p w:rsidR="009D6D56" w:rsidRDefault="00376E9F">
            <w:pPr>
              <w:jc w:val="center"/>
              <w:rPr>
                <w:rFonts w:ascii="Times New Roman" w:eastAsia="宋体" w:hAnsi="Times New Roman" w:cs="Times New Roman"/>
                <w:b/>
                <w:szCs w:val="21"/>
              </w:rPr>
            </w:pPr>
            <w:r>
              <w:rPr>
                <w:rFonts w:hAnsi="宋体" w:hint="eastAsia"/>
                <w:b/>
                <w:szCs w:val="21"/>
              </w:rPr>
              <w:t>系</w:t>
            </w:r>
            <w:r>
              <w:rPr>
                <w:rFonts w:hAnsi="宋体" w:hint="eastAsia"/>
                <w:b/>
                <w:szCs w:val="21"/>
              </w:rPr>
              <w:t>(</w:t>
            </w:r>
            <w:r>
              <w:rPr>
                <w:rFonts w:hAnsi="宋体" w:hint="eastAsia"/>
                <w:b/>
                <w:szCs w:val="21"/>
              </w:rPr>
              <w:t>教研室</w:t>
            </w:r>
            <w:r>
              <w:rPr>
                <w:rFonts w:hAnsi="宋体" w:hint="eastAsia"/>
                <w:b/>
                <w:szCs w:val="21"/>
              </w:rPr>
              <w:t>)</w:t>
            </w:r>
          </w:p>
        </w:tc>
        <w:tc>
          <w:tcPr>
            <w:tcW w:w="1683" w:type="pct"/>
            <w:gridSpan w:val="4"/>
            <w:vAlign w:val="center"/>
          </w:tcPr>
          <w:p w:rsidR="009D6D56" w:rsidRDefault="00D53B9E">
            <w:pPr>
              <w:jc w:val="center"/>
              <w:rPr>
                <w:rFonts w:ascii="Times New Roman" w:eastAsia="宋体" w:hAnsi="Times New Roman" w:cs="Times New Roman"/>
                <w:szCs w:val="21"/>
              </w:rPr>
            </w:pPr>
            <w:r>
              <w:rPr>
                <w:rFonts w:ascii="Times New Roman" w:eastAsia="宋体" w:hAnsi="Times New Roman" w:cs="Times New Roman"/>
                <w:szCs w:val="21"/>
              </w:rPr>
              <w:t>材料化学教研室</w:t>
            </w:r>
          </w:p>
        </w:tc>
      </w:tr>
      <w:tr w:rsidR="009D6D56">
        <w:trPr>
          <w:trHeight w:val="63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9D6D56" w:rsidRPr="00D53B9E" w:rsidRDefault="00D53B9E">
            <w:pPr>
              <w:jc w:val="center"/>
              <w:rPr>
                <w:rFonts w:ascii="Times New Roman" w:eastAsia="宋体" w:hAnsi="Times New Roman" w:cs="Times New Roman"/>
                <w:szCs w:val="21"/>
              </w:rPr>
            </w:pPr>
            <w:r w:rsidRPr="00D53B9E">
              <w:rPr>
                <w:rFonts w:ascii="Times New Roman" w:eastAsia="宋体" w:hAnsi="Times New Roman" w:cs="Times New Roman"/>
                <w:szCs w:val="21"/>
              </w:rPr>
              <w:t>材料化学</w:t>
            </w:r>
          </w:p>
        </w:tc>
        <w:tc>
          <w:tcPr>
            <w:tcW w:w="841" w:type="pct"/>
            <w:gridSpan w:val="3"/>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9D6D56" w:rsidRDefault="00376E9F" w:rsidP="00D53B9E">
            <w:pPr>
              <w:jc w:val="center"/>
              <w:rPr>
                <w:rFonts w:ascii="Times New Roman" w:eastAsia="宋体" w:hAnsi="Times New Roman" w:cs="Times New Roman"/>
                <w:szCs w:val="21"/>
              </w:rPr>
            </w:pPr>
            <w:r>
              <w:rPr>
                <w:rFonts w:ascii="Times New Roman" w:eastAsia="宋体" w:hAnsi="Times New Roman" w:cs="Times New Roman"/>
                <w:szCs w:val="21"/>
              </w:rPr>
              <w:t>第</w:t>
            </w:r>
            <w:r w:rsidR="00D53B9E">
              <w:rPr>
                <w:rFonts w:ascii="Times New Roman" w:eastAsia="宋体" w:hAnsi="Times New Roman" w:cs="Times New Roman" w:hint="eastAsia"/>
                <w:szCs w:val="21"/>
              </w:rPr>
              <w:t>7</w:t>
            </w:r>
            <w:r>
              <w:rPr>
                <w:rFonts w:ascii="Times New Roman" w:eastAsia="宋体" w:hAnsi="Times New Roman" w:cs="Times New Roman"/>
                <w:szCs w:val="21"/>
              </w:rPr>
              <w:t>学期</w:t>
            </w:r>
          </w:p>
        </w:tc>
      </w:tr>
      <w:tr w:rsidR="009D6D56">
        <w:trPr>
          <w:trHeight w:val="636"/>
        </w:trPr>
        <w:tc>
          <w:tcPr>
            <w:tcW w:w="791" w:type="pct"/>
            <w:vAlign w:val="center"/>
          </w:tcPr>
          <w:p w:rsidR="009D6D56" w:rsidRDefault="00376E9F">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9D6D56" w:rsidRDefault="00D53B9E">
            <w:pPr>
              <w:adjustRightInd w:val="0"/>
              <w:snapToGrid w:val="0"/>
              <w:spacing w:line="400" w:lineRule="exact"/>
              <w:jc w:val="center"/>
              <w:rPr>
                <w:rFonts w:eastAsia="宋体"/>
                <w:szCs w:val="21"/>
              </w:rPr>
            </w:pPr>
            <w:r>
              <w:rPr>
                <w:rFonts w:eastAsia="宋体"/>
                <w:szCs w:val="21"/>
              </w:rPr>
              <w:t>张鹏</w:t>
            </w:r>
          </w:p>
        </w:tc>
        <w:tc>
          <w:tcPr>
            <w:tcW w:w="841" w:type="pct"/>
            <w:gridSpan w:val="3"/>
            <w:vAlign w:val="center"/>
          </w:tcPr>
          <w:p w:rsidR="009D6D56" w:rsidRDefault="00376E9F">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rsidR="009D6D56" w:rsidRDefault="00CD2B06">
            <w:pPr>
              <w:adjustRightInd w:val="0"/>
              <w:snapToGrid w:val="0"/>
              <w:spacing w:line="400" w:lineRule="exact"/>
              <w:jc w:val="center"/>
              <w:rPr>
                <w:rFonts w:eastAsia="宋体"/>
                <w:szCs w:val="21"/>
              </w:rPr>
            </w:pPr>
            <w:r>
              <w:rPr>
                <w:rFonts w:ascii="Times New Roman" w:eastAsia="宋体" w:hAnsi="Times New Roman" w:cs="Times New Roman" w:hint="eastAsia"/>
                <w:szCs w:val="21"/>
              </w:rPr>
              <w:t xml:space="preserve"> </w:t>
            </w:r>
          </w:p>
        </w:tc>
      </w:tr>
      <w:tr w:rsidR="009D6D56">
        <w:trPr>
          <w:trHeight w:val="63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rsidR="009D6D56" w:rsidRDefault="00D53B9E" w:rsidP="00D53B9E">
            <w:pPr>
              <w:rPr>
                <w:rFonts w:ascii="Times New Roman" w:eastAsia="宋体" w:hAnsi="Times New Roman" w:cs="Times New Roman"/>
                <w:color w:val="548DD4" w:themeColor="text2" w:themeTint="99"/>
                <w:szCs w:val="21"/>
              </w:rPr>
            </w:pPr>
            <w:r w:rsidRPr="00E631A2">
              <w:rPr>
                <w:rFonts w:ascii="Times New Roman" w:eastAsia="宋体" w:hAnsi="Times New Roman" w:cs="Times New Roman" w:hint="eastAsia"/>
                <w:szCs w:val="21"/>
              </w:rPr>
              <w:t>高分子材料工厂工艺设计</w:t>
            </w:r>
            <w:r w:rsidR="003563C6">
              <w:rPr>
                <w:rFonts w:ascii="Times New Roman" w:eastAsia="宋体" w:hAnsi="Times New Roman" w:cs="Times New Roman" w:hint="eastAsia"/>
                <w:szCs w:val="21"/>
              </w:rPr>
              <w:t>概论</w:t>
            </w:r>
          </w:p>
        </w:tc>
      </w:tr>
      <w:tr w:rsidR="009D6D56" w:rsidTr="005A076E">
        <w:trPr>
          <w:trHeight w:val="39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rsidR="009D6D56" w:rsidRPr="005A076E" w:rsidRDefault="00BF4171">
            <w:pPr>
              <w:rPr>
                <w:rFonts w:ascii="Times New Roman" w:eastAsia="宋体" w:hAnsi="Times New Roman" w:cs="Times New Roman"/>
                <w:szCs w:val="21"/>
              </w:rPr>
            </w:pPr>
            <w:r>
              <w:rPr>
                <w:rFonts w:ascii="Times New Roman" w:eastAsia="宋体" w:hAnsi="Times New Roman" w:cs="Times New Roman"/>
                <w:szCs w:val="21"/>
              </w:rPr>
              <w:t>毕业论文</w:t>
            </w:r>
          </w:p>
        </w:tc>
      </w:tr>
      <w:tr w:rsidR="009D6D56" w:rsidTr="005A076E">
        <w:trPr>
          <w:trHeight w:val="558"/>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rsidR="009D6D56" w:rsidRPr="005A076E" w:rsidRDefault="005A076E" w:rsidP="00F770C4">
            <w:pPr>
              <w:rPr>
                <w:rFonts w:ascii="Times"/>
                <w:szCs w:val="24"/>
              </w:rPr>
            </w:pPr>
            <w:bookmarkStart w:id="0" w:name="_Hlk494022243"/>
            <w:r>
              <w:rPr>
                <w:rFonts w:hAnsi="宋体" w:hint="eastAsia"/>
                <w:szCs w:val="24"/>
              </w:rPr>
              <w:t>《高分子材料加工厂设计》，</w:t>
            </w:r>
            <w:r w:rsidR="00F770C4">
              <w:rPr>
                <w:rFonts w:hAnsi="宋体" w:hint="eastAsia"/>
                <w:szCs w:val="24"/>
              </w:rPr>
              <w:t>贺燕</w:t>
            </w:r>
            <w:r>
              <w:rPr>
                <w:rFonts w:hAnsi="宋体" w:hint="eastAsia"/>
                <w:szCs w:val="24"/>
              </w:rPr>
              <w:t>主编，化学工业出版社，</w:t>
            </w:r>
            <w:r>
              <w:rPr>
                <w:rFonts w:ascii="Times" w:eastAsia="Times New Roman"/>
                <w:szCs w:val="24"/>
              </w:rPr>
              <w:t>20</w:t>
            </w:r>
            <w:r w:rsidR="00F770C4">
              <w:rPr>
                <w:rFonts w:ascii="Times" w:hint="eastAsia"/>
                <w:szCs w:val="24"/>
              </w:rPr>
              <w:t>1</w:t>
            </w:r>
            <w:r w:rsidR="00F770C4">
              <w:rPr>
                <w:rFonts w:ascii="Times New Roman" w:hAnsi="Times New Roman" w:cs="Times New Roman" w:hint="eastAsia"/>
                <w:szCs w:val="24"/>
              </w:rPr>
              <w:t>8</w:t>
            </w:r>
            <w:r>
              <w:rPr>
                <w:rFonts w:hAnsi="宋体" w:hint="eastAsia"/>
                <w:szCs w:val="24"/>
              </w:rPr>
              <w:t>年</w:t>
            </w:r>
            <w:r>
              <w:rPr>
                <w:rFonts w:ascii="Times" w:eastAsia="Times New Roman"/>
                <w:szCs w:val="24"/>
              </w:rPr>
              <w:t>.</w:t>
            </w:r>
            <w:bookmarkEnd w:id="0"/>
          </w:p>
        </w:tc>
      </w:tr>
      <w:tr w:rsidR="009D6D56">
        <w:trPr>
          <w:trHeight w:val="636"/>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rsidR="005A076E" w:rsidRPr="005A076E" w:rsidRDefault="005A076E" w:rsidP="005A076E">
            <w:pPr>
              <w:rPr>
                <w:rFonts w:hAnsi="宋体"/>
                <w:szCs w:val="24"/>
              </w:rPr>
            </w:pPr>
            <w:bookmarkStart w:id="1" w:name="_Hlk494022442"/>
            <w:r w:rsidRPr="005A076E">
              <w:rPr>
                <w:rFonts w:hAnsi="宋体"/>
                <w:szCs w:val="24"/>
              </w:rPr>
              <w:t xml:space="preserve">[1] </w:t>
            </w:r>
            <w:r w:rsidRPr="005A076E">
              <w:rPr>
                <w:rFonts w:hAnsi="宋体" w:hint="eastAsia"/>
                <w:szCs w:val="24"/>
              </w:rPr>
              <w:t>《简明化工制图》，林大钧，化学工业出版社，</w:t>
            </w:r>
            <w:r w:rsidRPr="005A076E">
              <w:rPr>
                <w:rFonts w:hAnsi="宋体"/>
                <w:szCs w:val="24"/>
              </w:rPr>
              <w:t>2005</w:t>
            </w:r>
          </w:p>
          <w:bookmarkEnd w:id="1"/>
          <w:p w:rsidR="005A076E" w:rsidRPr="005A076E" w:rsidRDefault="005A076E" w:rsidP="005A076E">
            <w:pPr>
              <w:rPr>
                <w:rFonts w:hAnsi="宋体"/>
                <w:szCs w:val="24"/>
              </w:rPr>
            </w:pPr>
            <w:r w:rsidRPr="005A076E">
              <w:rPr>
                <w:rFonts w:hAnsi="宋体"/>
                <w:szCs w:val="24"/>
              </w:rPr>
              <w:t xml:space="preserve">[2] </w:t>
            </w:r>
            <w:r w:rsidRPr="005A076E">
              <w:rPr>
                <w:rFonts w:hAnsi="宋体" w:hint="eastAsia"/>
                <w:szCs w:val="24"/>
              </w:rPr>
              <w:t>《塑料配方与制备手册》（第二版），张玉龙，颜祥平，化学工业出版社，</w:t>
            </w:r>
            <w:r w:rsidRPr="005A076E">
              <w:rPr>
                <w:rFonts w:hAnsi="宋体"/>
                <w:szCs w:val="24"/>
              </w:rPr>
              <w:t>2010</w:t>
            </w:r>
          </w:p>
          <w:p w:rsidR="005A076E" w:rsidRPr="005A076E" w:rsidRDefault="005A076E" w:rsidP="005A076E">
            <w:pPr>
              <w:rPr>
                <w:rFonts w:hAnsi="宋体"/>
                <w:szCs w:val="24"/>
              </w:rPr>
            </w:pPr>
            <w:r w:rsidRPr="005A076E">
              <w:rPr>
                <w:rFonts w:hAnsi="宋体"/>
                <w:szCs w:val="24"/>
              </w:rPr>
              <w:t xml:space="preserve">[3] </w:t>
            </w:r>
            <w:r w:rsidRPr="005A076E">
              <w:rPr>
                <w:rFonts w:hAnsi="宋体" w:hint="eastAsia"/>
                <w:szCs w:val="24"/>
              </w:rPr>
              <w:t>《化工设计》，娄爱娟，化学工业出版社，</w:t>
            </w:r>
            <w:r w:rsidRPr="005A076E">
              <w:rPr>
                <w:rFonts w:hAnsi="宋体"/>
                <w:szCs w:val="24"/>
              </w:rPr>
              <w:t>2002</w:t>
            </w:r>
          </w:p>
          <w:p w:rsidR="009D6D56" w:rsidRPr="005A076E" w:rsidRDefault="005A076E" w:rsidP="005A076E">
            <w:pPr>
              <w:rPr>
                <w:rFonts w:hAnsi="宋体"/>
                <w:szCs w:val="24"/>
              </w:rPr>
            </w:pPr>
            <w:r w:rsidRPr="005A076E">
              <w:rPr>
                <w:rFonts w:hAnsi="宋体"/>
                <w:szCs w:val="24"/>
              </w:rPr>
              <w:t xml:space="preserve">[4] </w:t>
            </w:r>
            <w:r w:rsidRPr="005A076E">
              <w:rPr>
                <w:rFonts w:hAnsi="宋体" w:hint="eastAsia"/>
                <w:szCs w:val="24"/>
              </w:rPr>
              <w:t>《化工设计概论》，侯文顺编，化学工业出版社，</w:t>
            </w:r>
            <w:r w:rsidRPr="005A076E">
              <w:rPr>
                <w:rFonts w:hAnsi="宋体"/>
                <w:szCs w:val="24"/>
              </w:rPr>
              <w:t>2005</w:t>
            </w:r>
          </w:p>
        </w:tc>
      </w:tr>
      <w:tr w:rsidR="009D6D56" w:rsidTr="005A076E">
        <w:trPr>
          <w:trHeight w:val="532"/>
        </w:trPr>
        <w:tc>
          <w:tcPr>
            <w:tcW w:w="791" w:type="pct"/>
            <w:vAlign w:val="center"/>
          </w:tcPr>
          <w:p w:rsidR="009D6D56" w:rsidRDefault="00376E9F">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rsidR="009D6D56" w:rsidRDefault="00F770C4" w:rsidP="00F770C4">
            <w:pPr>
              <w:adjustRightInd w:val="0"/>
              <w:snapToGrid w:val="0"/>
              <w:spacing w:line="400" w:lineRule="exact"/>
              <w:jc w:val="left"/>
              <w:rPr>
                <w:rFonts w:ascii="Times New Roman" w:eastAsia="宋体" w:hAnsi="Times New Roman" w:cs="Times New Roman"/>
                <w:color w:val="FF0000"/>
                <w:szCs w:val="21"/>
              </w:rPr>
            </w:pPr>
            <w:r>
              <w:rPr>
                <w:rFonts w:ascii="Times New Roman" w:cs="Times New Roman"/>
                <w:szCs w:val="21"/>
              </w:rPr>
              <w:t>教案、</w:t>
            </w:r>
            <w:r>
              <w:rPr>
                <w:rFonts w:ascii="Times New Roman" w:cs="Times New Roman" w:hint="eastAsia"/>
                <w:szCs w:val="21"/>
              </w:rPr>
              <w:t>在线资源、视频等。</w:t>
            </w:r>
          </w:p>
        </w:tc>
      </w:tr>
      <w:tr w:rsidR="009D6D56">
        <w:trPr>
          <w:trHeight w:val="1420"/>
        </w:trPr>
        <w:tc>
          <w:tcPr>
            <w:tcW w:w="791" w:type="pct"/>
            <w:vAlign w:val="center"/>
          </w:tcPr>
          <w:p w:rsidR="009D6D56" w:rsidRDefault="00376E9F">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rsidR="005A076E" w:rsidRPr="00D445EE" w:rsidRDefault="00D445EE" w:rsidP="006C2BE0">
            <w:pPr>
              <w:snapToGrid w:val="0"/>
              <w:spacing w:line="360" w:lineRule="auto"/>
              <w:ind w:firstLineChars="200" w:firstLine="420"/>
              <w:rPr>
                <w:rFonts w:ascii="Times" w:hAnsi="Times"/>
                <w:szCs w:val="24"/>
              </w:rPr>
            </w:pPr>
            <w:r w:rsidRPr="00581A7B">
              <w:rPr>
                <w:rFonts w:ascii="Times New Roman" w:cs="Times New Roman" w:hint="eastAsia"/>
                <w:szCs w:val="21"/>
              </w:rPr>
              <w:t>本课程是材料化学专业的一门重要的</w:t>
            </w:r>
            <w:r>
              <w:rPr>
                <w:rFonts w:ascii="Times New Roman" w:cs="Times New Roman" w:hint="eastAsia"/>
                <w:szCs w:val="21"/>
              </w:rPr>
              <w:t>工程实践</w:t>
            </w:r>
            <w:r w:rsidRPr="00581A7B">
              <w:rPr>
                <w:rFonts w:ascii="Times New Roman" w:cs="Times New Roman" w:hint="eastAsia"/>
                <w:szCs w:val="21"/>
              </w:rPr>
              <w:t>课程。</w:t>
            </w:r>
            <w:r>
              <w:rPr>
                <w:rFonts w:ascii="Times New Roman" w:cs="Times New Roman" w:hint="eastAsia"/>
                <w:szCs w:val="21"/>
              </w:rPr>
              <w:t>课程内容包括</w:t>
            </w:r>
            <w:r>
              <w:rPr>
                <w:rFonts w:ascii="Times" w:hAnsi="Times" w:hint="eastAsia"/>
                <w:szCs w:val="24"/>
              </w:rPr>
              <w:t>编制项目建议书和可行性研究报告，工厂厂址的选择，工艺流程设计、设备选择设计及能量核算、车间布置设计以及工程文件的编制。</w:t>
            </w:r>
            <w:r w:rsidRPr="00581A7B">
              <w:rPr>
                <w:rFonts w:ascii="Times New Roman" w:cs="Times New Roman" w:hint="eastAsia"/>
                <w:szCs w:val="21"/>
              </w:rPr>
              <w:t>该课程的教学目标是使学生</w:t>
            </w:r>
            <w:r w:rsidRPr="00425AE2">
              <w:rPr>
                <w:rFonts w:ascii="Times New Roman" w:hint="eastAsia"/>
                <w:color w:val="000000"/>
                <w:szCs w:val="21"/>
              </w:rPr>
              <w:t>能够将相关工程专业知识和数学分析方法用于推演、分析有机高分子材料领域的复杂工程问题</w:t>
            </w:r>
            <w:r>
              <w:rPr>
                <w:rFonts w:ascii="Times" w:hAnsi="Times" w:hint="eastAsia"/>
                <w:szCs w:val="24"/>
              </w:rPr>
              <w:t>，</w:t>
            </w:r>
            <w:r w:rsidR="00DC1638">
              <w:rPr>
                <w:rFonts w:hint="eastAsia"/>
              </w:rPr>
              <w:t>能够掌握和运用计算机应用和制图等方法和手段，对工程技术问题进行预估、模拟和评判。</w:t>
            </w:r>
            <w:r w:rsidR="006C2BE0">
              <w:rPr>
                <w:rFonts w:hint="eastAsia"/>
              </w:rPr>
              <w:t>通过本课程的学习，</w:t>
            </w:r>
            <w:r w:rsidR="00DC1638" w:rsidRPr="00F02D48">
              <w:rPr>
                <w:rFonts w:ascii="Calibri" w:hAnsi="Calibri" w:hint="eastAsia"/>
                <w:color w:val="000000" w:themeColor="text1"/>
                <w:sz w:val="22"/>
              </w:rPr>
              <w:t>培养学生</w:t>
            </w:r>
            <w:r w:rsidR="00DC1638">
              <w:rPr>
                <w:rFonts w:ascii="Calibri" w:hAnsi="Calibri" w:hint="eastAsia"/>
                <w:color w:val="000000" w:themeColor="text1"/>
                <w:sz w:val="22"/>
              </w:rPr>
              <w:t>正确的价值观</w:t>
            </w:r>
            <w:r w:rsidR="00DC1638" w:rsidRPr="00F02D48">
              <w:rPr>
                <w:rFonts w:ascii="Calibri" w:hAnsi="Calibri" w:hint="eastAsia"/>
                <w:color w:val="000000" w:themeColor="text1"/>
                <w:sz w:val="22"/>
              </w:rPr>
              <w:t>、有责任有担当的职业道德和工匠精神，</w:t>
            </w:r>
            <w:r w:rsidR="006C2BE0">
              <w:rPr>
                <w:rFonts w:ascii="Calibri" w:hAnsi="Calibri" w:hint="eastAsia"/>
                <w:color w:val="000000" w:themeColor="text1"/>
                <w:sz w:val="22"/>
              </w:rPr>
              <w:t>培养</w:t>
            </w:r>
            <w:r w:rsidR="00DC1638" w:rsidRPr="00F02D48">
              <w:rPr>
                <w:rFonts w:ascii="Calibri" w:hAnsi="Calibri" w:hint="eastAsia"/>
                <w:color w:val="000000" w:themeColor="text1"/>
                <w:sz w:val="22"/>
              </w:rPr>
              <w:t>求真务实和开拓创新的职业精神。</w:t>
            </w:r>
          </w:p>
        </w:tc>
      </w:tr>
    </w:tbl>
    <w:p w:rsidR="009D6D56" w:rsidRDefault="00376E9F">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rsidR="009D6D56" w:rsidRDefault="00376E9F">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0" w:type="auto"/>
        <w:jc w:val="center"/>
        <w:tblLook w:val="04A0"/>
      </w:tblPr>
      <w:tblGrid>
        <w:gridCol w:w="1384"/>
        <w:gridCol w:w="7138"/>
      </w:tblGrid>
      <w:tr w:rsidR="009D6D56" w:rsidTr="003563C6">
        <w:trPr>
          <w:jc w:val="center"/>
        </w:trPr>
        <w:tc>
          <w:tcPr>
            <w:tcW w:w="1384" w:type="dxa"/>
            <w:vAlign w:val="center"/>
          </w:tcPr>
          <w:p w:rsidR="009D6D56" w:rsidRDefault="00376E9F">
            <w:pPr>
              <w:spacing w:line="360" w:lineRule="auto"/>
              <w:jc w:val="center"/>
              <w:rPr>
                <w:b/>
                <w:color w:val="000000" w:themeColor="text1"/>
                <w:kern w:val="0"/>
                <w:szCs w:val="21"/>
              </w:rPr>
            </w:pPr>
            <w:r>
              <w:rPr>
                <w:rFonts w:hint="eastAsia"/>
                <w:b/>
                <w:color w:val="000000" w:themeColor="text1"/>
                <w:kern w:val="0"/>
                <w:szCs w:val="21"/>
              </w:rPr>
              <w:t>序号</w:t>
            </w:r>
          </w:p>
        </w:tc>
        <w:tc>
          <w:tcPr>
            <w:tcW w:w="7138" w:type="dxa"/>
            <w:vAlign w:val="center"/>
          </w:tcPr>
          <w:p w:rsidR="009D6D56" w:rsidRDefault="00376E9F">
            <w:pPr>
              <w:spacing w:line="360" w:lineRule="auto"/>
              <w:jc w:val="center"/>
              <w:rPr>
                <w:b/>
                <w:color w:val="000000" w:themeColor="text1"/>
                <w:kern w:val="0"/>
                <w:szCs w:val="21"/>
              </w:rPr>
            </w:pPr>
            <w:r>
              <w:rPr>
                <w:rFonts w:hint="eastAsia"/>
                <w:b/>
                <w:color w:val="000000" w:themeColor="text1"/>
                <w:kern w:val="0"/>
                <w:szCs w:val="21"/>
              </w:rPr>
              <w:t>具体课程目标</w:t>
            </w:r>
          </w:p>
        </w:tc>
      </w:tr>
      <w:tr w:rsidR="009D6D56" w:rsidTr="003563C6">
        <w:trPr>
          <w:jc w:val="center"/>
        </w:trPr>
        <w:tc>
          <w:tcPr>
            <w:tcW w:w="1384" w:type="dxa"/>
            <w:vAlign w:val="center"/>
          </w:tcPr>
          <w:p w:rsidR="009D6D56" w:rsidRDefault="00376E9F" w:rsidP="00E91D00">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138" w:type="dxa"/>
            <w:vAlign w:val="center"/>
          </w:tcPr>
          <w:p w:rsidR="009D6D56" w:rsidRPr="00C46D70" w:rsidRDefault="00F4263B" w:rsidP="00E91D00">
            <w:pPr>
              <w:spacing w:line="360" w:lineRule="auto"/>
              <w:jc w:val="left"/>
              <w:rPr>
                <w:b/>
                <w:color w:val="000000" w:themeColor="text1"/>
                <w:kern w:val="0"/>
                <w:szCs w:val="21"/>
              </w:rPr>
            </w:pPr>
            <w:r w:rsidRPr="00C46D70">
              <w:rPr>
                <w:rFonts w:hint="eastAsia"/>
                <w:color w:val="000000" w:themeColor="text1"/>
                <w:kern w:val="0"/>
                <w:szCs w:val="21"/>
              </w:rPr>
              <w:t>能够根据塑料生产工厂设计要求，通过查阅文献，指定合理有效的解决方案。</w:t>
            </w:r>
          </w:p>
        </w:tc>
      </w:tr>
      <w:tr w:rsidR="00F4263B" w:rsidTr="003563C6">
        <w:trPr>
          <w:jc w:val="center"/>
        </w:trPr>
        <w:tc>
          <w:tcPr>
            <w:tcW w:w="1384" w:type="dxa"/>
            <w:vAlign w:val="center"/>
          </w:tcPr>
          <w:p w:rsidR="00F4263B" w:rsidRDefault="00F4263B" w:rsidP="00E91D00">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138" w:type="dxa"/>
          </w:tcPr>
          <w:p w:rsidR="00F4263B" w:rsidRPr="00C46D70" w:rsidRDefault="00F4263B" w:rsidP="00E91D00">
            <w:pPr>
              <w:pStyle w:val="a4"/>
              <w:kinsoku w:val="0"/>
              <w:overflowPunct w:val="0"/>
              <w:spacing w:line="400" w:lineRule="exact"/>
              <w:rPr>
                <w:rFonts w:ascii="Calibri" w:eastAsia="Times New Roman"/>
                <w:color w:val="000000" w:themeColor="text1"/>
                <w:sz w:val="21"/>
                <w:szCs w:val="21"/>
              </w:rPr>
            </w:pPr>
            <w:r w:rsidRPr="00C46D70">
              <w:rPr>
                <w:rFonts w:ascii="Calibri" w:hAnsi="Calibri" w:hint="eastAsia"/>
                <w:sz w:val="21"/>
                <w:szCs w:val="21"/>
              </w:rPr>
              <w:t>能够在工厂设计过程中，充分考虑到社会、安全问题，</w:t>
            </w:r>
            <w:r w:rsidRPr="00C46D70">
              <w:rPr>
                <w:rFonts w:ascii="Calibri" w:hAnsi="Calibri" w:hint="eastAsia"/>
                <w:color w:val="000000" w:themeColor="text1"/>
                <w:sz w:val="21"/>
                <w:szCs w:val="21"/>
              </w:rPr>
              <w:t>从工程厂事故案例中让学生认识到工艺设计的重要性，</w:t>
            </w:r>
            <w:r w:rsidR="00E91D00">
              <w:rPr>
                <w:rFonts w:ascii="Calibri" w:hAnsi="Calibri" w:hint="eastAsia"/>
                <w:color w:val="000000" w:themeColor="text1"/>
                <w:sz w:val="21"/>
                <w:szCs w:val="21"/>
              </w:rPr>
              <w:t>初识并牢记部分</w:t>
            </w:r>
            <w:r w:rsidR="00E91D00" w:rsidRPr="00C46D70">
              <w:rPr>
                <w:rFonts w:ascii="Calibri" w:hAnsi="Calibri" w:hint="eastAsia"/>
                <w:color w:val="000000" w:themeColor="text1"/>
                <w:sz w:val="21"/>
                <w:szCs w:val="21"/>
              </w:rPr>
              <w:t>反应器和反应工程相关的法律和法规，同时兼顾设备设计的经济性指标</w:t>
            </w:r>
            <w:r w:rsidR="00E91D00">
              <w:rPr>
                <w:rFonts w:ascii="Calibri" w:hAnsi="Calibri" w:hint="eastAsia"/>
                <w:color w:val="000000" w:themeColor="text1"/>
                <w:sz w:val="21"/>
                <w:szCs w:val="21"/>
              </w:rPr>
              <w:t>，</w:t>
            </w:r>
            <w:r w:rsidR="00E91D00" w:rsidRPr="00C46D70">
              <w:rPr>
                <w:rFonts w:ascii="Calibri" w:hAnsi="Calibri" w:hint="eastAsia"/>
                <w:color w:val="000000" w:themeColor="text1"/>
                <w:sz w:val="21"/>
                <w:szCs w:val="21"/>
              </w:rPr>
              <w:t>了解</w:t>
            </w:r>
            <w:r w:rsidR="00E91D00" w:rsidRPr="00C46D70">
              <w:rPr>
                <w:rFonts w:ascii="Calibri" w:hAnsi="Calibri" w:hint="eastAsia"/>
                <w:sz w:val="21"/>
                <w:szCs w:val="21"/>
              </w:rPr>
              <w:t>专业领域相关的安全规范并通过与团队合作、交流，最终能够独立提交一份设计报告</w:t>
            </w:r>
            <w:r w:rsidR="00E91D00" w:rsidRPr="00C46D70">
              <w:rPr>
                <w:rFonts w:ascii="Calibri" w:hAnsi="Calibri" w:hint="eastAsia"/>
                <w:color w:val="000000" w:themeColor="text1"/>
                <w:sz w:val="21"/>
                <w:szCs w:val="21"/>
              </w:rPr>
              <w:t>。</w:t>
            </w:r>
            <w:r w:rsidRPr="00C46D70">
              <w:rPr>
                <w:rFonts w:ascii="Calibri" w:hAnsi="Calibri" w:hint="eastAsia"/>
                <w:color w:val="000000" w:themeColor="text1"/>
                <w:sz w:val="21"/>
                <w:szCs w:val="21"/>
              </w:rPr>
              <w:t>培养学生遵纪守法、有责任有担当的职业道德和工匠精神，进而培养其求真务实和开拓创新的职业精神。</w:t>
            </w:r>
          </w:p>
        </w:tc>
      </w:tr>
      <w:tr w:rsidR="00F4263B" w:rsidTr="003563C6">
        <w:trPr>
          <w:jc w:val="center"/>
        </w:trPr>
        <w:tc>
          <w:tcPr>
            <w:tcW w:w="1384" w:type="dxa"/>
            <w:vAlign w:val="center"/>
          </w:tcPr>
          <w:p w:rsidR="00F4263B" w:rsidRDefault="00F4263B" w:rsidP="00E91D00">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138" w:type="dxa"/>
          </w:tcPr>
          <w:p w:rsidR="00F4263B" w:rsidRPr="00C46D70" w:rsidRDefault="00F4263B" w:rsidP="00E91D00">
            <w:pPr>
              <w:pStyle w:val="a4"/>
              <w:kinsoku w:val="0"/>
              <w:overflowPunct w:val="0"/>
              <w:spacing w:line="400" w:lineRule="exact"/>
              <w:rPr>
                <w:rFonts w:ascii="Calibri" w:eastAsia="Times New Roman"/>
                <w:color w:val="000000" w:themeColor="text1"/>
                <w:sz w:val="21"/>
                <w:szCs w:val="21"/>
              </w:rPr>
            </w:pPr>
            <w:r w:rsidRPr="00C46D70">
              <w:rPr>
                <w:rFonts w:ascii="Calibri" w:hAnsi="Calibri" w:hint="eastAsia"/>
                <w:color w:val="000000" w:themeColor="text1"/>
                <w:sz w:val="21"/>
                <w:szCs w:val="21"/>
              </w:rPr>
              <w:t>能够掌握和</w:t>
            </w:r>
            <w:r w:rsidR="00E91D00">
              <w:rPr>
                <w:rFonts w:ascii="Calibri" w:hAnsi="Calibri" w:hint="eastAsia"/>
                <w:color w:val="000000" w:themeColor="text1"/>
                <w:sz w:val="21"/>
                <w:szCs w:val="21"/>
              </w:rPr>
              <w:t>熟练</w:t>
            </w:r>
            <w:r w:rsidRPr="00C46D70">
              <w:rPr>
                <w:rFonts w:ascii="Calibri" w:hAnsi="Calibri" w:hint="eastAsia"/>
                <w:color w:val="000000" w:themeColor="text1"/>
                <w:sz w:val="21"/>
                <w:szCs w:val="21"/>
              </w:rPr>
              <w:t>运用信息检索、计算机应用和制图等方法和手段，对工程技术问题进行预估、模拟和评判。</w:t>
            </w:r>
          </w:p>
        </w:tc>
      </w:tr>
      <w:tr w:rsidR="00F4263B" w:rsidTr="003563C6">
        <w:trPr>
          <w:jc w:val="center"/>
        </w:trPr>
        <w:tc>
          <w:tcPr>
            <w:tcW w:w="1384" w:type="dxa"/>
            <w:vAlign w:val="center"/>
          </w:tcPr>
          <w:p w:rsidR="00F4263B" w:rsidRDefault="00F4263B" w:rsidP="00E91D00">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4</w:t>
            </w:r>
          </w:p>
        </w:tc>
        <w:tc>
          <w:tcPr>
            <w:tcW w:w="7138" w:type="dxa"/>
          </w:tcPr>
          <w:p w:rsidR="00F4263B" w:rsidRPr="00C46D70" w:rsidRDefault="00F4263B" w:rsidP="00E91D00">
            <w:pPr>
              <w:pStyle w:val="a4"/>
              <w:kinsoku w:val="0"/>
              <w:overflowPunct w:val="0"/>
              <w:spacing w:line="400" w:lineRule="exact"/>
              <w:rPr>
                <w:rFonts w:ascii="Calibri" w:eastAsia="Times New Roman"/>
                <w:sz w:val="21"/>
                <w:szCs w:val="21"/>
              </w:rPr>
            </w:pPr>
            <w:r w:rsidRPr="00C46D70">
              <w:rPr>
                <w:rFonts w:ascii="Calibri" w:hAnsi="Calibri" w:hint="eastAsia"/>
                <w:color w:val="000000" w:themeColor="text1"/>
                <w:sz w:val="21"/>
                <w:szCs w:val="21"/>
              </w:rPr>
              <w:t>通过团队设计形式，使学生学会在团队中倾听、组织和合作，共同完成设计，培养学生的创新精神、团队合作精神和相互包容的友善性格。</w:t>
            </w:r>
            <w:bookmarkStart w:id="2" w:name="OLE_LINK1"/>
            <w:bookmarkStart w:id="3" w:name="OLE_LINK2"/>
            <w:r w:rsidR="003A4B65" w:rsidRPr="00C46D70">
              <w:rPr>
                <w:rFonts w:ascii="Calibri" w:hAnsi="Calibri" w:hint="eastAsia"/>
                <w:color w:val="000000" w:themeColor="text1"/>
                <w:sz w:val="21"/>
                <w:szCs w:val="21"/>
              </w:rPr>
              <w:t>培养学生正确的价值观，培养学生的爱国主义精神，引导学生将实现个人价值与国家发展、民族复兴、人类福祉紧密相连。</w:t>
            </w:r>
            <w:bookmarkEnd w:id="2"/>
            <w:bookmarkEnd w:id="3"/>
          </w:p>
        </w:tc>
      </w:tr>
    </w:tbl>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DC1638" w:rsidRDefault="00DC1638" w:rsidP="00E631A2">
      <w:pPr>
        <w:pStyle w:val="ad"/>
        <w:spacing w:line="320" w:lineRule="exact"/>
        <w:ind w:left="420" w:firstLine="422"/>
        <w:jc w:val="center"/>
        <w:rPr>
          <w:rFonts w:ascii="Times New Roman"/>
          <w:b/>
          <w:szCs w:val="21"/>
        </w:rPr>
      </w:pPr>
    </w:p>
    <w:p w:rsidR="00C46D70" w:rsidRDefault="00C46D70" w:rsidP="00E631A2">
      <w:pPr>
        <w:pStyle w:val="ad"/>
        <w:spacing w:line="320" w:lineRule="exact"/>
        <w:ind w:left="420" w:firstLine="422"/>
        <w:jc w:val="center"/>
        <w:rPr>
          <w:rFonts w:ascii="Times New Roman"/>
          <w:b/>
          <w:szCs w:val="21"/>
        </w:rPr>
      </w:pPr>
    </w:p>
    <w:p w:rsidR="00C46D70" w:rsidRDefault="00C46D70" w:rsidP="00E631A2">
      <w:pPr>
        <w:pStyle w:val="ad"/>
        <w:spacing w:line="320" w:lineRule="exact"/>
        <w:ind w:left="420" w:firstLine="422"/>
        <w:jc w:val="center"/>
        <w:rPr>
          <w:rFonts w:ascii="Times New Roman"/>
          <w:b/>
          <w:szCs w:val="21"/>
        </w:rPr>
      </w:pPr>
    </w:p>
    <w:p w:rsidR="00C46D70" w:rsidRDefault="00C46D70" w:rsidP="00E631A2">
      <w:pPr>
        <w:pStyle w:val="ad"/>
        <w:spacing w:line="320" w:lineRule="exact"/>
        <w:ind w:left="420" w:firstLine="422"/>
        <w:jc w:val="center"/>
        <w:rPr>
          <w:rFonts w:ascii="Times New Roman"/>
          <w:b/>
          <w:szCs w:val="21"/>
        </w:rPr>
      </w:pPr>
    </w:p>
    <w:p w:rsidR="00C46D70" w:rsidRDefault="00C46D70" w:rsidP="00E631A2">
      <w:pPr>
        <w:pStyle w:val="ad"/>
        <w:spacing w:line="320" w:lineRule="exact"/>
        <w:ind w:left="420" w:firstLine="422"/>
        <w:jc w:val="center"/>
        <w:rPr>
          <w:rFonts w:ascii="Times New Roman"/>
          <w:b/>
          <w:szCs w:val="21"/>
        </w:rPr>
      </w:pPr>
    </w:p>
    <w:p w:rsidR="00DC1638" w:rsidRPr="002770AD" w:rsidRDefault="00DC1638" w:rsidP="002770AD">
      <w:pPr>
        <w:spacing w:line="320" w:lineRule="exact"/>
        <w:rPr>
          <w:rFonts w:ascii="Times New Roman"/>
          <w:b/>
          <w:szCs w:val="21"/>
        </w:rPr>
      </w:pPr>
    </w:p>
    <w:p w:rsidR="009D6D56" w:rsidRDefault="00376E9F" w:rsidP="00E631A2">
      <w:pPr>
        <w:pStyle w:val="ad"/>
        <w:spacing w:line="320" w:lineRule="exact"/>
        <w:ind w:left="420" w:firstLine="422"/>
        <w:jc w:val="center"/>
        <w:rPr>
          <w:rFonts w:ascii="Times New Roman" w:eastAsia="宋体"/>
          <w:b/>
          <w:szCs w:val="21"/>
        </w:rPr>
      </w:pPr>
      <w:r>
        <w:rPr>
          <w:rFonts w:ascii="Times New Roman" w:hint="eastAsia"/>
          <w:b/>
          <w:szCs w:val="21"/>
        </w:rPr>
        <w:lastRenderedPageBreak/>
        <w:t>表</w:t>
      </w:r>
      <w:r>
        <w:rPr>
          <w:rFonts w:ascii="Times New Roman" w:hint="eastAsia"/>
          <w:b/>
          <w:szCs w:val="21"/>
        </w:rPr>
        <w:t xml:space="preserve">2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7"/>
        <w:gridCol w:w="3687"/>
        <w:gridCol w:w="2232"/>
      </w:tblGrid>
      <w:tr w:rsidR="009D6D56" w:rsidRPr="00DC1638" w:rsidTr="003A4B65">
        <w:trPr>
          <w:trHeight w:val="328"/>
          <w:tblHeader/>
          <w:jc w:val="center"/>
        </w:trPr>
        <w:tc>
          <w:tcPr>
            <w:tcW w:w="1813" w:type="pct"/>
            <w:tcBorders>
              <w:top w:val="single" w:sz="4" w:space="0" w:color="auto"/>
              <w:left w:val="single" w:sz="4" w:space="0" w:color="auto"/>
              <w:bottom w:val="single" w:sz="4" w:space="0" w:color="auto"/>
              <w:right w:val="single" w:sz="4" w:space="0" w:color="auto"/>
              <w:tl2br w:val="nil"/>
              <w:tr2bl w:val="nil"/>
            </w:tcBorders>
            <w:vAlign w:val="center"/>
          </w:tcPr>
          <w:p w:rsidR="009D6D56" w:rsidRPr="00DC1638" w:rsidRDefault="00376E9F">
            <w:pPr>
              <w:autoSpaceDE w:val="0"/>
              <w:autoSpaceDN w:val="0"/>
              <w:adjustRightInd w:val="0"/>
              <w:snapToGrid w:val="0"/>
              <w:jc w:val="center"/>
              <w:rPr>
                <w:rFonts w:ascii="Times New Roman"/>
                <w:b/>
                <w:color w:val="000000"/>
                <w:szCs w:val="21"/>
              </w:rPr>
            </w:pPr>
            <w:r w:rsidRPr="00DC1638">
              <w:rPr>
                <w:rFonts w:ascii="Times New Roman" w:hint="eastAsia"/>
                <w:b/>
                <w:color w:val="000000"/>
                <w:szCs w:val="21"/>
              </w:rPr>
              <w:t>毕业要求</w:t>
            </w:r>
          </w:p>
        </w:tc>
        <w:tc>
          <w:tcPr>
            <w:tcW w:w="1985" w:type="pct"/>
            <w:tcBorders>
              <w:top w:val="single" w:sz="4" w:space="0" w:color="auto"/>
              <w:left w:val="single" w:sz="4" w:space="0" w:color="auto"/>
              <w:bottom w:val="single" w:sz="4" w:space="0" w:color="auto"/>
              <w:right w:val="single" w:sz="4" w:space="0" w:color="auto"/>
              <w:tl2br w:val="nil"/>
              <w:tr2bl w:val="nil"/>
            </w:tcBorders>
            <w:vAlign w:val="center"/>
          </w:tcPr>
          <w:p w:rsidR="009D6D56" w:rsidRPr="00DC1638" w:rsidRDefault="00376E9F">
            <w:pPr>
              <w:autoSpaceDE w:val="0"/>
              <w:autoSpaceDN w:val="0"/>
              <w:adjustRightInd w:val="0"/>
              <w:snapToGrid w:val="0"/>
              <w:jc w:val="center"/>
              <w:rPr>
                <w:rFonts w:ascii="Times New Roman"/>
                <w:b/>
                <w:color w:val="000000"/>
                <w:szCs w:val="21"/>
              </w:rPr>
            </w:pPr>
            <w:r w:rsidRPr="00DC1638">
              <w:rPr>
                <w:rFonts w:ascii="Times New Roman" w:hint="eastAsia"/>
                <w:b/>
                <w:color w:val="000000"/>
                <w:szCs w:val="21"/>
              </w:rPr>
              <w:t>指标点</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rsidR="009D6D56" w:rsidRPr="00DC1638" w:rsidRDefault="00376E9F">
            <w:pPr>
              <w:autoSpaceDE w:val="0"/>
              <w:autoSpaceDN w:val="0"/>
              <w:adjustRightInd w:val="0"/>
              <w:snapToGrid w:val="0"/>
              <w:jc w:val="center"/>
              <w:rPr>
                <w:rFonts w:ascii="Times New Roman"/>
                <w:b/>
                <w:color w:val="000000"/>
                <w:szCs w:val="21"/>
              </w:rPr>
            </w:pPr>
            <w:r w:rsidRPr="00DC1638">
              <w:rPr>
                <w:rFonts w:ascii="Times New Roman" w:hint="eastAsia"/>
                <w:b/>
                <w:color w:val="000000"/>
                <w:szCs w:val="21"/>
              </w:rPr>
              <w:t>课程目标</w:t>
            </w:r>
          </w:p>
        </w:tc>
      </w:tr>
      <w:tr w:rsidR="00425AE2" w:rsidRPr="00DC1638" w:rsidTr="003A4B65">
        <w:trPr>
          <w:trHeight w:val="423"/>
          <w:jc w:val="center"/>
        </w:trPr>
        <w:tc>
          <w:tcPr>
            <w:tcW w:w="181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rsidP="00236359">
            <w:pPr>
              <w:suppressLineNumbers/>
              <w:spacing w:line="360" w:lineRule="auto"/>
              <w:rPr>
                <w:rFonts w:ascii="Times New Roman" w:cs="Times New Roman"/>
                <w:color w:val="000000"/>
                <w:szCs w:val="21"/>
              </w:rPr>
            </w:pPr>
            <w:r w:rsidRPr="00DC1638">
              <w:rPr>
                <w:rFonts w:ascii="Times New Roman" w:hint="eastAsia"/>
                <w:b/>
                <w:color w:val="000000"/>
                <w:szCs w:val="21"/>
              </w:rPr>
              <w:t>毕业要求</w:t>
            </w:r>
            <w:r w:rsidRPr="00DC1638">
              <w:rPr>
                <w:rFonts w:ascii="Times New Roman" w:hint="eastAsia"/>
                <w:b/>
                <w:color w:val="000000"/>
                <w:szCs w:val="21"/>
              </w:rPr>
              <w:t>1</w:t>
            </w:r>
            <w:r w:rsidRPr="00DC1638">
              <w:rPr>
                <w:rFonts w:ascii="Times New Roman" w:hint="eastAsia"/>
                <w:b/>
                <w:color w:val="000000"/>
                <w:szCs w:val="21"/>
              </w:rPr>
              <w:t>：</w:t>
            </w:r>
            <w:r w:rsidRPr="00DC1638">
              <w:rPr>
                <w:rFonts w:ascii="Times New Roman" w:cs="Times New Roman" w:hint="eastAsia"/>
                <w:color w:val="000000"/>
                <w:szCs w:val="21"/>
              </w:rPr>
              <w:t>工程知识：能够运用数学、自然科学、工程基础和专业知识解决化工、有机高分子材料领域复杂工程问题。【</w:t>
            </w:r>
            <w:r w:rsidRPr="00DC1638">
              <w:rPr>
                <w:rFonts w:ascii="Times New Roman" w:cs="Times New Roman" w:hint="eastAsia"/>
                <w:color w:val="000000"/>
                <w:szCs w:val="21"/>
              </w:rPr>
              <w:t>H</w:t>
            </w:r>
            <w:r w:rsidRPr="00DC1638">
              <w:rPr>
                <w:rFonts w:ascii="Times New Roman" w:cs="Times New Roman" w:hint="eastAsia"/>
                <w:color w:val="000000"/>
                <w:szCs w:val="21"/>
              </w:rPr>
              <w:t>】</w:t>
            </w:r>
          </w:p>
        </w:tc>
        <w:tc>
          <w:tcPr>
            <w:tcW w:w="1985"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pPr>
              <w:spacing w:line="360" w:lineRule="auto"/>
              <w:rPr>
                <w:rFonts w:ascii="Times New Roman"/>
                <w:color w:val="000000"/>
                <w:szCs w:val="21"/>
              </w:rPr>
            </w:pPr>
            <w:r w:rsidRPr="00DC1638">
              <w:rPr>
                <w:rFonts w:ascii="Times New Roman" w:hint="eastAsia"/>
                <w:color w:val="000000"/>
                <w:szCs w:val="21"/>
              </w:rPr>
              <w:t>指标点</w:t>
            </w:r>
            <w:r w:rsidRPr="00DC1638">
              <w:rPr>
                <w:rFonts w:ascii="Times New Roman" w:hint="eastAsia"/>
                <w:color w:val="000000"/>
                <w:szCs w:val="21"/>
              </w:rPr>
              <w:t xml:space="preserve"> 1.3</w:t>
            </w:r>
            <w:r w:rsidRPr="00DC1638">
              <w:rPr>
                <w:rFonts w:ascii="Times New Roman" w:hint="eastAsia"/>
                <w:color w:val="000000"/>
                <w:szCs w:val="21"/>
              </w:rPr>
              <w:t>：能够将相关工程专业知识和数学分析方法用于推演、分析化工、有机高分子材料领域的复杂工程问题。</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BF4171" w:rsidRDefault="00BF4171" w:rsidP="00BF4171">
            <w:pPr>
              <w:spacing w:line="360" w:lineRule="auto"/>
              <w:jc w:val="center"/>
              <w:rPr>
                <w:rFonts w:ascii="Times New Roman" w:eastAsia="宋体" w:hAnsi="Times New Roman" w:cs="Times New Roman"/>
                <w:b/>
                <w:color w:val="000000" w:themeColor="text1"/>
                <w:kern w:val="0"/>
                <w:szCs w:val="21"/>
              </w:rPr>
            </w:pPr>
            <w:r w:rsidRPr="00BF4171">
              <w:rPr>
                <w:rFonts w:ascii="Times New Roman" w:eastAsia="宋体" w:hAnsi="Times New Roman" w:cs="Times New Roman"/>
                <w:color w:val="000000" w:themeColor="text1"/>
                <w:kern w:val="0"/>
                <w:szCs w:val="21"/>
              </w:rPr>
              <w:t>1</w:t>
            </w:r>
          </w:p>
        </w:tc>
      </w:tr>
      <w:tr w:rsidR="00425AE2" w:rsidRPr="00DC1638" w:rsidTr="003A4B65">
        <w:trPr>
          <w:trHeight w:val="70"/>
          <w:jc w:val="center"/>
        </w:trPr>
        <w:tc>
          <w:tcPr>
            <w:tcW w:w="1813" w:type="pct"/>
            <w:vMerge/>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pPr>
              <w:spacing w:line="360" w:lineRule="auto"/>
              <w:rPr>
                <w:rFonts w:ascii="Times New Roman"/>
                <w:color w:val="000000"/>
                <w:szCs w:val="21"/>
              </w:rPr>
            </w:pPr>
          </w:p>
        </w:tc>
        <w:tc>
          <w:tcPr>
            <w:tcW w:w="1985"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rsidP="00425AE2">
            <w:pPr>
              <w:spacing w:line="360" w:lineRule="auto"/>
              <w:rPr>
                <w:rFonts w:ascii="Times New Roman"/>
                <w:color w:val="000000"/>
                <w:szCs w:val="21"/>
              </w:rPr>
            </w:pPr>
            <w:r w:rsidRPr="00DC1638">
              <w:rPr>
                <w:rFonts w:ascii="Times New Roman" w:hint="eastAsia"/>
                <w:color w:val="000000"/>
                <w:szCs w:val="21"/>
              </w:rPr>
              <w:t>指标点</w:t>
            </w:r>
            <w:r w:rsidRPr="00DC1638">
              <w:rPr>
                <w:rFonts w:ascii="Times New Roman" w:hint="eastAsia"/>
                <w:color w:val="000000"/>
                <w:szCs w:val="21"/>
              </w:rPr>
              <w:t xml:space="preserve"> 1.4</w:t>
            </w:r>
            <w:r w:rsidRPr="00DC1638">
              <w:rPr>
                <w:rFonts w:ascii="Times New Roman" w:hint="eastAsia"/>
                <w:color w:val="000000"/>
                <w:szCs w:val="21"/>
              </w:rPr>
              <w:t>：能够利用系统思维的能力，将工程知识用于化工、有机高分子材料领域的复杂工程问题解决方案的比较与综合，并体现本专业领域先进的技术。</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BF4171" w:rsidRDefault="00BF4171" w:rsidP="00BF4171">
            <w:pPr>
              <w:spacing w:line="360" w:lineRule="auto"/>
              <w:jc w:val="center"/>
              <w:rPr>
                <w:rFonts w:ascii="Times New Roman" w:hAnsi="Times New Roman" w:cs="Times New Roman"/>
                <w:color w:val="000000"/>
                <w:szCs w:val="21"/>
              </w:rPr>
            </w:pPr>
            <w:r w:rsidRPr="00BF4171">
              <w:rPr>
                <w:rFonts w:ascii="Times New Roman" w:hAnsi="Times New Roman" w:cs="Times New Roman"/>
                <w:color w:val="000000" w:themeColor="text1"/>
                <w:szCs w:val="21"/>
              </w:rPr>
              <w:t>3</w:t>
            </w:r>
          </w:p>
        </w:tc>
      </w:tr>
      <w:tr w:rsidR="00425AE2" w:rsidRPr="00DC1638" w:rsidTr="003A4B65">
        <w:trPr>
          <w:trHeight w:val="146"/>
          <w:jc w:val="center"/>
        </w:trPr>
        <w:tc>
          <w:tcPr>
            <w:tcW w:w="1813"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rsidP="00425AE2">
            <w:pPr>
              <w:spacing w:line="360" w:lineRule="auto"/>
              <w:rPr>
                <w:rFonts w:ascii="Times New Roman" w:cs="Times New Roman"/>
                <w:color w:val="000000"/>
                <w:szCs w:val="21"/>
              </w:rPr>
            </w:pPr>
            <w:r w:rsidRPr="00DC1638">
              <w:rPr>
                <w:rFonts w:ascii="Times New Roman" w:hint="eastAsia"/>
                <w:b/>
                <w:color w:val="000000"/>
                <w:szCs w:val="21"/>
              </w:rPr>
              <w:t>毕业要求</w:t>
            </w:r>
            <w:r w:rsidRPr="00DC1638">
              <w:rPr>
                <w:rFonts w:ascii="Times New Roman" w:hint="eastAsia"/>
                <w:b/>
                <w:color w:val="000000"/>
                <w:szCs w:val="21"/>
              </w:rPr>
              <w:t>2</w:t>
            </w:r>
            <w:r w:rsidRPr="00DC1638">
              <w:rPr>
                <w:rFonts w:ascii="Times New Roman" w:hint="eastAsia"/>
                <w:b/>
                <w:color w:val="000000"/>
                <w:szCs w:val="21"/>
              </w:rPr>
              <w:t>：</w:t>
            </w:r>
            <w:r w:rsidRPr="00DC1638">
              <w:rPr>
                <w:rFonts w:ascii="Times New Roman" w:cs="Times New Roman" w:hint="eastAsia"/>
                <w:color w:val="000000"/>
                <w:szCs w:val="21"/>
              </w:rPr>
              <w:t>个人和团队：能够在材料、化学和环境等多学科背景下的团队中承担个体、团队成员以及负责人的角色。【</w:t>
            </w:r>
            <w:r w:rsidRPr="00DC1638">
              <w:rPr>
                <w:rFonts w:ascii="Times New Roman" w:cs="Times New Roman" w:hint="eastAsia"/>
                <w:color w:val="000000"/>
                <w:szCs w:val="21"/>
              </w:rPr>
              <w:t>L</w:t>
            </w:r>
            <w:r w:rsidRPr="00DC1638">
              <w:rPr>
                <w:rFonts w:ascii="Times New Roman" w:cs="Times New Roman" w:hint="eastAsia"/>
                <w:color w:val="000000"/>
                <w:szCs w:val="21"/>
              </w:rPr>
              <w:t>】</w:t>
            </w:r>
          </w:p>
        </w:tc>
        <w:tc>
          <w:tcPr>
            <w:tcW w:w="1985"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rsidP="00425AE2">
            <w:pPr>
              <w:spacing w:line="360" w:lineRule="auto"/>
              <w:rPr>
                <w:rFonts w:ascii="Times New Roman"/>
                <w:color w:val="000000"/>
                <w:szCs w:val="21"/>
              </w:rPr>
            </w:pPr>
            <w:r w:rsidRPr="00DC1638">
              <w:rPr>
                <w:rFonts w:ascii="Times New Roman" w:hint="eastAsia"/>
                <w:color w:val="000000"/>
                <w:szCs w:val="21"/>
              </w:rPr>
              <w:t>9.3</w:t>
            </w:r>
            <w:r w:rsidRPr="00DC1638">
              <w:rPr>
                <w:rFonts w:ascii="Times New Roman" w:cs="Times New Roman" w:hint="eastAsia"/>
                <w:color w:val="000000"/>
                <w:szCs w:val="21"/>
              </w:rPr>
              <w:t>具备组织、协调和指挥团队开展工作的能力。</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BF4171" w:rsidRDefault="00E91D00" w:rsidP="00BF4171">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themeColor="text1"/>
                <w:szCs w:val="21"/>
              </w:rPr>
              <w:t>4</w:t>
            </w:r>
          </w:p>
        </w:tc>
      </w:tr>
      <w:tr w:rsidR="00425AE2" w:rsidRPr="00DC1638" w:rsidTr="003A4B65">
        <w:trPr>
          <w:trHeight w:val="70"/>
          <w:jc w:val="center"/>
        </w:trPr>
        <w:tc>
          <w:tcPr>
            <w:tcW w:w="1813"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rsidP="00425AE2">
            <w:pPr>
              <w:spacing w:line="360" w:lineRule="auto"/>
              <w:rPr>
                <w:rFonts w:ascii="Times New Roman" w:cs="Times New Roman"/>
                <w:color w:val="000000"/>
                <w:szCs w:val="21"/>
              </w:rPr>
            </w:pPr>
            <w:r w:rsidRPr="00DC1638">
              <w:rPr>
                <w:rFonts w:ascii="Times New Roman" w:hint="eastAsia"/>
                <w:b/>
                <w:color w:val="000000"/>
                <w:szCs w:val="21"/>
              </w:rPr>
              <w:t>毕业要求</w:t>
            </w:r>
            <w:r w:rsidRPr="00DC1638">
              <w:rPr>
                <w:rFonts w:ascii="Times New Roman" w:hint="eastAsia"/>
                <w:b/>
                <w:color w:val="000000"/>
                <w:szCs w:val="21"/>
              </w:rPr>
              <w:t>3</w:t>
            </w:r>
            <w:r w:rsidRPr="00DC1638">
              <w:rPr>
                <w:rFonts w:ascii="Times New Roman" w:hint="eastAsia"/>
                <w:b/>
                <w:color w:val="000000"/>
                <w:szCs w:val="21"/>
              </w:rPr>
              <w:t>：</w:t>
            </w:r>
            <w:r w:rsidRPr="00DC1638">
              <w:rPr>
                <w:rFonts w:ascii="Times New Roman" w:cs="Times New Roman" w:hint="eastAsia"/>
                <w:color w:val="000000"/>
                <w:szCs w:val="21"/>
              </w:rPr>
              <w:t>项目管理：能够理解并掌握工程管理原理与经济决策方法，并能在化学、材料等多学科交叉环境中应用。【</w:t>
            </w:r>
            <w:r w:rsidRPr="00DC1638">
              <w:rPr>
                <w:rFonts w:ascii="Times New Roman" w:cs="Times New Roman" w:hint="eastAsia"/>
                <w:color w:val="000000"/>
                <w:szCs w:val="21"/>
              </w:rPr>
              <w:t>H</w:t>
            </w:r>
            <w:r w:rsidRPr="00DC1638">
              <w:rPr>
                <w:rFonts w:ascii="Times New Roman" w:cs="Times New Roman" w:hint="eastAsia"/>
                <w:color w:val="000000"/>
                <w:szCs w:val="21"/>
              </w:rPr>
              <w:t>】</w:t>
            </w:r>
          </w:p>
        </w:tc>
        <w:tc>
          <w:tcPr>
            <w:tcW w:w="1985"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DC1638" w:rsidRDefault="00425AE2" w:rsidP="00425AE2">
            <w:pPr>
              <w:spacing w:line="360" w:lineRule="auto"/>
              <w:rPr>
                <w:rFonts w:ascii="Times New Roman"/>
                <w:color w:val="000000"/>
                <w:szCs w:val="21"/>
              </w:rPr>
            </w:pPr>
            <w:r w:rsidRPr="00DC1638">
              <w:rPr>
                <w:rFonts w:ascii="Times New Roman" w:cs="Times New Roman" w:hint="eastAsia"/>
                <w:color w:val="000000"/>
                <w:szCs w:val="21"/>
              </w:rPr>
              <w:t>指标点</w:t>
            </w:r>
            <w:r w:rsidRPr="00DC1638">
              <w:rPr>
                <w:rFonts w:ascii="Times New Roman" w:cs="Times New Roman" w:hint="eastAsia"/>
                <w:color w:val="000000"/>
                <w:szCs w:val="21"/>
              </w:rPr>
              <w:t xml:space="preserve"> 11.1</w:t>
            </w:r>
            <w:r w:rsidRPr="00DC1638">
              <w:rPr>
                <w:rFonts w:ascii="Times New Roman" w:cs="Times New Roman" w:hint="eastAsia"/>
                <w:color w:val="000000"/>
                <w:szCs w:val="21"/>
              </w:rPr>
              <w:t>：掌握材料化学领域工程项目中涉及的管理与经济决策方法。</w:t>
            </w:r>
          </w:p>
        </w:tc>
        <w:tc>
          <w:tcPr>
            <w:tcW w:w="1202" w:type="pct"/>
            <w:tcBorders>
              <w:top w:val="single" w:sz="4" w:space="0" w:color="auto"/>
              <w:left w:val="single" w:sz="4" w:space="0" w:color="auto"/>
              <w:bottom w:val="single" w:sz="4" w:space="0" w:color="auto"/>
              <w:right w:val="single" w:sz="4" w:space="0" w:color="auto"/>
              <w:tl2br w:val="nil"/>
              <w:tr2bl w:val="nil"/>
            </w:tcBorders>
            <w:vAlign w:val="center"/>
          </w:tcPr>
          <w:p w:rsidR="00425AE2" w:rsidRPr="00BF4171" w:rsidRDefault="00E91D00" w:rsidP="00BF4171">
            <w:pPr>
              <w:pStyle w:val="a4"/>
              <w:kinsoku w:val="0"/>
              <w:overflowPunct w:val="0"/>
              <w:spacing w:before="170" w:line="400" w:lineRule="exact"/>
              <w:jc w:val="center"/>
              <w:rPr>
                <w:rFonts w:ascii="Times New Roman" w:eastAsia="Times New Roman" w:cs="Times New Roman"/>
                <w:color w:val="000000" w:themeColor="text1"/>
                <w:sz w:val="21"/>
                <w:szCs w:val="21"/>
              </w:rPr>
            </w:pPr>
            <w:r>
              <w:rPr>
                <w:rFonts w:ascii="Times New Roman" w:cs="Times New Roman" w:hint="eastAsia"/>
                <w:sz w:val="21"/>
                <w:szCs w:val="21"/>
              </w:rPr>
              <w:t>2</w:t>
            </w:r>
          </w:p>
          <w:p w:rsidR="00425AE2" w:rsidRPr="00BF4171" w:rsidRDefault="00425AE2" w:rsidP="00BF4171">
            <w:pPr>
              <w:spacing w:line="360" w:lineRule="auto"/>
              <w:jc w:val="center"/>
              <w:rPr>
                <w:rFonts w:ascii="Times New Roman" w:hAnsi="Times New Roman" w:cs="Times New Roman"/>
                <w:color w:val="000000"/>
                <w:szCs w:val="21"/>
              </w:rPr>
            </w:pPr>
          </w:p>
        </w:tc>
      </w:tr>
    </w:tbl>
    <w:p w:rsidR="00DC1638" w:rsidRDefault="00DC1638">
      <w:pPr>
        <w:pStyle w:val="a4"/>
        <w:kinsoku w:val="0"/>
        <w:overflowPunct w:val="0"/>
        <w:rPr>
          <w:rFonts w:ascii="Times New Roman" w:eastAsia="黑体" w:cs="Times New Roman"/>
          <w:b/>
          <w:sz w:val="28"/>
          <w:szCs w:val="28"/>
        </w:rPr>
      </w:pPr>
    </w:p>
    <w:p w:rsidR="00DC1638" w:rsidRDefault="00DC1638">
      <w:pPr>
        <w:pStyle w:val="a4"/>
        <w:kinsoku w:val="0"/>
        <w:overflowPunct w:val="0"/>
        <w:rPr>
          <w:rFonts w:ascii="Times New Roman" w:eastAsia="黑体" w:cs="Times New Roman"/>
          <w:b/>
          <w:sz w:val="28"/>
          <w:szCs w:val="28"/>
        </w:rPr>
      </w:pPr>
    </w:p>
    <w:p w:rsidR="00BF4171" w:rsidRDefault="00BF4171">
      <w:pPr>
        <w:pStyle w:val="a4"/>
        <w:kinsoku w:val="0"/>
        <w:overflowPunct w:val="0"/>
        <w:rPr>
          <w:rFonts w:ascii="Times New Roman" w:eastAsia="黑体" w:cs="Times New Roman"/>
          <w:b/>
          <w:sz w:val="28"/>
          <w:szCs w:val="28"/>
        </w:rPr>
      </w:pPr>
    </w:p>
    <w:p w:rsidR="00BF4171" w:rsidRDefault="00BF4171">
      <w:pPr>
        <w:pStyle w:val="a4"/>
        <w:kinsoku w:val="0"/>
        <w:overflowPunct w:val="0"/>
        <w:rPr>
          <w:rFonts w:ascii="Times New Roman" w:eastAsia="黑体" w:cs="Times New Roman"/>
          <w:b/>
          <w:sz w:val="28"/>
          <w:szCs w:val="28"/>
        </w:rPr>
      </w:pPr>
    </w:p>
    <w:p w:rsidR="00BF4171" w:rsidRDefault="00BF4171">
      <w:pPr>
        <w:pStyle w:val="a4"/>
        <w:kinsoku w:val="0"/>
        <w:overflowPunct w:val="0"/>
        <w:rPr>
          <w:rFonts w:ascii="Times New Roman" w:eastAsia="黑体" w:cs="Times New Roman"/>
          <w:b/>
          <w:sz w:val="28"/>
          <w:szCs w:val="28"/>
        </w:rPr>
      </w:pPr>
    </w:p>
    <w:p w:rsidR="00BF4171" w:rsidRDefault="00BF4171">
      <w:pPr>
        <w:pStyle w:val="a4"/>
        <w:kinsoku w:val="0"/>
        <w:overflowPunct w:val="0"/>
        <w:rPr>
          <w:rFonts w:ascii="Times New Roman" w:eastAsia="黑体" w:cs="Times New Roman"/>
          <w:b/>
          <w:sz w:val="28"/>
          <w:szCs w:val="28"/>
        </w:rPr>
      </w:pPr>
    </w:p>
    <w:p w:rsidR="00BF4171" w:rsidRDefault="00BF4171">
      <w:pPr>
        <w:pStyle w:val="a4"/>
        <w:kinsoku w:val="0"/>
        <w:overflowPunct w:val="0"/>
        <w:rPr>
          <w:rFonts w:ascii="Times New Roman" w:eastAsia="黑体" w:cs="Times New Roman"/>
          <w:b/>
          <w:sz w:val="28"/>
          <w:szCs w:val="28"/>
        </w:rPr>
      </w:pPr>
    </w:p>
    <w:p w:rsidR="00BF4171" w:rsidRDefault="00BF4171">
      <w:pPr>
        <w:pStyle w:val="a4"/>
        <w:kinsoku w:val="0"/>
        <w:overflowPunct w:val="0"/>
        <w:rPr>
          <w:rFonts w:ascii="Times New Roman" w:eastAsia="黑体" w:cs="Times New Roman"/>
          <w:b/>
          <w:sz w:val="28"/>
          <w:szCs w:val="28"/>
        </w:rPr>
      </w:pPr>
    </w:p>
    <w:p w:rsidR="00BF4171" w:rsidRDefault="00BF4171">
      <w:pPr>
        <w:pStyle w:val="a4"/>
        <w:kinsoku w:val="0"/>
        <w:overflowPunct w:val="0"/>
        <w:rPr>
          <w:rFonts w:ascii="Times New Roman" w:eastAsia="黑体" w:cs="Times New Roman"/>
          <w:b/>
          <w:sz w:val="28"/>
          <w:szCs w:val="28"/>
        </w:rPr>
      </w:pPr>
    </w:p>
    <w:p w:rsidR="009D6D56" w:rsidRDefault="00376E9F">
      <w:pPr>
        <w:pStyle w:val="a4"/>
        <w:kinsoku w:val="0"/>
        <w:overflowPunct w:val="0"/>
        <w:rPr>
          <w:rFonts w:ascii="Times New Roman" w:eastAsia="黑体" w:cs="Times New Roman"/>
          <w:b/>
          <w:sz w:val="28"/>
          <w:szCs w:val="28"/>
        </w:rPr>
      </w:pPr>
      <w:r>
        <w:rPr>
          <w:rFonts w:ascii="Times New Roman" w:eastAsia="黑体" w:cs="Times New Roman" w:hint="eastAsia"/>
          <w:b/>
          <w:sz w:val="28"/>
          <w:szCs w:val="28"/>
        </w:rPr>
        <w:lastRenderedPageBreak/>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rsidR="009D6D56" w:rsidRDefault="00376E9F" w:rsidP="005E0463">
      <w:pPr>
        <w:adjustRightInd w:val="0"/>
        <w:snapToGrid w:val="0"/>
        <w:spacing w:line="400" w:lineRule="exact"/>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1</w:t>
      </w:r>
      <w:r w:rsidRPr="00C81B02">
        <w:rPr>
          <w:rFonts w:ascii="Times" w:hAnsi="Times" w:hint="eastAsia"/>
          <w:szCs w:val="21"/>
        </w:rPr>
        <w:t>）工厂设计的程序</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2</w:t>
      </w:r>
      <w:r w:rsidRPr="00C81B02">
        <w:rPr>
          <w:rFonts w:ascii="Times" w:hAnsi="Times" w:hint="eastAsia"/>
          <w:szCs w:val="21"/>
        </w:rPr>
        <w:t>）编制项目建议书</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3</w:t>
      </w:r>
      <w:r w:rsidRPr="00C81B02">
        <w:rPr>
          <w:rFonts w:ascii="Times" w:hAnsi="Times" w:hint="eastAsia"/>
          <w:szCs w:val="21"/>
        </w:rPr>
        <w:t>）编制可行性研究报告</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4</w:t>
      </w:r>
      <w:r w:rsidRPr="00C81B02">
        <w:rPr>
          <w:rFonts w:ascii="Times" w:hAnsi="Times" w:hint="eastAsia"/>
          <w:szCs w:val="21"/>
        </w:rPr>
        <w:t>）厂址的基本条件</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5</w:t>
      </w:r>
      <w:r w:rsidRPr="00C81B02">
        <w:rPr>
          <w:rFonts w:ascii="Times" w:hAnsi="Times" w:hint="eastAsia"/>
          <w:szCs w:val="21"/>
        </w:rPr>
        <w:t>）选择厂址的工作步骤及内容</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6</w:t>
      </w:r>
      <w:r w:rsidRPr="00C81B02">
        <w:rPr>
          <w:rFonts w:ascii="Times" w:hAnsi="Times" w:hint="eastAsia"/>
          <w:szCs w:val="21"/>
        </w:rPr>
        <w:t>）设计阶段的工作内容及工厂平面布置</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7</w:t>
      </w:r>
      <w:r w:rsidRPr="00C81B02">
        <w:rPr>
          <w:rFonts w:ascii="Times" w:hAnsi="Times" w:hint="eastAsia"/>
          <w:szCs w:val="21"/>
        </w:rPr>
        <w:t>）工艺流程设计和工艺设计的内容与方法</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8</w:t>
      </w:r>
      <w:r w:rsidRPr="00C81B02">
        <w:rPr>
          <w:rFonts w:ascii="Times" w:hAnsi="Times" w:hint="eastAsia"/>
          <w:szCs w:val="21"/>
        </w:rPr>
        <w:t>）设备选择设计及能量核算</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9</w:t>
      </w:r>
      <w:r w:rsidRPr="00C81B02">
        <w:rPr>
          <w:rFonts w:ascii="Times" w:hAnsi="Times" w:hint="eastAsia"/>
          <w:szCs w:val="21"/>
        </w:rPr>
        <w:t>）车间布置设计</w:t>
      </w:r>
      <w:r w:rsidRPr="00C81B02">
        <w:rPr>
          <w:rFonts w:ascii="Times" w:hAnsi="Times"/>
          <w:szCs w:val="21"/>
        </w:rPr>
        <w:t xml:space="preserve"> </w:t>
      </w:r>
    </w:p>
    <w:p w:rsidR="00A06250"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10</w:t>
      </w:r>
      <w:r w:rsidRPr="00C81B02">
        <w:rPr>
          <w:rFonts w:ascii="Times" w:hAnsi="Times" w:hint="eastAsia"/>
          <w:szCs w:val="21"/>
        </w:rPr>
        <w:t>）设计概算</w:t>
      </w:r>
      <w:r w:rsidRPr="00C81B02">
        <w:rPr>
          <w:rFonts w:ascii="Times" w:hAnsi="Times"/>
          <w:szCs w:val="21"/>
        </w:rPr>
        <w:t xml:space="preserve"> </w:t>
      </w:r>
    </w:p>
    <w:p w:rsidR="002A1591" w:rsidRPr="00C81B02" w:rsidRDefault="00A06250" w:rsidP="003563C6">
      <w:pPr>
        <w:snapToGrid w:val="0"/>
        <w:spacing w:beforeLines="50" w:line="300" w:lineRule="auto"/>
        <w:ind w:firstLineChars="200" w:firstLine="420"/>
        <w:rPr>
          <w:rFonts w:ascii="Times" w:hAnsi="Times"/>
          <w:szCs w:val="21"/>
        </w:rPr>
      </w:pPr>
      <w:r w:rsidRPr="00C81B02">
        <w:rPr>
          <w:rFonts w:ascii="Times" w:hAnsi="Times" w:hint="eastAsia"/>
          <w:szCs w:val="21"/>
        </w:rPr>
        <w:t>（</w:t>
      </w:r>
      <w:r w:rsidRPr="00C81B02">
        <w:rPr>
          <w:rFonts w:ascii="Times" w:hAnsi="Times"/>
          <w:szCs w:val="21"/>
        </w:rPr>
        <w:t>11</w:t>
      </w:r>
      <w:r w:rsidRPr="00C81B02">
        <w:rPr>
          <w:rFonts w:ascii="Times" w:hAnsi="Times" w:hint="eastAsia"/>
          <w:szCs w:val="21"/>
        </w:rPr>
        <w:t>）工艺设计文件的编制</w:t>
      </w:r>
      <w:r w:rsidRPr="00C81B02">
        <w:rPr>
          <w:rFonts w:ascii="Times" w:hAnsi="Times"/>
          <w:szCs w:val="21"/>
        </w:rPr>
        <w:t xml:space="preserve"> </w:t>
      </w:r>
    </w:p>
    <w:p w:rsidR="009D6D56" w:rsidRDefault="00376E9F" w:rsidP="005E0463">
      <w:pPr>
        <w:adjustRightInd w:val="0"/>
        <w:snapToGrid w:val="0"/>
        <w:spacing w:line="400" w:lineRule="exac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rsidR="00A06250" w:rsidRPr="00C81B02" w:rsidRDefault="00A06250" w:rsidP="003563C6">
      <w:pPr>
        <w:widowControl/>
        <w:spacing w:beforeLines="50" w:line="360" w:lineRule="auto"/>
        <w:rPr>
          <w:szCs w:val="21"/>
        </w:rPr>
      </w:pPr>
      <w:r w:rsidRPr="00C81B02">
        <w:rPr>
          <w:rFonts w:hAnsi="宋体" w:cs="宋体" w:hint="eastAsia"/>
          <w:color w:val="000000"/>
          <w:szCs w:val="21"/>
        </w:rPr>
        <w:t>一、</w:t>
      </w:r>
      <w:r w:rsidRPr="00C81B02">
        <w:rPr>
          <w:rFonts w:ascii="TimesNewRomanPSMT" w:eastAsia="Times New Roman"/>
          <w:color w:val="000000"/>
          <w:szCs w:val="21"/>
        </w:rPr>
        <w:t xml:space="preserve"> </w:t>
      </w:r>
      <w:r w:rsidRPr="00C81B02">
        <w:rPr>
          <w:rFonts w:hAnsi="宋体" w:hint="eastAsia"/>
          <w:color w:val="000000"/>
          <w:szCs w:val="21"/>
        </w:rPr>
        <w:t>设计理论基础（集中讲授，约</w:t>
      </w:r>
      <w:r w:rsidRPr="00C81B02">
        <w:rPr>
          <w:rFonts w:hAnsi="宋体" w:hint="eastAsia"/>
          <w:color w:val="000000"/>
          <w:szCs w:val="21"/>
        </w:rPr>
        <w:t xml:space="preserve"> </w:t>
      </w:r>
      <w:r w:rsidRPr="00C81B02">
        <w:rPr>
          <w:rFonts w:ascii="TimesNewRomanPSMT" w:eastAsia="Times New Roman"/>
          <w:color w:val="000000"/>
          <w:szCs w:val="21"/>
        </w:rPr>
        <w:t>6</w:t>
      </w:r>
      <w:r w:rsidRPr="00C81B02">
        <w:rPr>
          <w:rFonts w:hAnsi="宋体" w:hint="eastAsia"/>
          <w:color w:val="000000"/>
          <w:szCs w:val="21"/>
        </w:rPr>
        <w:t>～</w:t>
      </w:r>
      <w:r w:rsidRPr="00C81B02">
        <w:rPr>
          <w:rFonts w:ascii="TimesNewRomanPSMT" w:eastAsia="Times New Roman"/>
          <w:color w:val="000000"/>
          <w:szCs w:val="21"/>
        </w:rPr>
        <w:t xml:space="preserve">8 </w:t>
      </w:r>
      <w:r w:rsidRPr="00C81B02">
        <w:rPr>
          <w:rFonts w:hAnsi="宋体" w:hint="eastAsia"/>
          <w:color w:val="000000"/>
          <w:szCs w:val="21"/>
        </w:rPr>
        <w:t>学时）</w:t>
      </w:r>
      <w:r w:rsidRPr="00C81B02">
        <w:rPr>
          <w:rFonts w:hAnsi="宋体" w:hint="eastAsia"/>
          <w:color w:val="000000"/>
          <w:szCs w:val="21"/>
        </w:rPr>
        <w:t xml:space="preserve"> </w:t>
      </w:r>
    </w:p>
    <w:p w:rsidR="00A06250" w:rsidRPr="00C81B02" w:rsidRDefault="00A06250" w:rsidP="00C81B02">
      <w:pPr>
        <w:widowControl/>
        <w:spacing w:line="360" w:lineRule="auto"/>
        <w:ind w:firstLineChars="200" w:firstLine="420"/>
        <w:rPr>
          <w:szCs w:val="21"/>
        </w:rPr>
      </w:pPr>
      <w:r w:rsidRPr="00C81B02">
        <w:rPr>
          <w:rFonts w:hAnsi="宋体" w:hint="eastAsia"/>
          <w:color w:val="000000"/>
          <w:szCs w:val="21"/>
        </w:rPr>
        <w:t>（</w:t>
      </w:r>
      <w:r w:rsidRPr="00C81B02">
        <w:rPr>
          <w:rFonts w:ascii="TimesNewRomanPSMT" w:eastAsia="Times New Roman"/>
          <w:color w:val="000000"/>
          <w:szCs w:val="21"/>
        </w:rPr>
        <w:t>1</w:t>
      </w:r>
      <w:r w:rsidRPr="00C81B02">
        <w:rPr>
          <w:rFonts w:hAnsi="宋体" w:hint="eastAsia"/>
          <w:color w:val="000000"/>
          <w:szCs w:val="21"/>
        </w:rPr>
        <w:t>）工厂设计的程序，编制项目建议书方法，选择厂址的工作步骤及内容，工艺流程</w:t>
      </w:r>
      <w:r w:rsidRPr="00C81B02">
        <w:rPr>
          <w:rFonts w:hAnsi="宋体" w:hint="eastAsia"/>
          <w:color w:val="000000"/>
          <w:szCs w:val="21"/>
        </w:rPr>
        <w:t xml:space="preserve"> </w:t>
      </w:r>
    </w:p>
    <w:p w:rsidR="00A06250" w:rsidRPr="00C81B02" w:rsidRDefault="00A06250" w:rsidP="00C81B02">
      <w:pPr>
        <w:widowControl/>
        <w:spacing w:line="360" w:lineRule="auto"/>
        <w:ind w:firstLineChars="200" w:firstLine="420"/>
        <w:rPr>
          <w:szCs w:val="21"/>
        </w:rPr>
      </w:pPr>
      <w:r w:rsidRPr="00C81B02">
        <w:rPr>
          <w:rFonts w:hAnsi="宋体" w:hint="eastAsia"/>
          <w:color w:val="000000"/>
          <w:szCs w:val="21"/>
        </w:rPr>
        <w:t>设计和工艺设计的内容与方法内容讲解，；</w:t>
      </w:r>
      <w:r w:rsidRPr="00C81B02">
        <w:rPr>
          <w:rFonts w:hAnsi="宋体" w:hint="eastAsia"/>
          <w:color w:val="000000"/>
          <w:szCs w:val="21"/>
        </w:rPr>
        <w:t xml:space="preserve"> </w:t>
      </w:r>
    </w:p>
    <w:p w:rsidR="00A06250" w:rsidRPr="00C81B02" w:rsidRDefault="00A06250" w:rsidP="00C81B02">
      <w:pPr>
        <w:widowControl/>
        <w:spacing w:line="360" w:lineRule="auto"/>
        <w:ind w:firstLineChars="200" w:firstLine="420"/>
        <w:rPr>
          <w:szCs w:val="21"/>
        </w:rPr>
      </w:pPr>
      <w:r w:rsidRPr="00C81B02">
        <w:rPr>
          <w:rFonts w:hAnsi="宋体" w:hint="eastAsia"/>
          <w:color w:val="000000"/>
          <w:szCs w:val="21"/>
        </w:rPr>
        <w:t>（</w:t>
      </w:r>
      <w:r w:rsidRPr="00C81B02">
        <w:rPr>
          <w:rFonts w:ascii="TimesNewRomanPSMT" w:eastAsia="Times New Roman"/>
          <w:color w:val="000000"/>
          <w:szCs w:val="21"/>
        </w:rPr>
        <w:t>2</w:t>
      </w:r>
      <w:r w:rsidRPr="00C81B02">
        <w:rPr>
          <w:rFonts w:hAnsi="宋体" w:hint="eastAsia"/>
          <w:color w:val="000000"/>
          <w:szCs w:val="21"/>
        </w:rPr>
        <w:t>）设计思路的提出；</w:t>
      </w:r>
      <w:r w:rsidRPr="00C81B02">
        <w:rPr>
          <w:rFonts w:hAnsi="宋体" w:hint="eastAsia"/>
          <w:color w:val="000000"/>
          <w:szCs w:val="21"/>
        </w:rPr>
        <w:t xml:space="preserve"> </w:t>
      </w:r>
    </w:p>
    <w:p w:rsidR="00A06250" w:rsidRPr="00C81B02" w:rsidRDefault="00A06250" w:rsidP="005E0463">
      <w:pPr>
        <w:widowControl/>
        <w:spacing w:line="360" w:lineRule="auto"/>
        <w:rPr>
          <w:szCs w:val="21"/>
        </w:rPr>
      </w:pPr>
      <w:r w:rsidRPr="00C81B02">
        <w:rPr>
          <w:rFonts w:hAnsi="宋体" w:hint="eastAsia"/>
          <w:color w:val="000000"/>
          <w:szCs w:val="21"/>
        </w:rPr>
        <w:t>二、设计任务（集中讲授，</w:t>
      </w:r>
      <w:r w:rsidRPr="00C81B02">
        <w:rPr>
          <w:rFonts w:hAnsi="宋体" w:hint="eastAsia"/>
          <w:color w:val="000000"/>
          <w:szCs w:val="21"/>
        </w:rPr>
        <w:t xml:space="preserve"> </w:t>
      </w:r>
      <w:r w:rsidRPr="00C81B02">
        <w:rPr>
          <w:rFonts w:ascii="TimesNewRomanPSMT" w:eastAsia="Times New Roman"/>
          <w:color w:val="000000"/>
          <w:szCs w:val="21"/>
        </w:rPr>
        <w:t xml:space="preserve">2 </w:t>
      </w:r>
      <w:r w:rsidRPr="00C81B02">
        <w:rPr>
          <w:rFonts w:hAnsi="宋体" w:hint="eastAsia"/>
          <w:color w:val="000000"/>
          <w:szCs w:val="21"/>
        </w:rPr>
        <w:t>学时）</w:t>
      </w:r>
      <w:r w:rsidRPr="00C81B02">
        <w:rPr>
          <w:rFonts w:hAnsi="宋体" w:hint="eastAsia"/>
          <w:color w:val="000000"/>
          <w:szCs w:val="21"/>
        </w:rPr>
        <w:t xml:space="preserve"> </w:t>
      </w:r>
    </w:p>
    <w:p w:rsidR="00A06250" w:rsidRPr="00C81B02" w:rsidRDefault="00A06250" w:rsidP="00C81B02">
      <w:pPr>
        <w:widowControl/>
        <w:spacing w:line="360" w:lineRule="auto"/>
        <w:ind w:firstLineChars="200" w:firstLine="420"/>
        <w:rPr>
          <w:szCs w:val="21"/>
        </w:rPr>
      </w:pPr>
      <w:r w:rsidRPr="00C81B02">
        <w:rPr>
          <w:rFonts w:ascii="TimesNewRomanPSMT" w:eastAsia="Times New Roman"/>
          <w:color w:val="000000"/>
          <w:szCs w:val="21"/>
        </w:rPr>
        <w:t>3</w:t>
      </w:r>
      <w:r w:rsidRPr="00C81B02">
        <w:rPr>
          <w:rFonts w:hAnsi="宋体" w:hint="eastAsia"/>
          <w:color w:val="000000"/>
          <w:szCs w:val="21"/>
        </w:rPr>
        <w:t>～</w:t>
      </w:r>
      <w:r w:rsidRPr="00C81B02">
        <w:rPr>
          <w:rFonts w:ascii="TimesNewRomanPSMT" w:eastAsia="Times New Roman"/>
          <w:color w:val="000000"/>
          <w:szCs w:val="21"/>
        </w:rPr>
        <w:t xml:space="preserve">5 </w:t>
      </w:r>
      <w:r w:rsidRPr="00C81B02">
        <w:rPr>
          <w:rFonts w:hAnsi="宋体" w:hint="eastAsia"/>
          <w:color w:val="000000"/>
          <w:szCs w:val="21"/>
        </w:rPr>
        <w:t>人</w:t>
      </w:r>
      <w:r w:rsidRPr="00C81B02">
        <w:rPr>
          <w:rFonts w:hAnsi="宋体" w:hint="eastAsia"/>
          <w:color w:val="000000"/>
          <w:szCs w:val="21"/>
        </w:rPr>
        <w:t xml:space="preserve"> </w:t>
      </w:r>
      <w:r w:rsidRPr="00C81B02">
        <w:rPr>
          <w:rFonts w:ascii="TimesNewRomanPSMT" w:eastAsia="Times New Roman"/>
          <w:color w:val="000000"/>
          <w:szCs w:val="21"/>
        </w:rPr>
        <w:t xml:space="preserve">1 </w:t>
      </w:r>
      <w:r w:rsidRPr="00C81B02">
        <w:rPr>
          <w:rFonts w:hAnsi="宋体" w:hint="eastAsia"/>
          <w:color w:val="000000"/>
          <w:szCs w:val="21"/>
        </w:rPr>
        <w:t>组分组布置不同塑料产品对应的工厂设计的任务。</w:t>
      </w:r>
      <w:r w:rsidRPr="00C81B02">
        <w:rPr>
          <w:rFonts w:hAnsi="宋体" w:hint="eastAsia"/>
          <w:color w:val="000000"/>
          <w:szCs w:val="21"/>
        </w:rPr>
        <w:t xml:space="preserve"> </w:t>
      </w:r>
    </w:p>
    <w:p w:rsidR="00A06250" w:rsidRPr="00C81B02" w:rsidRDefault="00A06250" w:rsidP="005E0463">
      <w:pPr>
        <w:widowControl/>
        <w:spacing w:line="360" w:lineRule="auto"/>
        <w:rPr>
          <w:szCs w:val="21"/>
        </w:rPr>
      </w:pPr>
      <w:r w:rsidRPr="00C81B02">
        <w:rPr>
          <w:rFonts w:hAnsi="宋体" w:hint="eastAsia"/>
          <w:color w:val="000000"/>
          <w:szCs w:val="21"/>
        </w:rPr>
        <w:t>三、设计工作（学生自行进行（共</w:t>
      </w:r>
      <w:r w:rsidRPr="00C81B02">
        <w:rPr>
          <w:rFonts w:hAnsi="宋体" w:hint="eastAsia"/>
          <w:color w:val="000000"/>
          <w:szCs w:val="21"/>
        </w:rPr>
        <w:t xml:space="preserve"> </w:t>
      </w:r>
      <w:r w:rsidRPr="00C81B02">
        <w:rPr>
          <w:rFonts w:ascii="TimesNewRomanPSMT" w:eastAsia="Times New Roman"/>
          <w:color w:val="000000"/>
          <w:szCs w:val="21"/>
        </w:rPr>
        <w:t xml:space="preserve">2 </w:t>
      </w:r>
      <w:r w:rsidRPr="00C81B02">
        <w:rPr>
          <w:rFonts w:hAnsi="宋体" w:hint="eastAsia"/>
          <w:color w:val="000000"/>
          <w:szCs w:val="21"/>
        </w:rPr>
        <w:t>周），教师辅导，每天约</w:t>
      </w:r>
      <w:r w:rsidRPr="00C81B02">
        <w:rPr>
          <w:rFonts w:hAnsi="宋体" w:hint="eastAsia"/>
          <w:color w:val="000000"/>
          <w:szCs w:val="21"/>
        </w:rPr>
        <w:t xml:space="preserve"> </w:t>
      </w:r>
      <w:r w:rsidRPr="00C81B02">
        <w:rPr>
          <w:rFonts w:ascii="TimesNewRomanPSMT" w:eastAsia="Times New Roman"/>
          <w:color w:val="000000"/>
          <w:szCs w:val="21"/>
        </w:rPr>
        <w:t xml:space="preserve">1-2 </w:t>
      </w:r>
      <w:r w:rsidRPr="00C81B02">
        <w:rPr>
          <w:rFonts w:hAnsi="宋体" w:hint="eastAsia"/>
          <w:color w:val="000000"/>
          <w:szCs w:val="21"/>
        </w:rPr>
        <w:t>学时）</w:t>
      </w:r>
      <w:r w:rsidRPr="00C81B02">
        <w:rPr>
          <w:rFonts w:hAnsi="宋体" w:hint="eastAsia"/>
          <w:color w:val="000000"/>
          <w:szCs w:val="21"/>
        </w:rPr>
        <w:t xml:space="preserve"> </w:t>
      </w:r>
    </w:p>
    <w:p w:rsidR="009D6D56" w:rsidRDefault="00376E9F" w:rsidP="005E0463">
      <w:pPr>
        <w:adjustRightInd w:val="0"/>
        <w:snapToGrid w:val="0"/>
        <w:spacing w:line="400" w:lineRule="exac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A06250" w:rsidRPr="00C81B02" w:rsidRDefault="00A06250" w:rsidP="003563C6">
      <w:pPr>
        <w:snapToGrid w:val="0"/>
        <w:spacing w:beforeLines="50" w:line="400" w:lineRule="exact"/>
        <w:ind w:firstLineChars="200" w:firstLine="420"/>
        <w:rPr>
          <w:rFonts w:ascii="Times" w:eastAsia="Times New Roman"/>
          <w:szCs w:val="21"/>
        </w:rPr>
      </w:pPr>
      <w:r w:rsidRPr="00C81B02">
        <w:rPr>
          <w:rFonts w:ascii="Times" w:hAnsi="Times" w:hint="eastAsia"/>
          <w:szCs w:val="21"/>
        </w:rPr>
        <w:t>教师介绍有关课程设计的情况，下达设计任务书，并在集中授课结束之后，进行</w:t>
      </w:r>
      <w:r w:rsidRPr="00C81B02">
        <w:rPr>
          <w:rFonts w:ascii="Times" w:hAnsi="Times"/>
          <w:szCs w:val="21"/>
        </w:rPr>
        <w:t>1</w:t>
      </w:r>
      <w:r w:rsidRPr="00C81B02">
        <w:rPr>
          <w:rFonts w:ascii="Times" w:hAnsi="Times" w:hint="eastAsia"/>
          <w:szCs w:val="21"/>
        </w:rPr>
        <w:t>周的集中设计。整个课程设计大致可分为以下几个阶段：</w:t>
      </w:r>
    </w:p>
    <w:p w:rsidR="00A06250" w:rsidRPr="00C81B02" w:rsidRDefault="00A06250" w:rsidP="005E0463">
      <w:pPr>
        <w:snapToGrid w:val="0"/>
        <w:spacing w:line="400" w:lineRule="exact"/>
        <w:rPr>
          <w:rFonts w:ascii="Times" w:eastAsia="Times New Roman"/>
          <w:szCs w:val="21"/>
        </w:rPr>
      </w:pPr>
      <w:r w:rsidRPr="00C81B02">
        <w:rPr>
          <w:rFonts w:ascii="Times" w:hAnsi="Times" w:hint="eastAsia"/>
          <w:szCs w:val="21"/>
        </w:rPr>
        <w:t>一、设计准备阶段</w:t>
      </w:r>
    </w:p>
    <w:p w:rsidR="00A06250" w:rsidRPr="00C81B02" w:rsidRDefault="00A06250" w:rsidP="00C81B02">
      <w:pPr>
        <w:snapToGrid w:val="0"/>
        <w:spacing w:line="400" w:lineRule="exact"/>
        <w:ind w:firstLineChars="200" w:firstLine="420"/>
        <w:rPr>
          <w:rFonts w:ascii="Times" w:eastAsia="Times New Roman"/>
          <w:szCs w:val="21"/>
        </w:rPr>
      </w:pPr>
      <w:r w:rsidRPr="00C81B02">
        <w:rPr>
          <w:rFonts w:ascii="Times" w:hAnsi="Times" w:hint="eastAsia"/>
          <w:szCs w:val="21"/>
        </w:rPr>
        <w:t>学生应详细阅读设计任务书，明确设计任务、内容和要求，明确设计步骤，准备设计用具。</w:t>
      </w:r>
    </w:p>
    <w:p w:rsidR="00A06250" w:rsidRPr="00C81B02" w:rsidRDefault="00A06250" w:rsidP="005E0463">
      <w:pPr>
        <w:snapToGrid w:val="0"/>
        <w:spacing w:line="400" w:lineRule="exact"/>
        <w:rPr>
          <w:rFonts w:ascii="Times" w:eastAsia="Times New Roman"/>
          <w:szCs w:val="21"/>
        </w:rPr>
      </w:pPr>
      <w:r w:rsidRPr="00C81B02">
        <w:rPr>
          <w:rFonts w:ascii="Times" w:hAnsi="Times" w:hint="eastAsia"/>
          <w:szCs w:val="21"/>
        </w:rPr>
        <w:t>二、设计计算阶段</w:t>
      </w:r>
    </w:p>
    <w:p w:rsidR="00A06250" w:rsidRPr="00C81B02" w:rsidRDefault="00A06250" w:rsidP="00C81B02">
      <w:pPr>
        <w:snapToGrid w:val="0"/>
        <w:spacing w:line="400" w:lineRule="exact"/>
        <w:ind w:firstLineChars="200" w:firstLine="420"/>
        <w:rPr>
          <w:rFonts w:ascii="Times" w:eastAsia="Times New Roman"/>
          <w:szCs w:val="21"/>
        </w:rPr>
      </w:pPr>
      <w:r w:rsidRPr="00C81B02">
        <w:rPr>
          <w:rFonts w:ascii="Times" w:hAnsi="Times" w:hint="eastAsia"/>
          <w:szCs w:val="21"/>
        </w:rPr>
        <w:t>按设计任务进行配方设计，确定生产工作日及组织制度，选择生产工艺流程及生产设备，进行非标准设备的设计，进行物料衡算、能量衡算，并核算设备生产能力。有时甚至需要对几个不同的</w:t>
      </w:r>
      <w:r w:rsidRPr="00C81B02">
        <w:rPr>
          <w:rFonts w:ascii="Times" w:hAnsi="Times" w:hint="eastAsia"/>
          <w:szCs w:val="21"/>
        </w:rPr>
        <w:lastRenderedPageBreak/>
        <w:t>方案进行设计计算，并对设计结果进行分析比较，从中选择出较好的方案。</w:t>
      </w:r>
    </w:p>
    <w:p w:rsidR="00A06250" w:rsidRPr="00C81B02" w:rsidRDefault="00A06250" w:rsidP="005E0463">
      <w:pPr>
        <w:snapToGrid w:val="0"/>
        <w:spacing w:line="400" w:lineRule="exact"/>
        <w:rPr>
          <w:rFonts w:ascii="Times" w:eastAsia="Times New Roman"/>
          <w:szCs w:val="21"/>
        </w:rPr>
      </w:pPr>
      <w:r w:rsidRPr="00C81B02">
        <w:rPr>
          <w:rFonts w:ascii="Times" w:hAnsi="Times" w:hint="eastAsia"/>
          <w:szCs w:val="21"/>
        </w:rPr>
        <w:t>三、绘图阶段</w:t>
      </w:r>
    </w:p>
    <w:p w:rsidR="00A06250" w:rsidRPr="00C81B02" w:rsidRDefault="00A06250" w:rsidP="00C81B02">
      <w:pPr>
        <w:snapToGrid w:val="0"/>
        <w:spacing w:line="400" w:lineRule="exact"/>
        <w:ind w:firstLineChars="200" w:firstLine="420"/>
        <w:rPr>
          <w:rFonts w:ascii="Times" w:eastAsia="Times New Roman"/>
          <w:szCs w:val="21"/>
        </w:rPr>
      </w:pPr>
      <w:r w:rsidRPr="00C81B02">
        <w:rPr>
          <w:rFonts w:ascii="Times" w:hAnsi="Times" w:hint="eastAsia"/>
          <w:szCs w:val="21"/>
        </w:rPr>
        <w:t>根据设计结果绘制生产工艺流程图、车间布置图。</w:t>
      </w:r>
    </w:p>
    <w:p w:rsidR="00A06250" w:rsidRPr="00C81B02" w:rsidRDefault="00A06250" w:rsidP="00C81B02">
      <w:pPr>
        <w:snapToGrid w:val="0"/>
        <w:spacing w:line="400" w:lineRule="exact"/>
        <w:ind w:firstLineChars="200" w:firstLine="420"/>
        <w:rPr>
          <w:rFonts w:ascii="Times" w:eastAsia="Times New Roman"/>
          <w:szCs w:val="21"/>
        </w:rPr>
      </w:pPr>
      <w:r w:rsidRPr="00C81B02">
        <w:rPr>
          <w:rFonts w:ascii="Times" w:hAnsi="Times" w:hint="eastAsia"/>
          <w:szCs w:val="21"/>
        </w:rPr>
        <w:t>（</w:t>
      </w:r>
      <w:r w:rsidRPr="00C81B02">
        <w:rPr>
          <w:rFonts w:ascii="Times" w:hAnsi="Times"/>
          <w:szCs w:val="21"/>
        </w:rPr>
        <w:t>1</w:t>
      </w:r>
      <w:r w:rsidRPr="00C81B02">
        <w:rPr>
          <w:rFonts w:ascii="Times" w:hAnsi="Times" w:hint="eastAsia"/>
          <w:szCs w:val="21"/>
        </w:rPr>
        <w:t>）生产工艺流程图：生产工艺流程图应能表示出设备、管道、管件、阀门、仪表控制点等。要标注出设备位号和名称、工艺条件、物料走向及必要的尺寸数据等。要有标题栏和图例说明。工艺流程图必须按</w:t>
      </w:r>
      <w:r w:rsidRPr="00C81B02">
        <w:rPr>
          <w:rFonts w:ascii="Times" w:hAnsi="Times"/>
          <w:szCs w:val="21"/>
        </w:rPr>
        <w:t>HG20519-92</w:t>
      </w:r>
      <w:r w:rsidRPr="00C81B02">
        <w:rPr>
          <w:rFonts w:ascii="Times" w:hAnsi="Times" w:hint="eastAsia"/>
          <w:szCs w:val="21"/>
        </w:rPr>
        <w:t>制图标准进行绘制。图面应清晰易懂，视图、尺寸等足够而不多余。</w:t>
      </w:r>
    </w:p>
    <w:p w:rsidR="009D6D56" w:rsidRPr="00C81B02" w:rsidRDefault="00A06250" w:rsidP="00C81B02">
      <w:pPr>
        <w:snapToGrid w:val="0"/>
        <w:spacing w:line="400" w:lineRule="exact"/>
        <w:ind w:firstLineChars="200" w:firstLine="420"/>
        <w:rPr>
          <w:rFonts w:ascii="Times"/>
          <w:szCs w:val="21"/>
        </w:rPr>
      </w:pPr>
      <w:r w:rsidRPr="00C81B02">
        <w:rPr>
          <w:rFonts w:ascii="Times" w:hAnsi="Times" w:hint="eastAsia"/>
          <w:szCs w:val="21"/>
        </w:rPr>
        <w:t>（</w:t>
      </w:r>
      <w:r w:rsidRPr="00C81B02">
        <w:rPr>
          <w:rFonts w:ascii="Times" w:hAnsi="Times"/>
          <w:szCs w:val="21"/>
        </w:rPr>
        <w:t>2</w:t>
      </w:r>
      <w:r w:rsidRPr="00C81B02">
        <w:rPr>
          <w:rFonts w:ascii="Times" w:hAnsi="Times" w:hint="eastAsia"/>
          <w:szCs w:val="21"/>
        </w:rPr>
        <w:t>）车间布置图：车间布置图至少用一张平面布置图表达出设备与建筑物、设备与设备之间的相对位置。必要时可用多组平面布置图或立面布置图表达。</w:t>
      </w:r>
    </w:p>
    <w:p w:rsidR="009D6D56" w:rsidRDefault="00376E9F" w:rsidP="005E0463">
      <w:pPr>
        <w:adjustRightInd w:val="0"/>
        <w:snapToGrid w:val="0"/>
        <w:spacing w:line="400" w:lineRule="exac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9D6D56" w:rsidRPr="00C81B02" w:rsidRDefault="00A06250" w:rsidP="00C81B02">
      <w:pPr>
        <w:adjustRightInd w:val="0"/>
        <w:snapToGrid w:val="0"/>
        <w:spacing w:line="400" w:lineRule="exact"/>
        <w:ind w:firstLineChars="200" w:firstLine="420"/>
        <w:rPr>
          <w:rFonts w:ascii="宋体" w:eastAsia="宋体" w:hAnsi="宋体" w:cs="宋体"/>
          <w:color w:val="000000" w:themeColor="text1"/>
          <w:szCs w:val="21"/>
        </w:rPr>
      </w:pPr>
      <w:r w:rsidRPr="00C81B02">
        <w:rPr>
          <w:rFonts w:ascii="宋体" w:eastAsia="宋体" w:hAnsi="宋体" w:cs="宋体" w:hint="eastAsia"/>
          <w:color w:val="000000" w:themeColor="text1"/>
          <w:szCs w:val="21"/>
        </w:rPr>
        <w:t>校内老师1名或多名指导。</w:t>
      </w:r>
    </w:p>
    <w:p w:rsidR="00A06250" w:rsidRDefault="00A06250" w:rsidP="00A06250">
      <w:pPr>
        <w:adjustRightInd w:val="0"/>
        <w:snapToGrid w:val="0"/>
        <w:spacing w:line="400" w:lineRule="exact"/>
        <w:ind w:firstLineChars="200" w:firstLine="480"/>
        <w:rPr>
          <w:rFonts w:ascii="宋体" w:eastAsia="宋体" w:hAnsi="宋体" w:cs="宋体"/>
          <w:color w:val="000000" w:themeColor="text1"/>
          <w:sz w:val="24"/>
          <w:szCs w:val="24"/>
        </w:rPr>
      </w:pPr>
    </w:p>
    <w:p w:rsidR="00A06250" w:rsidRDefault="00A06250" w:rsidP="00A06250">
      <w:pPr>
        <w:adjustRightInd w:val="0"/>
        <w:snapToGrid w:val="0"/>
        <w:spacing w:line="400" w:lineRule="exact"/>
        <w:ind w:firstLineChars="200" w:firstLine="480"/>
        <w:rPr>
          <w:rFonts w:ascii="宋体" w:eastAsia="宋体" w:hAnsi="宋体" w:cs="宋体"/>
          <w:color w:val="000000" w:themeColor="text1"/>
          <w:sz w:val="24"/>
          <w:szCs w:val="24"/>
        </w:rPr>
        <w:sectPr w:rsidR="00A06250">
          <w:footerReference w:type="default" r:id="rId9"/>
          <w:pgSz w:w="11906" w:h="16838"/>
          <w:pgMar w:top="1417" w:right="1417" w:bottom="1417" w:left="1417" w:header="851" w:footer="992" w:gutter="0"/>
          <w:cols w:space="425"/>
          <w:docGrid w:type="lines" w:linePitch="312"/>
        </w:sectPr>
      </w:pPr>
    </w:p>
    <w:p w:rsidR="009D6D56" w:rsidRDefault="00376E9F" w:rsidP="003563C6">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rsidR="009D6D56" w:rsidRDefault="00376E9F">
      <w:pPr>
        <w:kinsoku w:val="0"/>
        <w:overflowPunct w:val="0"/>
        <w:autoSpaceDE w:val="0"/>
        <w:autoSpaceDN w:val="0"/>
        <w:adjustRightInd w:val="0"/>
        <w:spacing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DC1638" w:rsidRDefault="00DC1638">
      <w:pPr>
        <w:pStyle w:val="a4"/>
        <w:kinsoku w:val="0"/>
        <w:overflowPunct w:val="0"/>
        <w:jc w:val="center"/>
        <w:rPr>
          <w:rFonts w:ascii="Times New Roman" w:cs="Times New Roman"/>
          <w:b/>
          <w:sz w:val="21"/>
          <w:szCs w:val="21"/>
        </w:rPr>
      </w:pPr>
    </w:p>
    <w:p w:rsidR="009D6D56" w:rsidRDefault="00376E9F">
      <w:pPr>
        <w:pStyle w:val="a4"/>
        <w:kinsoku w:val="0"/>
        <w:overflowPunct w:val="0"/>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tblPr>
      <w:tblGrid>
        <w:gridCol w:w="1346"/>
        <w:gridCol w:w="3362"/>
        <w:gridCol w:w="1736"/>
        <w:gridCol w:w="1024"/>
        <w:gridCol w:w="1610"/>
      </w:tblGrid>
      <w:tr w:rsidR="009D6D56" w:rsidTr="00793375">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9D6D56" w:rsidRDefault="00376E9F">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9D6D56" w:rsidRPr="005B70DA" w:rsidRDefault="00376E9F">
            <w:pPr>
              <w:pStyle w:val="TableParagraph"/>
              <w:kinsoku w:val="0"/>
              <w:overflowPunct w:val="0"/>
              <w:spacing w:line="278" w:lineRule="auto"/>
              <w:ind w:left="242" w:right="98" w:hanging="132"/>
              <w:jc w:val="center"/>
              <w:rPr>
                <w:rFonts w:ascii="Times New Roman" w:cs="Times New Roman" w:hint="default"/>
                <w:b/>
                <w:sz w:val="21"/>
                <w:szCs w:val="21"/>
              </w:rPr>
            </w:pPr>
            <w:r w:rsidRPr="005B70DA">
              <w:rPr>
                <w:rFonts w:ascii="Times New Roman" w:cs="Times New Roman" w:hint="default"/>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9D6D56" w:rsidRDefault="00376E9F">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rsidR="009D6D56" w:rsidRDefault="00376E9F">
            <w:pPr>
              <w:pStyle w:val="TableParagraph"/>
              <w:kinsoku w:val="0"/>
              <w:overflowPunct w:val="0"/>
              <w:spacing w:line="278" w:lineRule="auto"/>
              <w:ind w:left="242" w:right="98" w:hanging="132"/>
              <w:jc w:val="center"/>
              <w:rPr>
                <w:rFonts w:hint="default"/>
                <w:b/>
                <w:sz w:val="21"/>
                <w:szCs w:val="21"/>
              </w:rPr>
            </w:pPr>
            <w:r>
              <w:rPr>
                <w:b/>
                <w:sz w:val="21"/>
                <w:szCs w:val="21"/>
              </w:rPr>
              <w:t>考核</w:t>
            </w:r>
          </w:p>
          <w:p w:rsidR="009D6D56" w:rsidRDefault="00376E9F">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rsidR="009D6D56" w:rsidRDefault="00376E9F">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793375" w:rsidTr="00793375">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793375" w:rsidRDefault="00793375">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793375" w:rsidRPr="005B70DA" w:rsidRDefault="00793375">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1.1</w:t>
            </w:r>
            <w:r w:rsidRPr="005B70DA">
              <w:rPr>
                <w:rFonts w:ascii="Times New Roman" w:hAnsi="Times New Roman" w:cs="Times New Roman"/>
                <w:szCs w:val="21"/>
              </w:rPr>
              <w:t>：能够对复杂材料化学工程问题进行分析和提炼，设计解决方案。</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793375"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793375" w:rsidRDefault="005B70DA">
            <w:pPr>
              <w:pStyle w:val="TableParagraph"/>
              <w:kinsoku w:val="0"/>
              <w:overflowPunct w:val="0"/>
              <w:ind w:left="185" w:right="177"/>
              <w:jc w:val="center"/>
              <w:rPr>
                <w:rFonts w:hint="default"/>
                <w:sz w:val="21"/>
                <w:szCs w:val="21"/>
              </w:rPr>
            </w:pPr>
            <w:r>
              <w:rPr>
                <w:sz w:val="21"/>
                <w:szCs w:val="21"/>
              </w:rPr>
              <w:t>20</w:t>
            </w:r>
            <w:r w:rsidR="00793375">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E951ED" w:rsidRDefault="00E91D00" w:rsidP="00E951ED">
            <w:pPr>
              <w:pStyle w:val="TableParagraph"/>
              <w:kinsoku w:val="0"/>
              <w:overflowPunct w:val="0"/>
              <w:jc w:val="center"/>
              <w:rPr>
                <w:rFonts w:ascii="Times New Roman" w:cs="Times New Roman" w:hint="default"/>
                <w:color w:val="000000"/>
                <w:sz w:val="21"/>
                <w:szCs w:val="21"/>
              </w:rPr>
            </w:pPr>
            <w:r w:rsidRPr="002347E2">
              <w:rPr>
                <w:rFonts w:ascii="Times New Roman" w:cs="Times New Roman"/>
                <w:color w:val="000000"/>
                <w:sz w:val="21"/>
                <w:szCs w:val="21"/>
              </w:rPr>
              <w:t>课堂表现</w:t>
            </w:r>
          </w:p>
          <w:p w:rsidR="00793375" w:rsidRDefault="005B70DA" w:rsidP="00E951ED">
            <w:pPr>
              <w:pStyle w:val="TableParagraph"/>
              <w:kinsoku w:val="0"/>
              <w:overflowPunct w:val="0"/>
              <w:jc w:val="center"/>
              <w:rPr>
                <w:rFonts w:ascii="Times New Roman" w:cs="Times New Roman" w:hint="default"/>
                <w:sz w:val="20"/>
                <w:szCs w:val="20"/>
              </w:rPr>
            </w:pPr>
            <w:r>
              <w:rPr>
                <w:rFonts w:ascii="Times New Roman" w:cs="Times New Roman" w:hint="default"/>
                <w:sz w:val="20"/>
                <w:szCs w:val="20"/>
              </w:rPr>
              <w:t>设计报告</w:t>
            </w:r>
          </w:p>
          <w:p w:rsidR="00C81B02" w:rsidRDefault="00C81B02" w:rsidP="00E951ED">
            <w:pPr>
              <w:pStyle w:val="TableParagraph"/>
              <w:kinsoku w:val="0"/>
              <w:overflowPunct w:val="0"/>
              <w:jc w:val="center"/>
              <w:rPr>
                <w:rFonts w:ascii="Times New Roman" w:cs="Times New Roman" w:hint="default"/>
                <w:sz w:val="20"/>
                <w:szCs w:val="20"/>
              </w:rPr>
            </w:pPr>
            <w:r>
              <w:rPr>
                <w:rFonts w:ascii="Times New Roman" w:cs="Times New Roman"/>
                <w:sz w:val="20"/>
                <w:szCs w:val="20"/>
              </w:rPr>
              <w:t>素质考核</w:t>
            </w:r>
          </w:p>
        </w:tc>
      </w:tr>
      <w:tr w:rsidR="00793375"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793375" w:rsidRPr="005B70DA" w:rsidRDefault="00793375">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1.2</w:t>
            </w:r>
            <w:r w:rsidRPr="005B70DA">
              <w:rPr>
                <w:rFonts w:ascii="Times New Roman" w:hAnsi="Times New Roman" w:cs="Times New Roman"/>
                <w:szCs w:val="21"/>
              </w:rPr>
              <w:t>：能够对解决方案的可行性进行初步分析与论证。</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793375"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w:t>
            </w:r>
          </w:p>
        </w:tc>
        <w:tc>
          <w:tcPr>
            <w:tcW w:w="564" w:type="pct"/>
            <w:vMerge/>
            <w:tcBorders>
              <w:left w:val="single" w:sz="4" w:space="0" w:color="000000"/>
              <w:right w:val="single" w:sz="4" w:space="0" w:color="000000"/>
              <w:tl2br w:val="nil"/>
              <w:tr2bl w:val="nil"/>
            </w:tcBorders>
            <w:vAlign w:val="center"/>
          </w:tcPr>
          <w:p w:rsidR="00793375" w:rsidRDefault="00793375">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793375" w:rsidTr="00793375">
        <w:trPr>
          <w:trHeight w:val="313"/>
        </w:trPr>
        <w:tc>
          <w:tcPr>
            <w:tcW w:w="741"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793375" w:rsidRPr="005B70DA" w:rsidRDefault="00793375">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1.3</w:t>
            </w:r>
            <w:r w:rsidRPr="005B70DA">
              <w:rPr>
                <w:rFonts w:ascii="Times New Roman" w:hAnsi="Times New Roman" w:cs="Times New Roman"/>
                <w:szCs w:val="21"/>
              </w:rPr>
              <w:t>：</w:t>
            </w:r>
            <w:r w:rsidRPr="005B70DA">
              <w:rPr>
                <w:rFonts w:ascii="Times New Roman" w:hAnsi="Times New Roman" w:cs="Times New Roman"/>
                <w:szCs w:val="21"/>
              </w:rPr>
              <w:t xml:space="preserve"> </w:t>
            </w:r>
            <w:r w:rsidRPr="005B70DA">
              <w:rPr>
                <w:rFonts w:ascii="Times New Roman" w:hAnsi="Times New Roman" w:cs="Times New Roman"/>
                <w:szCs w:val="21"/>
              </w:rPr>
              <w:t>能够根据材料化学学科特点，利用理论分析、工程实践等手段，对特定工程问题制定研究方案及可行性分析。</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793375"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设计准备</w:t>
            </w:r>
          </w:p>
        </w:tc>
        <w:tc>
          <w:tcPr>
            <w:tcW w:w="564" w:type="pct"/>
            <w:vMerge/>
            <w:tcBorders>
              <w:left w:val="single" w:sz="4" w:space="0" w:color="000000"/>
              <w:right w:val="single" w:sz="4" w:space="0" w:color="000000"/>
              <w:tl2br w:val="nil"/>
              <w:tr2bl w:val="nil"/>
            </w:tcBorders>
            <w:vAlign w:val="center"/>
          </w:tcPr>
          <w:p w:rsidR="00793375" w:rsidRDefault="00793375">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793375"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793375" w:rsidRPr="005B70DA" w:rsidRDefault="00793375">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1.4</w:t>
            </w:r>
            <w:r w:rsidRPr="005B70DA">
              <w:rPr>
                <w:rFonts w:ascii="Times New Roman" w:hAnsi="Times New Roman" w:cs="Times New Roman"/>
                <w:szCs w:val="21"/>
              </w:rPr>
              <w:t>：</w:t>
            </w:r>
            <w:r w:rsidRPr="005B70DA">
              <w:rPr>
                <w:rFonts w:ascii="Times New Roman" w:hAnsi="Times New Roman" w:cs="Times New Roman"/>
                <w:szCs w:val="21"/>
              </w:rPr>
              <w:t xml:space="preserve"> </w:t>
            </w:r>
            <w:r w:rsidRPr="005B70DA">
              <w:rPr>
                <w:rFonts w:ascii="Times New Roman" w:hAnsi="Times New Roman" w:cs="Times New Roman"/>
                <w:szCs w:val="21"/>
              </w:rPr>
              <w:t>能够根据科学及工程应用目标，制定具体实施的实验方案、工程研究步骤并确定所需的原材料、测试仪器和其他相关系统。</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793375"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设计准备</w:t>
            </w:r>
          </w:p>
        </w:tc>
        <w:tc>
          <w:tcPr>
            <w:tcW w:w="564" w:type="pct"/>
            <w:vMerge/>
            <w:tcBorders>
              <w:left w:val="single" w:sz="4" w:space="0" w:color="000000"/>
              <w:bottom w:val="single" w:sz="4" w:space="0" w:color="000000"/>
              <w:right w:val="single" w:sz="4" w:space="0" w:color="000000"/>
              <w:tl2br w:val="nil"/>
              <w:tr2bl w:val="nil"/>
            </w:tcBorders>
            <w:vAlign w:val="center"/>
          </w:tcPr>
          <w:p w:rsidR="00793375" w:rsidRDefault="00793375">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793375" w:rsidTr="00793375">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793375" w:rsidRDefault="00793375">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793375" w:rsidRPr="005B70DA" w:rsidRDefault="00793375">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2.1</w:t>
            </w:r>
            <w:r w:rsidRPr="005B70DA">
              <w:rPr>
                <w:rFonts w:ascii="Times New Roman" w:hAnsi="Times New Roman" w:cs="Times New Roman"/>
                <w:szCs w:val="21"/>
              </w:rPr>
              <w:t>：了解材料化学领域相关的职业和行业的研发与开发、设计与生产、环境保护和社会可持续发展等方面的方针、政策和法律法规</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793375"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设计准备</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793375" w:rsidRDefault="005B70DA">
            <w:pPr>
              <w:pStyle w:val="TableParagraph"/>
              <w:kinsoku w:val="0"/>
              <w:overflowPunct w:val="0"/>
              <w:ind w:left="185" w:right="177"/>
              <w:jc w:val="center"/>
              <w:rPr>
                <w:rFonts w:hint="default"/>
                <w:sz w:val="21"/>
                <w:szCs w:val="21"/>
              </w:rPr>
            </w:pPr>
            <w:r>
              <w:rPr>
                <w:sz w:val="21"/>
                <w:szCs w:val="21"/>
              </w:rPr>
              <w:t>30</w:t>
            </w:r>
            <w:r w:rsidR="00793375">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81B02" w:rsidRDefault="00C81B02" w:rsidP="00C81B02">
            <w:pPr>
              <w:pStyle w:val="TableParagraph"/>
              <w:kinsoku w:val="0"/>
              <w:overflowPunct w:val="0"/>
              <w:jc w:val="center"/>
              <w:rPr>
                <w:rFonts w:ascii="Times New Roman" w:cs="Times New Roman" w:hint="default"/>
                <w:color w:val="000000"/>
                <w:sz w:val="21"/>
                <w:szCs w:val="21"/>
              </w:rPr>
            </w:pPr>
            <w:r w:rsidRPr="002347E2">
              <w:rPr>
                <w:rFonts w:ascii="Times New Roman" w:cs="Times New Roman"/>
                <w:color w:val="000000"/>
                <w:sz w:val="21"/>
                <w:szCs w:val="21"/>
              </w:rPr>
              <w:t>课堂表现</w:t>
            </w:r>
          </w:p>
          <w:p w:rsidR="00C81B02" w:rsidRDefault="00C81B02" w:rsidP="00C81B02">
            <w:pPr>
              <w:pStyle w:val="TableParagraph"/>
              <w:kinsoku w:val="0"/>
              <w:overflowPunct w:val="0"/>
              <w:jc w:val="center"/>
              <w:rPr>
                <w:rFonts w:ascii="Times New Roman" w:cs="Times New Roman" w:hint="default"/>
                <w:sz w:val="20"/>
                <w:szCs w:val="20"/>
              </w:rPr>
            </w:pPr>
            <w:r>
              <w:rPr>
                <w:rFonts w:ascii="Times New Roman" w:cs="Times New Roman" w:hint="default"/>
                <w:sz w:val="20"/>
                <w:szCs w:val="20"/>
              </w:rPr>
              <w:t>设计报告</w:t>
            </w:r>
          </w:p>
          <w:p w:rsidR="00793375" w:rsidRDefault="00C81B02" w:rsidP="00C81B02">
            <w:pPr>
              <w:pStyle w:val="TableParagraph"/>
              <w:kinsoku w:val="0"/>
              <w:overflowPunct w:val="0"/>
              <w:jc w:val="center"/>
              <w:rPr>
                <w:rFonts w:ascii="Times New Roman" w:cs="Times New Roman" w:hint="default"/>
                <w:sz w:val="20"/>
                <w:szCs w:val="20"/>
              </w:rPr>
            </w:pPr>
            <w:r>
              <w:rPr>
                <w:rFonts w:ascii="Times New Roman" w:cs="Times New Roman"/>
                <w:sz w:val="20"/>
                <w:szCs w:val="20"/>
              </w:rPr>
              <w:t>素质考核</w:t>
            </w:r>
          </w:p>
        </w:tc>
      </w:tr>
      <w:tr w:rsidR="00793375"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793375" w:rsidRPr="005B70DA" w:rsidRDefault="005B70DA" w:rsidP="005B70DA">
            <w:pPr>
              <w:pStyle w:val="1"/>
              <w:ind w:firstLineChars="0" w:firstLine="0"/>
              <w:rPr>
                <w:rFonts w:ascii="Times New Roman"/>
                <w:kern w:val="2"/>
                <w:sz w:val="21"/>
                <w:szCs w:val="21"/>
              </w:rPr>
            </w:pPr>
            <w:r w:rsidRPr="005B70DA">
              <w:rPr>
                <w:rFonts w:ascii="Times New Roman"/>
                <w:sz w:val="21"/>
                <w:szCs w:val="21"/>
              </w:rPr>
              <w:t>2.2</w:t>
            </w:r>
            <w:r w:rsidRPr="005B70DA">
              <w:rPr>
                <w:rFonts w:ascii="Times New Roman" w:hAnsi="宋体"/>
                <w:sz w:val="21"/>
                <w:szCs w:val="21"/>
              </w:rPr>
              <w:t>：了解材料化学领域相关的职业和行业的研发与开发、设计与生产、环境保护和社会可持续发展等方面的方针、政策和法律法规。</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793375"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设计准备</w:t>
            </w:r>
          </w:p>
        </w:tc>
        <w:tc>
          <w:tcPr>
            <w:tcW w:w="564" w:type="pct"/>
            <w:vMerge/>
            <w:tcBorders>
              <w:left w:val="single" w:sz="4" w:space="0" w:color="000000"/>
              <w:right w:val="single" w:sz="4" w:space="0" w:color="000000"/>
              <w:tl2br w:val="nil"/>
              <w:tr2bl w:val="nil"/>
            </w:tcBorders>
            <w:vAlign w:val="center"/>
          </w:tcPr>
          <w:p w:rsidR="00793375" w:rsidRDefault="00793375">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793375" w:rsidRDefault="00793375">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5B70DA" w:rsidTr="00793375">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5B70DA" w:rsidRDefault="005B70DA">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3.1</w:t>
            </w:r>
            <w:r w:rsidRPr="005B70DA">
              <w:rPr>
                <w:rFonts w:ascii="Times New Roman" w:hAnsi="Times New Roman" w:cs="Times New Roman"/>
                <w:szCs w:val="21"/>
              </w:rPr>
              <w:t>：</w:t>
            </w:r>
            <w:r w:rsidRPr="005B70DA">
              <w:rPr>
                <w:rFonts w:ascii="Times New Roman" w:hAnsi="Times New Roman" w:cs="Times New Roman"/>
                <w:szCs w:val="21"/>
              </w:rPr>
              <w:t xml:space="preserve"> </w:t>
            </w:r>
            <w:r w:rsidRPr="005B70DA">
              <w:rPr>
                <w:rFonts w:ascii="Times New Roman" w:hAnsi="Times New Roman" w:cs="Times New Roman"/>
                <w:szCs w:val="21"/>
              </w:rPr>
              <w:t>能合理使用现代数据与信息分析工具。</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5B70DA" w:rsidRDefault="005B70DA">
            <w:pPr>
              <w:pStyle w:val="TableParagraph"/>
              <w:kinsoku w:val="0"/>
              <w:overflowPunct w:val="0"/>
              <w:ind w:left="185" w:right="177"/>
              <w:jc w:val="center"/>
              <w:rPr>
                <w:rFonts w:hint="default"/>
                <w:sz w:val="21"/>
                <w:szCs w:val="21"/>
              </w:rPr>
            </w:pPr>
            <w:r>
              <w:rPr>
                <w:sz w:val="21"/>
                <w:szCs w:val="21"/>
              </w:rPr>
              <w:t>30%</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81B02" w:rsidRDefault="00C81B02" w:rsidP="00C81B02">
            <w:pPr>
              <w:pStyle w:val="TableParagraph"/>
              <w:kinsoku w:val="0"/>
              <w:overflowPunct w:val="0"/>
              <w:jc w:val="center"/>
              <w:rPr>
                <w:rFonts w:ascii="Times New Roman" w:cs="Times New Roman" w:hint="default"/>
                <w:color w:val="000000"/>
                <w:sz w:val="21"/>
                <w:szCs w:val="21"/>
              </w:rPr>
            </w:pPr>
            <w:r w:rsidRPr="002347E2">
              <w:rPr>
                <w:rFonts w:ascii="Times New Roman" w:cs="Times New Roman"/>
                <w:color w:val="000000"/>
                <w:sz w:val="21"/>
                <w:szCs w:val="21"/>
              </w:rPr>
              <w:t>课堂表现</w:t>
            </w:r>
          </w:p>
          <w:p w:rsidR="00C81B02" w:rsidRDefault="00C81B02" w:rsidP="00C81B02">
            <w:pPr>
              <w:pStyle w:val="TableParagraph"/>
              <w:kinsoku w:val="0"/>
              <w:overflowPunct w:val="0"/>
              <w:jc w:val="center"/>
              <w:rPr>
                <w:rFonts w:ascii="Times New Roman" w:cs="Times New Roman" w:hint="default"/>
                <w:sz w:val="20"/>
                <w:szCs w:val="20"/>
              </w:rPr>
            </w:pPr>
            <w:r>
              <w:rPr>
                <w:rFonts w:ascii="Times New Roman" w:cs="Times New Roman" w:hint="default"/>
                <w:sz w:val="20"/>
                <w:szCs w:val="20"/>
              </w:rPr>
              <w:t>设计报告</w:t>
            </w:r>
          </w:p>
          <w:p w:rsidR="005B70DA" w:rsidRDefault="00C81B02" w:rsidP="00C81B02">
            <w:pPr>
              <w:pStyle w:val="TableParagraph"/>
              <w:kinsoku w:val="0"/>
              <w:overflowPunct w:val="0"/>
              <w:jc w:val="center"/>
              <w:rPr>
                <w:rFonts w:ascii="Times New Roman" w:cs="Times New Roman" w:hint="default"/>
                <w:sz w:val="20"/>
                <w:szCs w:val="20"/>
              </w:rPr>
            </w:pPr>
            <w:r>
              <w:rPr>
                <w:rFonts w:ascii="Times New Roman" w:cs="Times New Roman"/>
                <w:sz w:val="20"/>
                <w:szCs w:val="20"/>
              </w:rPr>
              <w:t>素质考核</w:t>
            </w:r>
          </w:p>
        </w:tc>
      </w:tr>
      <w:tr w:rsidR="005B70DA"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5B70DA" w:rsidRDefault="005B70DA">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rsidP="005B70DA">
            <w:pPr>
              <w:rPr>
                <w:rFonts w:ascii="Times New Roman" w:eastAsia="宋体" w:hAnsi="Times New Roman" w:cs="Times New Roman"/>
                <w:szCs w:val="21"/>
              </w:rPr>
            </w:pPr>
            <w:r w:rsidRPr="005B70DA">
              <w:rPr>
                <w:rFonts w:ascii="Times New Roman" w:hAnsi="Times New Roman" w:cs="Times New Roman"/>
                <w:szCs w:val="21"/>
              </w:rPr>
              <w:t>3.2</w:t>
            </w:r>
            <w:r w:rsidRPr="005B70DA">
              <w:rPr>
                <w:rFonts w:ascii="Times New Roman" w:hAnsi="Times New Roman" w:cs="Times New Roman"/>
                <w:szCs w:val="21"/>
              </w:rPr>
              <w:t>：</w:t>
            </w:r>
            <w:r w:rsidRPr="005B70DA">
              <w:rPr>
                <w:rFonts w:ascii="Times New Roman" w:hAnsi="Times New Roman" w:cs="Times New Roman"/>
                <w:szCs w:val="21"/>
              </w:rPr>
              <w:t xml:space="preserve"> </w:t>
            </w:r>
            <w:r w:rsidRPr="005B70DA">
              <w:rPr>
                <w:rFonts w:ascii="Times New Roman" w:hAnsi="Times New Roman" w:cs="Times New Roman"/>
                <w:szCs w:val="21"/>
              </w:rPr>
              <w:t>能根据材料化学领域相关工程问题，合理选用相应的研究方法获取相关信息并做出正确判断，以及对复杂工程的预测和模拟，并理解其局限性。</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w:t>
            </w:r>
            <w:r w:rsidR="00D445EE">
              <w:rPr>
                <w:rFonts w:ascii="Times New Roman" w:cs="Times New Roman" w:hint="default"/>
                <w:sz w:val="20"/>
                <w:szCs w:val="20"/>
              </w:rPr>
              <w:t>，绘图</w:t>
            </w:r>
          </w:p>
        </w:tc>
        <w:tc>
          <w:tcPr>
            <w:tcW w:w="564" w:type="pct"/>
            <w:vMerge/>
            <w:tcBorders>
              <w:left w:val="single" w:sz="4" w:space="0" w:color="000000"/>
              <w:right w:val="single" w:sz="4" w:space="0" w:color="000000"/>
              <w:tl2br w:val="nil"/>
              <w:tr2bl w:val="nil"/>
            </w:tcBorders>
            <w:vAlign w:val="center"/>
          </w:tcPr>
          <w:p w:rsidR="005B70DA" w:rsidRDefault="005B70DA">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5B70DA" w:rsidRDefault="005B70DA">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5B70DA"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5B70DA" w:rsidRDefault="005B70DA">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3.3</w:t>
            </w:r>
            <w:r w:rsidRPr="005B70DA">
              <w:rPr>
                <w:rFonts w:ascii="Times New Roman" w:hAnsi="Times New Roman" w:cs="Times New Roman"/>
                <w:szCs w:val="21"/>
              </w:rPr>
              <w:t>：熟悉工程实践基本理念并具备工程实习与社会实践经历。</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设计准备</w:t>
            </w:r>
          </w:p>
        </w:tc>
        <w:tc>
          <w:tcPr>
            <w:tcW w:w="564" w:type="pct"/>
            <w:vMerge/>
            <w:tcBorders>
              <w:left w:val="single" w:sz="4" w:space="0" w:color="000000"/>
              <w:right w:val="single" w:sz="4" w:space="0" w:color="000000"/>
              <w:tl2br w:val="nil"/>
              <w:tr2bl w:val="nil"/>
            </w:tcBorders>
            <w:vAlign w:val="center"/>
          </w:tcPr>
          <w:p w:rsidR="005B70DA" w:rsidRDefault="005B70DA">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5B70DA" w:rsidRDefault="005B70DA">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5B70DA"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5B70DA" w:rsidRDefault="005B70DA">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pPr>
              <w:autoSpaceDE w:val="0"/>
              <w:autoSpaceDN w:val="0"/>
              <w:adjustRightInd w:val="0"/>
              <w:rPr>
                <w:rFonts w:ascii="Times New Roman" w:hAnsi="Times New Roman" w:cs="Times New Roman"/>
                <w:szCs w:val="21"/>
              </w:rPr>
            </w:pPr>
            <w:r w:rsidRPr="005B70DA">
              <w:rPr>
                <w:rFonts w:ascii="Times New Roman" w:hAnsi="Times New Roman" w:cs="Times New Roman"/>
                <w:szCs w:val="21"/>
              </w:rPr>
              <w:t>3.4</w:t>
            </w:r>
            <w:r w:rsidRPr="005B70DA">
              <w:rPr>
                <w:rFonts w:ascii="Times New Roman" w:hAnsi="Times New Roman" w:cs="Times New Roman"/>
                <w:szCs w:val="21"/>
              </w:rPr>
              <w:t>：能够针对化学材料的复杂工程问题提出解决方案并能客观评价材料化学专业实践。</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w:t>
            </w:r>
          </w:p>
        </w:tc>
        <w:tc>
          <w:tcPr>
            <w:tcW w:w="564" w:type="pct"/>
            <w:vMerge/>
            <w:tcBorders>
              <w:left w:val="single" w:sz="4" w:space="0" w:color="000000"/>
              <w:bottom w:val="single" w:sz="4" w:space="0" w:color="000000"/>
              <w:right w:val="single" w:sz="4" w:space="0" w:color="000000"/>
              <w:tl2br w:val="nil"/>
              <w:tr2bl w:val="nil"/>
            </w:tcBorders>
            <w:vAlign w:val="center"/>
          </w:tcPr>
          <w:p w:rsidR="005B70DA" w:rsidRDefault="005B70DA">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5B70DA" w:rsidRDefault="005B70DA">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5B70DA" w:rsidTr="00793375">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5B70DA" w:rsidRDefault="005B70DA">
            <w:pPr>
              <w:pStyle w:val="TableParagraph"/>
              <w:kinsoku w:val="0"/>
              <w:overflowPunct w:val="0"/>
              <w:spacing w:line="278" w:lineRule="auto"/>
              <w:ind w:left="242" w:right="98" w:hanging="132"/>
              <w:jc w:val="center"/>
              <w:rPr>
                <w:rFonts w:hint="default"/>
                <w:sz w:val="21"/>
                <w:szCs w:val="21"/>
              </w:rPr>
            </w:pPr>
            <w:r>
              <w:rPr>
                <w:sz w:val="21"/>
                <w:szCs w:val="21"/>
              </w:rPr>
              <w:t>课程目标 4</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pPr>
              <w:pStyle w:val="1"/>
              <w:ind w:firstLineChars="0" w:firstLine="0"/>
              <w:rPr>
                <w:rFonts w:ascii="Times New Roman"/>
                <w:kern w:val="2"/>
                <w:sz w:val="21"/>
                <w:szCs w:val="21"/>
              </w:rPr>
            </w:pPr>
            <w:r w:rsidRPr="005B70DA">
              <w:rPr>
                <w:rFonts w:ascii="Times New Roman"/>
                <w:kern w:val="2"/>
                <w:sz w:val="21"/>
                <w:szCs w:val="21"/>
              </w:rPr>
              <w:t>4.1</w:t>
            </w:r>
            <w:r w:rsidRPr="005B70DA">
              <w:rPr>
                <w:rFonts w:ascii="Times New Roman" w:hAnsi="宋体"/>
                <w:kern w:val="2"/>
                <w:sz w:val="21"/>
                <w:szCs w:val="21"/>
              </w:rPr>
              <w:t>：个人具有良好的思想道德修养、健全人格和良好的身体素质</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rsidP="00E86494">
            <w:pPr>
              <w:pStyle w:val="TableParagraph"/>
              <w:kinsoku w:val="0"/>
              <w:overflowPunct w:val="0"/>
              <w:rPr>
                <w:rFonts w:ascii="Times New Roman" w:cs="Times New Roman" w:hint="default"/>
                <w:sz w:val="20"/>
                <w:szCs w:val="20"/>
              </w:rPr>
            </w:pPr>
            <w:r>
              <w:rPr>
                <w:rFonts w:ascii="Times New Roman" w:cs="Times New Roman" w:hint="default"/>
                <w:sz w:val="20"/>
                <w:szCs w:val="20"/>
              </w:rPr>
              <w:t>设计准备</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5B70DA" w:rsidRDefault="005B70DA">
            <w:pPr>
              <w:pStyle w:val="TableParagraph"/>
              <w:kinsoku w:val="0"/>
              <w:overflowPunct w:val="0"/>
              <w:ind w:left="185" w:right="177"/>
              <w:jc w:val="center"/>
              <w:rPr>
                <w:rFonts w:hint="default"/>
                <w:sz w:val="21"/>
                <w:szCs w:val="21"/>
              </w:rPr>
            </w:pPr>
            <w:r>
              <w:rPr>
                <w:sz w:val="21"/>
                <w:szCs w:val="21"/>
              </w:rPr>
              <w:t>20%</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81B02" w:rsidRDefault="00C81B02" w:rsidP="00C81B02">
            <w:pPr>
              <w:pStyle w:val="TableParagraph"/>
              <w:kinsoku w:val="0"/>
              <w:overflowPunct w:val="0"/>
              <w:jc w:val="center"/>
              <w:rPr>
                <w:rFonts w:ascii="Times New Roman" w:cs="Times New Roman" w:hint="default"/>
                <w:color w:val="000000"/>
                <w:sz w:val="21"/>
                <w:szCs w:val="21"/>
              </w:rPr>
            </w:pPr>
            <w:r w:rsidRPr="002347E2">
              <w:rPr>
                <w:rFonts w:ascii="Times New Roman" w:cs="Times New Roman"/>
                <w:color w:val="000000"/>
                <w:sz w:val="21"/>
                <w:szCs w:val="21"/>
              </w:rPr>
              <w:t>课堂表现</w:t>
            </w:r>
          </w:p>
          <w:p w:rsidR="00C81B02" w:rsidRDefault="00C81B02" w:rsidP="00C81B02">
            <w:pPr>
              <w:pStyle w:val="TableParagraph"/>
              <w:kinsoku w:val="0"/>
              <w:overflowPunct w:val="0"/>
              <w:jc w:val="center"/>
              <w:rPr>
                <w:rFonts w:ascii="Times New Roman" w:cs="Times New Roman" w:hint="default"/>
                <w:sz w:val="20"/>
                <w:szCs w:val="20"/>
              </w:rPr>
            </w:pPr>
            <w:r>
              <w:rPr>
                <w:rFonts w:ascii="Times New Roman" w:cs="Times New Roman" w:hint="default"/>
                <w:sz w:val="20"/>
                <w:szCs w:val="20"/>
              </w:rPr>
              <w:t>设计报告</w:t>
            </w:r>
          </w:p>
          <w:p w:rsidR="005B70DA" w:rsidRDefault="00C81B02" w:rsidP="00C81B02">
            <w:pPr>
              <w:pStyle w:val="TableParagraph"/>
              <w:kinsoku w:val="0"/>
              <w:overflowPunct w:val="0"/>
              <w:jc w:val="center"/>
              <w:rPr>
                <w:rFonts w:ascii="Times New Roman" w:cs="Times New Roman" w:hint="default"/>
                <w:sz w:val="20"/>
                <w:szCs w:val="20"/>
              </w:rPr>
            </w:pPr>
            <w:r>
              <w:rPr>
                <w:rFonts w:ascii="Times New Roman" w:cs="Times New Roman"/>
                <w:sz w:val="20"/>
                <w:szCs w:val="20"/>
              </w:rPr>
              <w:t>素质考核</w:t>
            </w:r>
          </w:p>
        </w:tc>
      </w:tr>
      <w:tr w:rsidR="005B70DA"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tcPr>
          <w:p w:rsidR="005B70DA" w:rsidRDefault="005B70DA">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pPr>
              <w:pStyle w:val="1"/>
              <w:ind w:firstLineChars="0" w:firstLine="0"/>
              <w:rPr>
                <w:rFonts w:ascii="Times New Roman"/>
                <w:kern w:val="2"/>
                <w:sz w:val="21"/>
                <w:szCs w:val="21"/>
              </w:rPr>
            </w:pPr>
            <w:r w:rsidRPr="005B70DA">
              <w:rPr>
                <w:rFonts w:ascii="Times New Roman"/>
                <w:kern w:val="2"/>
                <w:sz w:val="21"/>
                <w:szCs w:val="21"/>
              </w:rPr>
              <w:t>4.2</w:t>
            </w:r>
            <w:r w:rsidRPr="005B70DA">
              <w:rPr>
                <w:rFonts w:ascii="Times New Roman" w:hAnsi="宋体"/>
                <w:kern w:val="2"/>
                <w:sz w:val="21"/>
                <w:szCs w:val="21"/>
              </w:rPr>
              <w:t>：具备较强的团队意识和团队协作能力。</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设计计算，绘图</w:t>
            </w:r>
          </w:p>
        </w:tc>
        <w:tc>
          <w:tcPr>
            <w:tcW w:w="564" w:type="pct"/>
            <w:vMerge/>
            <w:tcBorders>
              <w:left w:val="single" w:sz="4" w:space="0" w:color="000000"/>
              <w:right w:val="single" w:sz="4" w:space="0" w:color="000000"/>
              <w:tl2br w:val="nil"/>
              <w:tr2bl w:val="nil"/>
            </w:tcBorders>
          </w:tcPr>
          <w:p w:rsidR="005B70DA" w:rsidRDefault="005B70DA">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tcPr>
          <w:p w:rsidR="005B70DA" w:rsidRDefault="005B70DA">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r>
      <w:tr w:rsidR="005B70DA" w:rsidTr="00793375">
        <w:trPr>
          <w:trHeight w:val="313"/>
        </w:trPr>
        <w:tc>
          <w:tcPr>
            <w:tcW w:w="741" w:type="pct"/>
            <w:vMerge/>
            <w:tcBorders>
              <w:top w:val="nil"/>
              <w:left w:val="single" w:sz="4" w:space="0" w:color="000000"/>
              <w:bottom w:val="single" w:sz="4" w:space="0" w:color="000000"/>
              <w:right w:val="single" w:sz="4" w:space="0" w:color="000000"/>
              <w:tl2br w:val="nil"/>
              <w:tr2bl w:val="nil"/>
            </w:tcBorders>
          </w:tcPr>
          <w:p w:rsidR="005B70DA" w:rsidRDefault="005B70DA">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pPr>
              <w:pStyle w:val="1"/>
              <w:ind w:firstLineChars="0" w:firstLine="0"/>
              <w:rPr>
                <w:rFonts w:ascii="Times New Roman"/>
                <w:kern w:val="2"/>
                <w:sz w:val="21"/>
                <w:szCs w:val="21"/>
              </w:rPr>
            </w:pPr>
            <w:r w:rsidRPr="005B70DA">
              <w:rPr>
                <w:rFonts w:ascii="Times New Roman"/>
                <w:kern w:val="2"/>
                <w:sz w:val="21"/>
                <w:szCs w:val="21"/>
              </w:rPr>
              <w:t>4.3</w:t>
            </w:r>
            <w:r w:rsidRPr="005B70DA">
              <w:rPr>
                <w:rFonts w:ascii="Times New Roman" w:hAnsi="宋体"/>
                <w:kern w:val="2"/>
                <w:sz w:val="21"/>
                <w:szCs w:val="21"/>
              </w:rPr>
              <w:t>：能够理解团队合作的意义，能与团队成员有效地沟通，用人单位和社会评价好。</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设计计算，绘图</w:t>
            </w:r>
          </w:p>
        </w:tc>
        <w:tc>
          <w:tcPr>
            <w:tcW w:w="564" w:type="pct"/>
            <w:vMerge/>
            <w:tcBorders>
              <w:left w:val="single" w:sz="4" w:space="0" w:color="000000"/>
              <w:right w:val="single" w:sz="4" w:space="0" w:color="000000"/>
              <w:tl2br w:val="nil"/>
              <w:tr2bl w:val="nil"/>
            </w:tcBorders>
          </w:tcPr>
          <w:p w:rsidR="005B70DA" w:rsidRDefault="005B70DA">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tcPr>
          <w:p w:rsidR="005B70DA" w:rsidRDefault="005B70DA">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r>
      <w:tr w:rsidR="005B70DA" w:rsidTr="00793375">
        <w:trPr>
          <w:trHeight w:val="311"/>
        </w:trPr>
        <w:tc>
          <w:tcPr>
            <w:tcW w:w="741" w:type="pct"/>
            <w:vMerge/>
            <w:tcBorders>
              <w:top w:val="nil"/>
              <w:left w:val="single" w:sz="4" w:space="0" w:color="000000"/>
              <w:bottom w:val="single" w:sz="4" w:space="0" w:color="000000"/>
              <w:right w:val="single" w:sz="4" w:space="0" w:color="000000"/>
              <w:tl2br w:val="nil"/>
              <w:tr2bl w:val="nil"/>
            </w:tcBorders>
          </w:tcPr>
          <w:p w:rsidR="005B70DA" w:rsidRDefault="005B70DA">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5B70DA" w:rsidRPr="005B70DA" w:rsidRDefault="005B70DA">
            <w:pPr>
              <w:pStyle w:val="1"/>
              <w:ind w:firstLineChars="0" w:firstLine="0"/>
              <w:rPr>
                <w:rFonts w:ascii="Times New Roman"/>
                <w:kern w:val="2"/>
                <w:sz w:val="21"/>
                <w:szCs w:val="21"/>
              </w:rPr>
            </w:pPr>
            <w:r w:rsidRPr="005B70DA">
              <w:rPr>
                <w:rFonts w:ascii="Times New Roman"/>
                <w:kern w:val="2"/>
                <w:sz w:val="21"/>
                <w:szCs w:val="21"/>
              </w:rPr>
              <w:t>4.4</w:t>
            </w:r>
            <w:r w:rsidRPr="005B70DA">
              <w:rPr>
                <w:rFonts w:ascii="Times New Roman" w:hAnsi="宋体"/>
                <w:kern w:val="2"/>
                <w:sz w:val="21"/>
                <w:szCs w:val="21"/>
              </w:rPr>
              <w:t>：能够在团队中根据角色要求发挥应起的作用，工作能力得到充分体现。</w:t>
            </w:r>
          </w:p>
        </w:tc>
        <w:tc>
          <w:tcPr>
            <w:tcW w:w="956" w:type="pct"/>
            <w:tcBorders>
              <w:top w:val="single" w:sz="4" w:space="0" w:color="000000"/>
              <w:left w:val="single" w:sz="4" w:space="0" w:color="000000"/>
              <w:bottom w:val="single" w:sz="4" w:space="0" w:color="000000"/>
              <w:right w:val="single" w:sz="4" w:space="0" w:color="000000"/>
              <w:tl2br w:val="nil"/>
              <w:tr2bl w:val="nil"/>
            </w:tcBorders>
          </w:tcPr>
          <w:p w:rsidR="005B70DA" w:rsidRDefault="0004202E">
            <w:pPr>
              <w:pStyle w:val="TableParagraph"/>
              <w:kinsoku w:val="0"/>
              <w:overflowPunct w:val="0"/>
              <w:rPr>
                <w:rFonts w:ascii="Times New Roman" w:cs="Times New Roman" w:hint="default"/>
                <w:sz w:val="20"/>
                <w:szCs w:val="20"/>
              </w:rPr>
            </w:pPr>
            <w:r>
              <w:rPr>
                <w:rFonts w:ascii="Times New Roman" w:cs="Times New Roman" w:hint="default"/>
                <w:sz w:val="20"/>
                <w:szCs w:val="20"/>
              </w:rPr>
              <w:t>设计计算，绘图</w:t>
            </w:r>
          </w:p>
        </w:tc>
        <w:tc>
          <w:tcPr>
            <w:tcW w:w="564" w:type="pct"/>
            <w:vMerge/>
            <w:tcBorders>
              <w:left w:val="single" w:sz="4" w:space="0" w:color="000000"/>
              <w:bottom w:val="single" w:sz="4" w:space="0" w:color="000000"/>
              <w:right w:val="single" w:sz="4" w:space="0" w:color="000000"/>
              <w:tl2br w:val="nil"/>
              <w:tr2bl w:val="nil"/>
            </w:tcBorders>
          </w:tcPr>
          <w:p w:rsidR="005B70DA" w:rsidRDefault="005B70DA">
            <w:pPr>
              <w:pStyle w:val="TableParagraph"/>
              <w:kinsoku w:val="0"/>
              <w:overflowPunct w:val="0"/>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tcPr>
          <w:p w:rsidR="005B70DA" w:rsidRDefault="005B70DA">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r>
    </w:tbl>
    <w:p w:rsidR="00DC1638" w:rsidRDefault="00DC1638">
      <w:pPr>
        <w:kinsoku w:val="0"/>
        <w:overflowPunct w:val="0"/>
        <w:autoSpaceDE w:val="0"/>
        <w:autoSpaceDN w:val="0"/>
        <w:adjustRightInd w:val="0"/>
        <w:ind w:firstLineChars="200" w:firstLine="482"/>
        <w:rPr>
          <w:rFonts w:ascii="黑体" w:eastAsia="黑体" w:hAnsi="黑体" w:cs="黑体"/>
          <w:b/>
          <w:sz w:val="24"/>
          <w:szCs w:val="24"/>
        </w:rPr>
      </w:pPr>
    </w:p>
    <w:p w:rsidR="002347E2" w:rsidRPr="00912FD0" w:rsidRDefault="002347E2" w:rsidP="002347E2">
      <w:pPr>
        <w:pStyle w:val="a4"/>
        <w:kinsoku w:val="0"/>
        <w:overflowPunct w:val="0"/>
        <w:spacing w:before="66"/>
        <w:jc w:val="center"/>
        <w:rPr>
          <w:rFonts w:ascii="Times New Roman" w:cs="Times New Roman"/>
          <w:b/>
          <w:sz w:val="21"/>
          <w:szCs w:val="21"/>
        </w:rPr>
      </w:pPr>
      <w:r w:rsidRPr="00912FD0">
        <w:rPr>
          <w:rFonts w:ascii="Times New Roman" w:cs="Times New Roman" w:hint="eastAsia"/>
          <w:b/>
          <w:sz w:val="21"/>
          <w:szCs w:val="21"/>
        </w:rPr>
        <w:lastRenderedPageBreak/>
        <w:t>表</w:t>
      </w:r>
      <w:r w:rsidRPr="00912FD0">
        <w:rPr>
          <w:rFonts w:ascii="Times New Roman" w:cs="Times New Roman"/>
          <w:b/>
          <w:sz w:val="21"/>
          <w:szCs w:val="21"/>
        </w:rPr>
        <w:t xml:space="preserve">4-2 </w:t>
      </w:r>
      <w:r w:rsidRPr="00912FD0">
        <w:rPr>
          <w:rFonts w:ascii="Times New Roman" w:cs="Times New Roman" w:hint="eastAsia"/>
          <w:b/>
          <w:sz w:val="21"/>
          <w:szCs w:val="21"/>
        </w:rPr>
        <w:t>课程目标与考核方式矩阵关系</w:t>
      </w:r>
    </w:p>
    <w:tbl>
      <w:tblPr>
        <w:tblW w:w="8060" w:type="dxa"/>
        <w:jc w:val="center"/>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6"/>
        <w:gridCol w:w="1417"/>
        <w:gridCol w:w="1985"/>
        <w:gridCol w:w="1984"/>
        <w:gridCol w:w="1438"/>
      </w:tblGrid>
      <w:tr w:rsidR="002347E2" w:rsidTr="00C81B02">
        <w:trPr>
          <w:trHeight w:val="338"/>
          <w:jc w:val="center"/>
        </w:trPr>
        <w:tc>
          <w:tcPr>
            <w:tcW w:w="1236" w:type="dxa"/>
            <w:vMerge w:val="restart"/>
            <w:vAlign w:val="center"/>
          </w:tcPr>
          <w:p w:rsidR="002347E2" w:rsidRDefault="002347E2" w:rsidP="00C81B02">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p>
        </w:tc>
        <w:tc>
          <w:tcPr>
            <w:tcW w:w="5386" w:type="dxa"/>
            <w:gridSpan w:val="3"/>
          </w:tcPr>
          <w:p w:rsidR="002347E2" w:rsidRPr="00DA12C5" w:rsidRDefault="002347E2" w:rsidP="0008474C">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考核方式</w:t>
            </w:r>
          </w:p>
        </w:tc>
        <w:tc>
          <w:tcPr>
            <w:tcW w:w="1438" w:type="dxa"/>
            <w:vMerge w:val="restart"/>
            <w:vAlign w:val="center"/>
          </w:tcPr>
          <w:p w:rsidR="002347E2" w:rsidRPr="00DA12C5" w:rsidRDefault="002347E2" w:rsidP="0008474C">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考核占比</w:t>
            </w:r>
          </w:p>
        </w:tc>
      </w:tr>
      <w:tr w:rsidR="00C81B02" w:rsidTr="00C81B02">
        <w:trPr>
          <w:trHeight w:val="578"/>
          <w:jc w:val="center"/>
        </w:trPr>
        <w:tc>
          <w:tcPr>
            <w:tcW w:w="1236" w:type="dxa"/>
            <w:vMerge/>
            <w:vAlign w:val="center"/>
          </w:tcPr>
          <w:p w:rsidR="00C81B02" w:rsidRDefault="00C81B02" w:rsidP="0008474C">
            <w:pPr>
              <w:pStyle w:val="TableParagraph"/>
              <w:kinsoku w:val="0"/>
              <w:overflowPunct w:val="0"/>
              <w:spacing w:before="15"/>
              <w:jc w:val="center"/>
              <w:rPr>
                <w:rFonts w:ascii="Times New Roman" w:cs="Times New Roman" w:hint="default"/>
                <w:sz w:val="21"/>
                <w:szCs w:val="21"/>
              </w:rPr>
            </w:pPr>
          </w:p>
        </w:tc>
        <w:tc>
          <w:tcPr>
            <w:tcW w:w="1417" w:type="dxa"/>
            <w:vAlign w:val="center"/>
          </w:tcPr>
          <w:p w:rsidR="00C81B02" w:rsidRPr="00DA12C5" w:rsidRDefault="00C81B02" w:rsidP="002347E2">
            <w:pPr>
              <w:pStyle w:val="TableParagraph"/>
              <w:kinsoku w:val="0"/>
              <w:overflowPunct w:val="0"/>
              <w:spacing w:before="15"/>
              <w:jc w:val="center"/>
              <w:rPr>
                <w:rFonts w:ascii="Times New Roman" w:cs="Times New Roman" w:hint="default"/>
                <w:color w:val="000000"/>
                <w:sz w:val="21"/>
                <w:szCs w:val="21"/>
              </w:rPr>
            </w:pPr>
            <w:r w:rsidRPr="00E91D00">
              <w:rPr>
                <w:rFonts w:ascii="Times" w:hAnsi="Times"/>
                <w:sz w:val="21"/>
                <w:szCs w:val="21"/>
              </w:rPr>
              <w:t>设计报告</w:t>
            </w:r>
            <w:r w:rsidRPr="00DA12C5">
              <w:rPr>
                <w:rFonts w:ascii="Times New Roman" w:cs="Times New Roman"/>
                <w:color w:val="000000"/>
                <w:sz w:val="21"/>
                <w:szCs w:val="21"/>
              </w:rPr>
              <w:t>成绩比例</w:t>
            </w:r>
            <w:r>
              <w:rPr>
                <w:rFonts w:ascii="Times New Roman" w:cs="Times New Roman"/>
                <w:color w:val="000000"/>
                <w:sz w:val="21"/>
                <w:szCs w:val="21"/>
              </w:rPr>
              <w:t>60</w:t>
            </w:r>
            <w:r w:rsidRPr="00DA12C5">
              <w:rPr>
                <w:rFonts w:ascii="Times New Roman" w:cs="Times New Roman"/>
                <w:color w:val="000000"/>
                <w:sz w:val="21"/>
                <w:szCs w:val="21"/>
              </w:rPr>
              <w:t>%</w:t>
            </w:r>
          </w:p>
        </w:tc>
        <w:tc>
          <w:tcPr>
            <w:tcW w:w="1985" w:type="dxa"/>
            <w:vAlign w:val="center"/>
          </w:tcPr>
          <w:p w:rsidR="00C81B02" w:rsidRPr="00DA12C5" w:rsidRDefault="00C81B02" w:rsidP="00C81B02">
            <w:pPr>
              <w:pStyle w:val="TableParagraph"/>
              <w:kinsoku w:val="0"/>
              <w:overflowPunct w:val="0"/>
              <w:spacing w:before="15"/>
              <w:jc w:val="center"/>
              <w:rPr>
                <w:rFonts w:ascii="Times New Roman" w:cs="Times New Roman" w:hint="default"/>
                <w:color w:val="000000"/>
                <w:sz w:val="21"/>
                <w:szCs w:val="21"/>
              </w:rPr>
            </w:pPr>
            <w:r w:rsidRPr="002347E2">
              <w:rPr>
                <w:rFonts w:ascii="Times New Roman" w:cs="Times New Roman"/>
                <w:color w:val="000000"/>
                <w:sz w:val="21"/>
                <w:szCs w:val="21"/>
              </w:rPr>
              <w:t>课堂表现</w:t>
            </w:r>
            <w:r w:rsidRPr="00DA12C5">
              <w:rPr>
                <w:rFonts w:ascii="Times New Roman" w:cs="Times New Roman"/>
                <w:color w:val="000000"/>
                <w:sz w:val="21"/>
                <w:szCs w:val="21"/>
              </w:rPr>
              <w:t>比例</w:t>
            </w:r>
            <w:r>
              <w:rPr>
                <w:rFonts w:ascii="Times New Roman" w:cs="Times New Roman"/>
                <w:color w:val="000000"/>
                <w:sz w:val="21"/>
                <w:szCs w:val="21"/>
              </w:rPr>
              <w:t>32</w:t>
            </w:r>
            <w:r w:rsidRPr="00DA12C5">
              <w:rPr>
                <w:rFonts w:ascii="Times New Roman" w:cs="Times New Roman"/>
                <w:color w:val="000000"/>
                <w:sz w:val="21"/>
                <w:szCs w:val="21"/>
              </w:rPr>
              <w:t>%</w:t>
            </w:r>
          </w:p>
        </w:tc>
        <w:tc>
          <w:tcPr>
            <w:tcW w:w="1984" w:type="dxa"/>
            <w:vAlign w:val="center"/>
          </w:tcPr>
          <w:p w:rsidR="00C81B02" w:rsidRPr="002347E2" w:rsidRDefault="00C76530" w:rsidP="002347E2">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素质考核</w:t>
            </w:r>
            <w:r w:rsidR="00C81B02" w:rsidRPr="00DA12C5">
              <w:rPr>
                <w:rFonts w:ascii="Times New Roman" w:cs="Times New Roman"/>
                <w:color w:val="000000"/>
                <w:sz w:val="21"/>
                <w:szCs w:val="21"/>
              </w:rPr>
              <w:t>比例</w:t>
            </w:r>
            <w:r w:rsidR="00C81B02">
              <w:rPr>
                <w:rFonts w:ascii="Times New Roman" w:cs="Times New Roman"/>
                <w:color w:val="000000"/>
                <w:sz w:val="21"/>
                <w:szCs w:val="21"/>
              </w:rPr>
              <w:t>8</w:t>
            </w:r>
            <w:r w:rsidR="00C81B02" w:rsidRPr="00DA12C5">
              <w:rPr>
                <w:rFonts w:ascii="Times New Roman" w:cs="Times New Roman"/>
                <w:color w:val="000000"/>
                <w:sz w:val="21"/>
                <w:szCs w:val="21"/>
              </w:rPr>
              <w:t>%</w:t>
            </w:r>
          </w:p>
        </w:tc>
        <w:tc>
          <w:tcPr>
            <w:tcW w:w="1438" w:type="dxa"/>
            <w:vMerge/>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p>
        </w:tc>
      </w:tr>
      <w:tr w:rsidR="00C81B02" w:rsidTr="00C81B02">
        <w:trPr>
          <w:trHeight w:val="545"/>
          <w:jc w:val="center"/>
        </w:trPr>
        <w:tc>
          <w:tcPr>
            <w:tcW w:w="1236" w:type="dxa"/>
            <w:vAlign w:val="center"/>
          </w:tcPr>
          <w:p w:rsidR="00C81B02" w:rsidRDefault="00C81B02" w:rsidP="0008474C">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17"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20</w:t>
            </w:r>
            <w:r w:rsidRPr="00DA12C5">
              <w:rPr>
                <w:rFonts w:ascii="Times New Roman" w:cs="Times New Roman"/>
                <w:color w:val="000000"/>
                <w:sz w:val="21"/>
                <w:szCs w:val="21"/>
              </w:rPr>
              <w:t>%</w:t>
            </w:r>
          </w:p>
        </w:tc>
        <w:tc>
          <w:tcPr>
            <w:tcW w:w="1985" w:type="dxa"/>
            <w:vAlign w:val="center"/>
          </w:tcPr>
          <w:p w:rsidR="00C81B02" w:rsidRPr="00DA12C5" w:rsidRDefault="00C81B02" w:rsidP="00CD2B6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15</w:t>
            </w:r>
            <w:r w:rsidRPr="00DA12C5">
              <w:rPr>
                <w:rFonts w:ascii="Times New Roman" w:cs="Times New Roman"/>
                <w:color w:val="000000"/>
                <w:sz w:val="21"/>
                <w:szCs w:val="21"/>
              </w:rPr>
              <w:t>%</w:t>
            </w:r>
          </w:p>
        </w:tc>
        <w:tc>
          <w:tcPr>
            <w:tcW w:w="1984" w:type="dxa"/>
            <w:vAlign w:val="center"/>
          </w:tcPr>
          <w:p w:rsidR="00C81B02" w:rsidRPr="00DA12C5" w:rsidRDefault="00C81B02" w:rsidP="00CD2B6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30</w:t>
            </w:r>
            <w:r w:rsidRPr="00DA12C5">
              <w:rPr>
                <w:rFonts w:ascii="Times New Roman" w:cs="Times New Roman"/>
                <w:color w:val="000000"/>
                <w:sz w:val="21"/>
                <w:szCs w:val="21"/>
              </w:rPr>
              <w:t>%</w:t>
            </w:r>
          </w:p>
        </w:tc>
        <w:tc>
          <w:tcPr>
            <w:tcW w:w="1438"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20</w:t>
            </w:r>
            <w:r w:rsidRPr="00DA12C5">
              <w:rPr>
                <w:rFonts w:ascii="Times New Roman" w:cs="Times New Roman"/>
                <w:color w:val="000000"/>
                <w:sz w:val="21"/>
                <w:szCs w:val="21"/>
              </w:rPr>
              <w:t>%</w:t>
            </w:r>
          </w:p>
        </w:tc>
      </w:tr>
      <w:tr w:rsidR="00C81B02" w:rsidTr="00C81B02">
        <w:trPr>
          <w:trHeight w:val="613"/>
          <w:jc w:val="center"/>
        </w:trPr>
        <w:tc>
          <w:tcPr>
            <w:tcW w:w="1236" w:type="dxa"/>
            <w:vAlign w:val="center"/>
          </w:tcPr>
          <w:p w:rsidR="00C81B02" w:rsidRDefault="00C81B02" w:rsidP="0008474C">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17"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25</w:t>
            </w:r>
            <w:r w:rsidRPr="00DA12C5">
              <w:rPr>
                <w:rFonts w:ascii="Times New Roman" w:cs="Times New Roman"/>
                <w:color w:val="000000"/>
                <w:sz w:val="21"/>
                <w:szCs w:val="21"/>
              </w:rPr>
              <w:t>%</w:t>
            </w:r>
          </w:p>
        </w:tc>
        <w:tc>
          <w:tcPr>
            <w:tcW w:w="1985" w:type="dxa"/>
            <w:vAlign w:val="center"/>
          </w:tcPr>
          <w:p w:rsidR="00C81B02" w:rsidRPr="00DA12C5" w:rsidRDefault="00C81B02" w:rsidP="00CD2B6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35</w:t>
            </w:r>
            <w:r w:rsidRPr="00DA12C5">
              <w:rPr>
                <w:rFonts w:ascii="Times New Roman" w:cs="Times New Roman"/>
                <w:color w:val="000000"/>
                <w:sz w:val="21"/>
                <w:szCs w:val="21"/>
              </w:rPr>
              <w:t>%</w:t>
            </w:r>
          </w:p>
        </w:tc>
        <w:tc>
          <w:tcPr>
            <w:tcW w:w="1984" w:type="dxa"/>
            <w:vAlign w:val="center"/>
          </w:tcPr>
          <w:p w:rsidR="00C81B02" w:rsidRPr="00DA12C5" w:rsidRDefault="00C81B02" w:rsidP="00CD2B6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35</w:t>
            </w:r>
            <w:r w:rsidRPr="00DA12C5">
              <w:rPr>
                <w:rFonts w:ascii="Times New Roman" w:cs="Times New Roman"/>
                <w:color w:val="000000"/>
                <w:sz w:val="21"/>
                <w:szCs w:val="21"/>
              </w:rPr>
              <w:t>%</w:t>
            </w:r>
          </w:p>
        </w:tc>
        <w:tc>
          <w:tcPr>
            <w:tcW w:w="1438"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30</w:t>
            </w:r>
            <w:r w:rsidRPr="00DA12C5">
              <w:rPr>
                <w:rFonts w:ascii="Times New Roman" w:cs="Times New Roman"/>
                <w:color w:val="000000"/>
                <w:sz w:val="21"/>
                <w:szCs w:val="21"/>
              </w:rPr>
              <w:t>%</w:t>
            </w:r>
          </w:p>
        </w:tc>
      </w:tr>
      <w:tr w:rsidR="00C81B02" w:rsidTr="00C81B02">
        <w:trPr>
          <w:trHeight w:val="620"/>
          <w:jc w:val="center"/>
        </w:trPr>
        <w:tc>
          <w:tcPr>
            <w:tcW w:w="1236" w:type="dxa"/>
            <w:vAlign w:val="center"/>
          </w:tcPr>
          <w:p w:rsidR="00C81B02" w:rsidRDefault="00C81B02" w:rsidP="0008474C">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1417"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35%</w:t>
            </w:r>
          </w:p>
        </w:tc>
        <w:tc>
          <w:tcPr>
            <w:tcW w:w="1985" w:type="dxa"/>
            <w:vAlign w:val="center"/>
          </w:tcPr>
          <w:p w:rsidR="00C81B02" w:rsidRPr="00DA12C5" w:rsidRDefault="00C81B02" w:rsidP="00C81B02">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30%</w:t>
            </w:r>
          </w:p>
        </w:tc>
        <w:tc>
          <w:tcPr>
            <w:tcW w:w="1984" w:type="dxa"/>
            <w:vAlign w:val="center"/>
          </w:tcPr>
          <w:p w:rsidR="00C81B02" w:rsidRPr="00DA12C5" w:rsidRDefault="00C81B02" w:rsidP="00CD2B6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20%</w:t>
            </w:r>
          </w:p>
        </w:tc>
        <w:tc>
          <w:tcPr>
            <w:tcW w:w="1438"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w:t>
            </w:r>
            <w:r w:rsidRPr="00DA12C5">
              <w:rPr>
                <w:rFonts w:ascii="Times New Roman" w:cs="Times New Roman"/>
                <w:color w:val="000000"/>
                <w:sz w:val="21"/>
                <w:szCs w:val="21"/>
              </w:rPr>
              <w:t>0%</w:t>
            </w:r>
          </w:p>
        </w:tc>
      </w:tr>
      <w:tr w:rsidR="00C81B02" w:rsidTr="00C81B02">
        <w:trPr>
          <w:trHeight w:val="620"/>
          <w:jc w:val="center"/>
        </w:trPr>
        <w:tc>
          <w:tcPr>
            <w:tcW w:w="1236" w:type="dxa"/>
            <w:vAlign w:val="center"/>
          </w:tcPr>
          <w:p w:rsidR="00C81B02" w:rsidRDefault="00C81B02" w:rsidP="0008474C">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4</w:t>
            </w:r>
          </w:p>
        </w:tc>
        <w:tc>
          <w:tcPr>
            <w:tcW w:w="1417"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20%</w:t>
            </w:r>
          </w:p>
        </w:tc>
        <w:tc>
          <w:tcPr>
            <w:tcW w:w="1985" w:type="dxa"/>
            <w:vAlign w:val="center"/>
          </w:tcPr>
          <w:p w:rsidR="00C81B02" w:rsidRPr="00DA12C5" w:rsidRDefault="00C81B02" w:rsidP="00CD2B69">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20%</w:t>
            </w:r>
          </w:p>
        </w:tc>
        <w:tc>
          <w:tcPr>
            <w:tcW w:w="1984" w:type="dxa"/>
            <w:vAlign w:val="center"/>
          </w:tcPr>
          <w:p w:rsidR="00C81B02" w:rsidRPr="00DA12C5" w:rsidRDefault="00C76530" w:rsidP="00C76530">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15</w:t>
            </w:r>
            <w:r w:rsidR="00C81B02">
              <w:rPr>
                <w:rFonts w:ascii="Times New Roman" w:cs="Times New Roman"/>
                <w:color w:val="000000"/>
                <w:sz w:val="21"/>
                <w:szCs w:val="21"/>
              </w:rPr>
              <w:t>%</w:t>
            </w:r>
          </w:p>
        </w:tc>
        <w:tc>
          <w:tcPr>
            <w:tcW w:w="1438" w:type="dxa"/>
            <w:vAlign w:val="center"/>
          </w:tcPr>
          <w:p w:rsidR="00C81B02" w:rsidRPr="00DA12C5" w:rsidRDefault="00C81B02" w:rsidP="0008474C">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20%</w:t>
            </w:r>
          </w:p>
        </w:tc>
      </w:tr>
    </w:tbl>
    <w:p w:rsidR="002347E2" w:rsidRDefault="002347E2" w:rsidP="00ED0235">
      <w:pPr>
        <w:kinsoku w:val="0"/>
        <w:overflowPunct w:val="0"/>
        <w:autoSpaceDE w:val="0"/>
        <w:autoSpaceDN w:val="0"/>
        <w:adjustRightInd w:val="0"/>
        <w:spacing w:before="8"/>
        <w:rPr>
          <w:rFonts w:ascii="黑体" w:eastAsia="黑体" w:hAnsi="黑体" w:cs="黑体"/>
          <w:b/>
          <w:sz w:val="24"/>
          <w:szCs w:val="24"/>
        </w:rPr>
      </w:pPr>
    </w:p>
    <w:p w:rsidR="009D6D56" w:rsidRDefault="00376E9F" w:rsidP="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rsidR="009D6D56" w:rsidRDefault="00376E9F">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w:cs="Times" w:hint="eastAsia"/>
          <w:b/>
          <w:kern w:val="0"/>
          <w:sz w:val="24"/>
          <w:szCs w:val="24"/>
        </w:rPr>
        <w:t>平时成绩评定</w:t>
      </w:r>
    </w:p>
    <w:p w:rsidR="009D353C" w:rsidRDefault="009D353C" w:rsidP="009D353C">
      <w:pPr>
        <w:snapToGrid w:val="0"/>
        <w:spacing w:line="400" w:lineRule="exact"/>
        <w:ind w:firstLineChars="200" w:firstLine="420"/>
        <w:rPr>
          <w:rFonts w:ascii="Times" w:hAnsi="Times"/>
          <w:szCs w:val="24"/>
        </w:rPr>
      </w:pPr>
      <w:r>
        <w:rPr>
          <w:rFonts w:ascii="Times" w:hAnsi="Times" w:hint="eastAsia"/>
          <w:szCs w:val="24"/>
        </w:rPr>
        <w:t>平时成绩（</w:t>
      </w:r>
      <w:r>
        <w:rPr>
          <w:rFonts w:ascii="Times" w:hAnsi="Times"/>
          <w:szCs w:val="24"/>
        </w:rPr>
        <w:t>100%</w:t>
      </w:r>
      <w:r>
        <w:rPr>
          <w:rFonts w:ascii="Times" w:hAnsi="Times" w:hint="eastAsia"/>
          <w:szCs w:val="24"/>
        </w:rPr>
        <w:t>）</w:t>
      </w:r>
      <w:r>
        <w:rPr>
          <w:rFonts w:ascii="Times" w:hAnsi="Times"/>
          <w:szCs w:val="24"/>
        </w:rPr>
        <w:t>=</w:t>
      </w:r>
      <w:r>
        <w:rPr>
          <w:rFonts w:ascii="Times" w:hAnsi="Times" w:hint="eastAsia"/>
          <w:szCs w:val="24"/>
        </w:rPr>
        <w:t>课堂表现（</w:t>
      </w:r>
      <w:r w:rsidR="00C81B02">
        <w:rPr>
          <w:rFonts w:ascii="Times" w:hAnsi="Times" w:hint="eastAsia"/>
          <w:szCs w:val="24"/>
        </w:rPr>
        <w:t>8</w:t>
      </w:r>
      <w:r>
        <w:rPr>
          <w:rFonts w:ascii="Times" w:hAnsi="Times"/>
          <w:szCs w:val="24"/>
        </w:rPr>
        <w:t>0%</w:t>
      </w:r>
      <w:r>
        <w:rPr>
          <w:rFonts w:ascii="Times" w:hAnsi="Times" w:hint="eastAsia"/>
          <w:szCs w:val="24"/>
        </w:rPr>
        <w:t>）</w:t>
      </w:r>
      <w:r>
        <w:rPr>
          <w:rFonts w:ascii="Times" w:hAnsi="Times"/>
          <w:szCs w:val="24"/>
        </w:rPr>
        <w:t>+</w:t>
      </w:r>
      <w:r w:rsidR="001E5FA1">
        <w:rPr>
          <w:rFonts w:ascii="Times" w:hAnsi="Times"/>
          <w:szCs w:val="24"/>
        </w:rPr>
        <w:t>素质考核</w:t>
      </w:r>
      <w:r>
        <w:rPr>
          <w:rFonts w:ascii="Times" w:hAnsi="Times" w:hint="eastAsia"/>
          <w:szCs w:val="24"/>
        </w:rPr>
        <w:t>（</w:t>
      </w:r>
      <w:r>
        <w:rPr>
          <w:rFonts w:ascii="Times" w:hAnsi="Times"/>
          <w:szCs w:val="24"/>
        </w:rPr>
        <w:t>20%</w:t>
      </w:r>
      <w:r>
        <w:rPr>
          <w:rFonts w:ascii="Times" w:hAnsi="Times" w:hint="eastAsia"/>
          <w:szCs w:val="24"/>
        </w:rPr>
        <w:t>）</w:t>
      </w:r>
    </w:p>
    <w:p w:rsidR="00BC5A6C" w:rsidRPr="00BC5A6C" w:rsidRDefault="00BC5A6C" w:rsidP="00BC5A6C">
      <w:pPr>
        <w:snapToGrid w:val="0"/>
        <w:spacing w:line="400" w:lineRule="exact"/>
        <w:ind w:firstLineChars="200" w:firstLine="422"/>
        <w:rPr>
          <w:rFonts w:ascii="Times New Roman" w:cs="Times New Roman"/>
          <w:szCs w:val="21"/>
        </w:rPr>
      </w:pPr>
      <w:r w:rsidRPr="00BC5A6C">
        <w:rPr>
          <w:rFonts w:ascii="Times New Roman" w:cs="Times New Roman" w:hint="eastAsia"/>
          <w:b/>
          <w:szCs w:val="21"/>
        </w:rPr>
        <w:t>（</w:t>
      </w:r>
      <w:r w:rsidRPr="00BC5A6C">
        <w:rPr>
          <w:rFonts w:ascii="Times New Roman" w:cs="Times New Roman"/>
          <w:b/>
          <w:szCs w:val="21"/>
        </w:rPr>
        <w:t>1</w:t>
      </w:r>
      <w:r w:rsidRPr="00BC5A6C">
        <w:rPr>
          <w:rFonts w:ascii="Times New Roman" w:cs="Times New Roman" w:hint="eastAsia"/>
          <w:b/>
          <w:szCs w:val="21"/>
        </w:rPr>
        <w:t>）课堂表现（</w:t>
      </w:r>
      <w:r w:rsidR="00C81B02">
        <w:rPr>
          <w:rFonts w:ascii="Times New Roman" w:cs="Times New Roman" w:hint="eastAsia"/>
          <w:b/>
          <w:szCs w:val="21"/>
        </w:rPr>
        <w:t>80</w:t>
      </w:r>
      <w:r w:rsidRPr="00BC5A6C">
        <w:rPr>
          <w:rFonts w:ascii="Times New Roman" w:cs="Times New Roman"/>
          <w:b/>
          <w:szCs w:val="21"/>
        </w:rPr>
        <w:t>%</w:t>
      </w:r>
      <w:r w:rsidRPr="00BC5A6C">
        <w:rPr>
          <w:rFonts w:ascii="Times New Roman" w:cs="Times New Roman" w:hint="eastAsia"/>
          <w:b/>
          <w:szCs w:val="21"/>
        </w:rPr>
        <w:t>）</w:t>
      </w:r>
      <w:r w:rsidRPr="00BC5A6C">
        <w:rPr>
          <w:rFonts w:ascii="Times New Roman" w:cs="Times New Roman" w:hint="eastAsia"/>
          <w:szCs w:val="21"/>
        </w:rPr>
        <w:t>：通过学生在课堂上的表现情况、回答提问</w:t>
      </w:r>
      <w:r w:rsidR="00C81B02">
        <w:rPr>
          <w:rFonts w:ascii="Times New Roman" w:cs="Times New Roman" w:hint="eastAsia"/>
          <w:szCs w:val="21"/>
        </w:rPr>
        <w:t>、设计任务完成</w:t>
      </w:r>
      <w:r w:rsidRPr="00BC5A6C">
        <w:rPr>
          <w:rFonts w:ascii="Times New Roman" w:cs="Times New Roman" w:hint="eastAsia"/>
          <w:szCs w:val="21"/>
        </w:rPr>
        <w:t>情况，来评价学生对</w:t>
      </w:r>
      <w:r w:rsidR="00C81B02">
        <w:rPr>
          <w:rFonts w:ascii="Times New Roman" w:cs="Times New Roman" w:hint="eastAsia"/>
          <w:szCs w:val="21"/>
        </w:rPr>
        <w:t>高分子材料</w:t>
      </w:r>
      <w:r w:rsidR="00C81B02" w:rsidRPr="00C81B02">
        <w:rPr>
          <w:rFonts w:ascii="Times New Roman" w:cs="Times New Roman" w:hint="eastAsia"/>
          <w:szCs w:val="21"/>
        </w:rPr>
        <w:t>工厂设计</w:t>
      </w:r>
      <w:r w:rsidR="00C81B02">
        <w:rPr>
          <w:rFonts w:ascii="Times New Roman" w:cs="Times New Roman" w:hint="eastAsia"/>
          <w:szCs w:val="21"/>
        </w:rPr>
        <w:t>相关</w:t>
      </w:r>
      <w:r w:rsidRPr="00BC5A6C">
        <w:rPr>
          <w:rFonts w:ascii="Times New Roman" w:cs="Times New Roman" w:hint="eastAsia"/>
          <w:szCs w:val="21"/>
        </w:rPr>
        <w:t>知识的掌握和</w:t>
      </w:r>
      <w:r w:rsidR="00C81B02">
        <w:rPr>
          <w:rFonts w:ascii="Times New Roman" w:cs="Times New Roman" w:hint="eastAsia"/>
          <w:szCs w:val="21"/>
        </w:rPr>
        <w:t>利用</w:t>
      </w:r>
      <w:r w:rsidRPr="00BC5A6C">
        <w:rPr>
          <w:rFonts w:ascii="Times New Roman" w:cs="Times New Roman" w:hint="eastAsia"/>
          <w:szCs w:val="21"/>
        </w:rPr>
        <w:t>能力。</w:t>
      </w:r>
    </w:p>
    <w:p w:rsidR="00E951ED" w:rsidRPr="00C81B02" w:rsidRDefault="00E951ED" w:rsidP="00C81B02">
      <w:pPr>
        <w:snapToGrid w:val="0"/>
        <w:spacing w:line="400" w:lineRule="exact"/>
        <w:ind w:firstLineChars="200" w:firstLine="422"/>
        <w:rPr>
          <w:rFonts w:ascii="Times" w:hAnsi="Times" w:cs="Times"/>
          <w:bCs/>
          <w:color w:val="000000"/>
          <w:szCs w:val="21"/>
        </w:rPr>
      </w:pPr>
      <w:r w:rsidRPr="00BC5A6C">
        <w:rPr>
          <w:rFonts w:ascii="Times" w:hAnsi="Times" w:cs="Times" w:hint="eastAsia"/>
          <w:b/>
          <w:color w:val="000000"/>
          <w:szCs w:val="21"/>
        </w:rPr>
        <w:t>（</w:t>
      </w:r>
      <w:r w:rsidR="00C81B02">
        <w:rPr>
          <w:rFonts w:ascii="Times" w:hAnsi="Times" w:cs="Times" w:hint="eastAsia"/>
          <w:b/>
          <w:color w:val="000000"/>
          <w:szCs w:val="21"/>
        </w:rPr>
        <w:t>2</w:t>
      </w:r>
      <w:r w:rsidRPr="00BC5A6C">
        <w:rPr>
          <w:rFonts w:ascii="Times" w:hAnsi="Times" w:cs="Times" w:hint="eastAsia"/>
          <w:b/>
          <w:color w:val="000000"/>
          <w:szCs w:val="21"/>
        </w:rPr>
        <w:t>）素质考核（</w:t>
      </w:r>
      <w:r w:rsidR="00C81B02">
        <w:rPr>
          <w:rFonts w:ascii="Times" w:hAnsi="Times" w:cs="Times" w:hint="eastAsia"/>
          <w:b/>
          <w:color w:val="000000"/>
          <w:szCs w:val="21"/>
        </w:rPr>
        <w:t>2</w:t>
      </w:r>
      <w:r w:rsidRPr="00BC5A6C">
        <w:rPr>
          <w:rFonts w:ascii="Times" w:hAnsi="Times" w:cs="Times"/>
          <w:b/>
          <w:color w:val="000000"/>
          <w:szCs w:val="21"/>
        </w:rPr>
        <w:t>0%</w:t>
      </w:r>
      <w:r w:rsidRPr="00BC5A6C">
        <w:rPr>
          <w:rFonts w:ascii="Times" w:hAnsi="Times" w:cs="Times" w:hint="eastAsia"/>
          <w:b/>
          <w:color w:val="000000"/>
          <w:szCs w:val="21"/>
        </w:rPr>
        <w:t>）：</w:t>
      </w:r>
      <w:r w:rsidRPr="00BC5A6C">
        <w:rPr>
          <w:rFonts w:ascii="Times" w:hAnsi="Times" w:cs="Times" w:hint="eastAsia"/>
          <w:bCs/>
          <w:color w:val="000000"/>
          <w:szCs w:val="21"/>
        </w:rPr>
        <w:t>通过线上和线下评价学生的学习态度（如学习任务完成情况、卫生、纪律、课堂发言与提问、回答问题等）、学习兴趣、科学精神、</w:t>
      </w:r>
      <w:r w:rsidRPr="00BC5A6C">
        <w:rPr>
          <w:rFonts w:ascii="Times" w:hAnsi="Times" w:cs="Times" w:hint="eastAsia"/>
          <w:color w:val="000000"/>
          <w:szCs w:val="21"/>
        </w:rPr>
        <w:t>实验习惯、</w:t>
      </w:r>
      <w:r w:rsidRPr="00BC5A6C">
        <w:rPr>
          <w:rFonts w:ascii="Times" w:hAnsi="Times" w:cs="Times" w:hint="eastAsia"/>
          <w:bCs/>
          <w:color w:val="000000"/>
          <w:szCs w:val="21"/>
        </w:rPr>
        <w:t>社会责任、安全与环保意识、创新精神与创新能力水平、劳动态度、劳动精神与终身学习意识。</w:t>
      </w:r>
    </w:p>
    <w:p w:rsidR="009D6D56" w:rsidRDefault="00376E9F">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rsidR="009D353C" w:rsidRDefault="009D353C" w:rsidP="009D353C">
      <w:pPr>
        <w:snapToGrid w:val="0"/>
        <w:spacing w:line="400" w:lineRule="exact"/>
        <w:ind w:firstLineChars="200" w:firstLine="420"/>
        <w:rPr>
          <w:rFonts w:ascii="Times" w:eastAsia="Times New Roman"/>
          <w:szCs w:val="24"/>
        </w:rPr>
      </w:pPr>
      <w:r>
        <w:rPr>
          <w:rFonts w:ascii="Times" w:hAnsi="Times" w:hint="eastAsia"/>
          <w:szCs w:val="24"/>
        </w:rPr>
        <w:t>期末成绩（</w:t>
      </w:r>
      <w:r>
        <w:rPr>
          <w:rFonts w:ascii="Times" w:hAnsi="Times"/>
          <w:szCs w:val="24"/>
        </w:rPr>
        <w:t>100%</w:t>
      </w:r>
      <w:r>
        <w:rPr>
          <w:rFonts w:ascii="Times" w:hAnsi="Times" w:hint="eastAsia"/>
          <w:szCs w:val="24"/>
        </w:rPr>
        <w:t>）</w:t>
      </w:r>
      <w:r>
        <w:rPr>
          <w:rFonts w:ascii="Times" w:hAnsi="Times"/>
          <w:szCs w:val="24"/>
        </w:rPr>
        <w:t>=</w:t>
      </w:r>
      <w:r>
        <w:rPr>
          <w:rFonts w:ascii="Times" w:hAnsi="Times" w:hint="eastAsia"/>
          <w:szCs w:val="24"/>
        </w:rPr>
        <w:t>设计报告（</w:t>
      </w:r>
      <w:r>
        <w:rPr>
          <w:rFonts w:ascii="Times" w:hAnsi="Times"/>
          <w:szCs w:val="24"/>
        </w:rPr>
        <w:t>100%</w:t>
      </w:r>
      <w:r>
        <w:rPr>
          <w:rFonts w:ascii="Times" w:hAnsi="Times" w:hint="eastAsia"/>
          <w:szCs w:val="24"/>
        </w:rPr>
        <w:t>）</w:t>
      </w:r>
    </w:p>
    <w:p w:rsidR="009D6D56" w:rsidRDefault="00376E9F">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rsidR="009D353C" w:rsidRDefault="009D353C" w:rsidP="009D353C">
      <w:pPr>
        <w:snapToGrid w:val="0"/>
        <w:spacing w:line="400" w:lineRule="exact"/>
        <w:ind w:firstLineChars="200" w:firstLine="420"/>
        <w:rPr>
          <w:rFonts w:ascii="Times" w:eastAsia="Times New Roman"/>
          <w:szCs w:val="24"/>
        </w:rPr>
      </w:pPr>
      <w:r>
        <w:rPr>
          <w:rFonts w:ascii="Times" w:hAnsi="Times" w:hint="eastAsia"/>
          <w:szCs w:val="24"/>
        </w:rPr>
        <w:t>总成绩（</w:t>
      </w:r>
      <w:r>
        <w:rPr>
          <w:rFonts w:ascii="Times" w:hAnsi="Times"/>
          <w:szCs w:val="24"/>
        </w:rPr>
        <w:t>100%</w:t>
      </w:r>
      <w:r>
        <w:rPr>
          <w:rFonts w:ascii="Times" w:hAnsi="Times" w:hint="eastAsia"/>
          <w:szCs w:val="24"/>
        </w:rPr>
        <w:t>）</w:t>
      </w:r>
      <w:r>
        <w:rPr>
          <w:rFonts w:ascii="Times" w:hAnsi="Times"/>
          <w:szCs w:val="24"/>
        </w:rPr>
        <w:t>=</w:t>
      </w:r>
      <w:r>
        <w:rPr>
          <w:rFonts w:ascii="Times" w:hAnsi="Times" w:hint="eastAsia"/>
          <w:szCs w:val="24"/>
        </w:rPr>
        <w:t>平时成绩（</w:t>
      </w:r>
      <w:r>
        <w:rPr>
          <w:rFonts w:ascii="Times" w:hAnsi="Times"/>
          <w:szCs w:val="24"/>
        </w:rPr>
        <w:t>40%</w:t>
      </w:r>
      <w:r>
        <w:rPr>
          <w:rFonts w:ascii="Times" w:hAnsi="Times" w:hint="eastAsia"/>
          <w:szCs w:val="24"/>
        </w:rPr>
        <w:t>）</w:t>
      </w:r>
      <w:r>
        <w:rPr>
          <w:rFonts w:ascii="Times" w:hAnsi="Times"/>
          <w:szCs w:val="24"/>
        </w:rPr>
        <w:t>+</w:t>
      </w:r>
      <w:r>
        <w:rPr>
          <w:rFonts w:ascii="Times" w:hAnsi="Times" w:hint="eastAsia"/>
          <w:szCs w:val="24"/>
        </w:rPr>
        <w:t>期末成绩（</w:t>
      </w:r>
      <w:r>
        <w:rPr>
          <w:rFonts w:ascii="Times" w:hAnsi="Times"/>
          <w:szCs w:val="24"/>
        </w:rPr>
        <w:t>60%</w:t>
      </w:r>
      <w:r>
        <w:rPr>
          <w:rFonts w:ascii="Times" w:hAnsi="Times" w:hint="eastAsia"/>
          <w:szCs w:val="24"/>
        </w:rPr>
        <w:t>）</w:t>
      </w: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C76530" w:rsidRDefault="00C76530">
      <w:pPr>
        <w:kinsoku w:val="0"/>
        <w:overflowPunct w:val="0"/>
        <w:autoSpaceDE w:val="0"/>
        <w:autoSpaceDN w:val="0"/>
        <w:adjustRightInd w:val="0"/>
        <w:spacing w:line="400" w:lineRule="exact"/>
        <w:ind w:firstLineChars="200" w:firstLine="482"/>
        <w:rPr>
          <w:rFonts w:ascii="黑体" w:eastAsia="黑体" w:hAnsi="黑体" w:cs="黑体"/>
          <w:b/>
          <w:sz w:val="24"/>
          <w:szCs w:val="24"/>
        </w:rPr>
      </w:pPr>
    </w:p>
    <w:p w:rsidR="00ED0235" w:rsidRDefault="00ED0235" w:rsidP="00E951ED">
      <w:pPr>
        <w:kinsoku w:val="0"/>
        <w:overflowPunct w:val="0"/>
        <w:autoSpaceDE w:val="0"/>
        <w:autoSpaceDN w:val="0"/>
        <w:adjustRightInd w:val="0"/>
        <w:spacing w:line="400" w:lineRule="exact"/>
        <w:rPr>
          <w:rFonts w:ascii="黑体" w:eastAsia="黑体" w:hAnsi="黑体" w:cs="黑体"/>
          <w:b/>
          <w:sz w:val="24"/>
          <w:szCs w:val="24"/>
        </w:rPr>
      </w:pPr>
    </w:p>
    <w:p w:rsidR="009D6D56" w:rsidRDefault="00376E9F">
      <w:pPr>
        <w:kinsoku w:val="0"/>
        <w:overflowPunct w:val="0"/>
        <w:autoSpaceDE w:val="0"/>
        <w:autoSpaceDN w:val="0"/>
        <w:adjustRightInd w:val="0"/>
        <w:spacing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lastRenderedPageBreak/>
        <w:t>（三）评分标准</w:t>
      </w:r>
    </w:p>
    <w:p w:rsidR="00793375" w:rsidRDefault="00793375">
      <w:pPr>
        <w:spacing w:line="360" w:lineRule="auto"/>
        <w:jc w:val="center"/>
        <w:rPr>
          <w:rFonts w:ascii="Times New Roman" w:eastAsia="宋体" w:hAnsi="Times New Roman" w:cs="Times New Roman"/>
          <w:b/>
          <w:color w:val="FF0000"/>
          <w:szCs w:val="21"/>
        </w:rPr>
      </w:pPr>
    </w:p>
    <w:p w:rsidR="009D6D56" w:rsidRDefault="00376E9F">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 xml:space="preserve">4 </w:t>
      </w:r>
      <w:r w:rsidR="001E5FA1">
        <w:rPr>
          <w:rFonts w:ascii="Times New Roman" w:eastAsia="宋体" w:hAnsi="Times New Roman" w:cs="Times New Roman" w:hint="eastAsia"/>
          <w:b/>
          <w:szCs w:val="21"/>
        </w:rPr>
        <w:t>期末成绩</w:t>
      </w:r>
      <w:r>
        <w:rPr>
          <w:rFonts w:ascii="Times New Roman" w:eastAsia="宋体" w:hAnsi="Times New Roman" w:cs="Times New Roman" w:hint="eastAsia"/>
          <w:b/>
          <w:szCs w:val="21"/>
        </w:rPr>
        <w:t>评分标准</w:t>
      </w:r>
    </w:p>
    <w:tbl>
      <w:tblPr>
        <w:tblW w:w="5000" w:type="pct"/>
        <w:jc w:val="center"/>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620"/>
        <w:gridCol w:w="1616"/>
        <w:gridCol w:w="1726"/>
        <w:gridCol w:w="1507"/>
        <w:gridCol w:w="1577"/>
      </w:tblGrid>
      <w:tr w:rsidR="009D6D56" w:rsidTr="009D353C">
        <w:trPr>
          <w:trHeight w:val="20"/>
          <w:jc w:val="center"/>
        </w:trPr>
        <w:tc>
          <w:tcPr>
            <w:tcW w:w="669" w:type="pct"/>
            <w:vMerge w:val="restart"/>
            <w:vAlign w:val="center"/>
          </w:tcPr>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331" w:type="pct"/>
            <w:gridSpan w:val="5"/>
            <w:vAlign w:val="center"/>
          </w:tcPr>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9D6D56" w:rsidTr="009D353C">
        <w:trPr>
          <w:trHeight w:val="20"/>
          <w:jc w:val="center"/>
        </w:trPr>
        <w:tc>
          <w:tcPr>
            <w:tcW w:w="669" w:type="pct"/>
            <w:vMerge/>
            <w:vAlign w:val="center"/>
          </w:tcPr>
          <w:p w:rsidR="009D6D56" w:rsidRDefault="009D6D56">
            <w:pPr>
              <w:adjustRightInd w:val="0"/>
              <w:snapToGrid w:val="0"/>
              <w:rPr>
                <w:rFonts w:ascii="Times New Roman" w:hAnsi="Times New Roman"/>
                <w:b/>
                <w:szCs w:val="21"/>
              </w:rPr>
            </w:pPr>
          </w:p>
        </w:tc>
        <w:tc>
          <w:tcPr>
            <w:tcW w:w="872" w:type="pct"/>
            <w:vAlign w:val="center"/>
          </w:tcPr>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优秀</w:t>
            </w:r>
          </w:p>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870" w:type="pct"/>
            <w:vAlign w:val="center"/>
          </w:tcPr>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良好</w:t>
            </w:r>
          </w:p>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929" w:type="pct"/>
            <w:vAlign w:val="center"/>
          </w:tcPr>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中等</w:t>
            </w:r>
          </w:p>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811" w:type="pct"/>
            <w:vAlign w:val="center"/>
          </w:tcPr>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及格</w:t>
            </w:r>
          </w:p>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49" w:type="pct"/>
            <w:vAlign w:val="center"/>
          </w:tcPr>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不及格</w:t>
            </w:r>
          </w:p>
          <w:p w:rsidR="009D6D56" w:rsidRDefault="00376E9F">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B11668" w:rsidTr="009D353C">
        <w:trPr>
          <w:trHeight w:val="1933"/>
          <w:jc w:val="center"/>
        </w:trPr>
        <w:tc>
          <w:tcPr>
            <w:tcW w:w="669" w:type="pct"/>
            <w:vAlign w:val="center"/>
          </w:tcPr>
          <w:p w:rsidR="00B11668" w:rsidRPr="00B11668" w:rsidRDefault="00B11668" w:rsidP="00B11668">
            <w:pPr>
              <w:pStyle w:val="TableParagraph"/>
              <w:spacing w:before="1"/>
              <w:ind w:left="172"/>
              <w:rPr>
                <w:rFonts w:hint="default"/>
                <w:sz w:val="21"/>
              </w:rPr>
            </w:pPr>
            <w:r>
              <w:rPr>
                <w:spacing w:val="-1"/>
                <w:sz w:val="21"/>
              </w:rPr>
              <w:t>设计计算</w:t>
            </w:r>
          </w:p>
        </w:tc>
        <w:tc>
          <w:tcPr>
            <w:tcW w:w="872" w:type="pct"/>
          </w:tcPr>
          <w:p w:rsidR="00B11668" w:rsidRPr="00B11668" w:rsidRDefault="00B11668" w:rsidP="00B11668">
            <w:pPr>
              <w:pStyle w:val="TableParagraph"/>
              <w:spacing w:before="181" w:line="278" w:lineRule="auto"/>
              <w:ind w:left="106" w:right="-15"/>
              <w:jc w:val="both"/>
              <w:rPr>
                <w:rFonts w:eastAsiaTheme="minorEastAsia" w:hint="default"/>
                <w:sz w:val="21"/>
              </w:rPr>
            </w:pPr>
            <w:r>
              <w:rPr>
                <w:spacing w:val="32"/>
                <w:sz w:val="21"/>
              </w:rPr>
              <w:t>设计参数选择</w:t>
            </w:r>
            <w:r>
              <w:rPr>
                <w:spacing w:val="6"/>
                <w:sz w:val="21"/>
              </w:rPr>
              <w:t>合理，设计计算正确</w:t>
            </w:r>
            <w:r>
              <w:rPr>
                <w:spacing w:val="-212"/>
                <w:sz w:val="21"/>
              </w:rPr>
              <w:t>。</w:t>
            </w:r>
          </w:p>
        </w:tc>
        <w:tc>
          <w:tcPr>
            <w:tcW w:w="870" w:type="pct"/>
          </w:tcPr>
          <w:p w:rsidR="00B11668" w:rsidRDefault="00B11668" w:rsidP="00B11668">
            <w:pPr>
              <w:pStyle w:val="TableParagraph"/>
              <w:spacing w:before="25" w:line="278" w:lineRule="auto"/>
              <w:ind w:left="107" w:right="96"/>
              <w:jc w:val="both"/>
              <w:rPr>
                <w:rFonts w:hint="default"/>
                <w:sz w:val="21"/>
              </w:rPr>
            </w:pPr>
            <w:r>
              <w:rPr>
                <w:spacing w:val="30"/>
                <w:sz w:val="21"/>
              </w:rPr>
              <w:t>设计参数选择</w:t>
            </w:r>
            <w:r>
              <w:rPr>
                <w:spacing w:val="-5"/>
                <w:sz w:val="21"/>
              </w:rPr>
              <w:t>较合理，设计计</w:t>
            </w:r>
            <w:r>
              <w:rPr>
                <w:spacing w:val="-17"/>
                <w:sz w:val="21"/>
              </w:rPr>
              <w:t>算较精准。</w:t>
            </w:r>
          </w:p>
        </w:tc>
        <w:tc>
          <w:tcPr>
            <w:tcW w:w="929" w:type="pct"/>
          </w:tcPr>
          <w:p w:rsidR="00B11668" w:rsidRDefault="00B11668" w:rsidP="00B11668">
            <w:pPr>
              <w:pStyle w:val="TableParagraph"/>
              <w:spacing w:before="25" w:line="278" w:lineRule="auto"/>
              <w:ind w:left="106" w:right="93"/>
              <w:jc w:val="both"/>
              <w:rPr>
                <w:rFonts w:hint="default"/>
                <w:sz w:val="21"/>
              </w:rPr>
            </w:pPr>
            <w:r>
              <w:rPr>
                <w:sz w:val="21"/>
              </w:rPr>
              <w:t>设计参数选择基本合理，设计计算基本正确。</w:t>
            </w:r>
          </w:p>
        </w:tc>
        <w:tc>
          <w:tcPr>
            <w:tcW w:w="811" w:type="pct"/>
          </w:tcPr>
          <w:p w:rsidR="00B11668" w:rsidRDefault="00B11668" w:rsidP="00B11668">
            <w:pPr>
              <w:pStyle w:val="TableParagraph"/>
              <w:spacing w:before="25" w:line="278" w:lineRule="auto"/>
              <w:ind w:left="105" w:right="93"/>
              <w:jc w:val="both"/>
              <w:rPr>
                <w:rFonts w:hint="default"/>
                <w:sz w:val="21"/>
              </w:rPr>
            </w:pPr>
            <w:r>
              <w:rPr>
                <w:sz w:val="21"/>
              </w:rPr>
              <w:t>设计参数选择基本合理，设计计算错误较多。</w:t>
            </w:r>
          </w:p>
        </w:tc>
        <w:tc>
          <w:tcPr>
            <w:tcW w:w="849" w:type="pct"/>
          </w:tcPr>
          <w:p w:rsidR="00B11668" w:rsidRDefault="00B11668" w:rsidP="00B11668">
            <w:pPr>
              <w:pStyle w:val="TableParagraph"/>
              <w:spacing w:before="25" w:line="278" w:lineRule="auto"/>
              <w:ind w:left="105" w:right="93"/>
              <w:jc w:val="both"/>
              <w:rPr>
                <w:rFonts w:hint="default"/>
                <w:sz w:val="21"/>
              </w:rPr>
            </w:pPr>
            <w:r>
              <w:rPr>
                <w:sz w:val="21"/>
              </w:rPr>
              <w:t>设计参数选择不合理，设计计算错误较多。</w:t>
            </w:r>
          </w:p>
        </w:tc>
      </w:tr>
      <w:tr w:rsidR="00B11668" w:rsidTr="009D353C">
        <w:trPr>
          <w:jc w:val="center"/>
        </w:trPr>
        <w:tc>
          <w:tcPr>
            <w:tcW w:w="669" w:type="pct"/>
          </w:tcPr>
          <w:p w:rsidR="009D353C" w:rsidRDefault="009D353C" w:rsidP="009D353C">
            <w:pPr>
              <w:pStyle w:val="TableParagraph"/>
              <w:spacing w:before="1"/>
              <w:ind w:left="172"/>
              <w:rPr>
                <w:rFonts w:hint="default"/>
                <w:spacing w:val="-1"/>
                <w:sz w:val="21"/>
              </w:rPr>
            </w:pPr>
          </w:p>
          <w:p w:rsidR="009D353C" w:rsidRDefault="009D353C" w:rsidP="009D353C">
            <w:pPr>
              <w:pStyle w:val="TableParagraph"/>
              <w:spacing w:before="1"/>
              <w:ind w:left="172"/>
              <w:rPr>
                <w:rFonts w:hint="default"/>
                <w:spacing w:val="-1"/>
                <w:sz w:val="21"/>
              </w:rPr>
            </w:pPr>
          </w:p>
          <w:p w:rsidR="00B11668" w:rsidRPr="00B11668" w:rsidRDefault="00B11668" w:rsidP="009D353C">
            <w:pPr>
              <w:pStyle w:val="TableParagraph"/>
              <w:spacing w:before="1"/>
              <w:ind w:left="172"/>
              <w:rPr>
                <w:rFonts w:hint="default"/>
                <w:spacing w:val="-1"/>
                <w:sz w:val="21"/>
              </w:rPr>
            </w:pPr>
            <w:r w:rsidRPr="00B11668">
              <w:rPr>
                <w:spacing w:val="-1"/>
                <w:sz w:val="21"/>
              </w:rPr>
              <w:t>工厂布置方案</w:t>
            </w:r>
          </w:p>
        </w:tc>
        <w:tc>
          <w:tcPr>
            <w:tcW w:w="872" w:type="pct"/>
          </w:tcPr>
          <w:p w:rsidR="00B11668" w:rsidRDefault="00B11668" w:rsidP="00C7499F">
            <w:pPr>
              <w:pStyle w:val="TableParagraph"/>
              <w:spacing w:line="278" w:lineRule="auto"/>
              <w:ind w:left="106" w:right="93"/>
              <w:jc w:val="both"/>
              <w:rPr>
                <w:rFonts w:hint="default"/>
                <w:sz w:val="21"/>
              </w:rPr>
            </w:pPr>
            <w:r>
              <w:rPr>
                <w:sz w:val="21"/>
              </w:rPr>
              <w:t>工厂平面布置和车间布置方案合理，符合相关设计原则。</w:t>
            </w:r>
          </w:p>
          <w:p w:rsidR="00B11668" w:rsidRDefault="00B11668" w:rsidP="00C7499F">
            <w:pPr>
              <w:pStyle w:val="TableParagraph"/>
              <w:spacing w:line="269" w:lineRule="exact"/>
              <w:ind w:left="106"/>
              <w:jc w:val="both"/>
              <w:rPr>
                <w:rFonts w:hint="default"/>
                <w:sz w:val="21"/>
              </w:rPr>
            </w:pPr>
          </w:p>
        </w:tc>
        <w:tc>
          <w:tcPr>
            <w:tcW w:w="870" w:type="pct"/>
          </w:tcPr>
          <w:p w:rsidR="00B11668" w:rsidRDefault="00B11668" w:rsidP="00C7499F">
            <w:pPr>
              <w:pStyle w:val="TableParagraph"/>
              <w:spacing w:line="278" w:lineRule="auto"/>
              <w:ind w:left="107" w:right="94"/>
              <w:jc w:val="both"/>
              <w:rPr>
                <w:rFonts w:hint="default"/>
                <w:sz w:val="21"/>
              </w:rPr>
            </w:pPr>
            <w:r>
              <w:rPr>
                <w:sz w:val="21"/>
              </w:rPr>
              <w:t>工厂平面布置和车间布置方案较合理，符合相关设计原则。</w:t>
            </w:r>
          </w:p>
          <w:p w:rsidR="00B11668" w:rsidRDefault="00B11668" w:rsidP="00C7499F">
            <w:pPr>
              <w:pStyle w:val="TableParagraph"/>
              <w:spacing w:line="269" w:lineRule="exact"/>
              <w:ind w:left="107"/>
              <w:jc w:val="both"/>
              <w:rPr>
                <w:rFonts w:hint="default"/>
                <w:sz w:val="21"/>
              </w:rPr>
            </w:pPr>
          </w:p>
        </w:tc>
        <w:tc>
          <w:tcPr>
            <w:tcW w:w="929" w:type="pct"/>
          </w:tcPr>
          <w:p w:rsidR="00B11668" w:rsidRDefault="00B11668" w:rsidP="00B11668">
            <w:pPr>
              <w:pStyle w:val="TableParagraph"/>
              <w:spacing w:before="25" w:line="278" w:lineRule="auto"/>
              <w:ind w:left="106" w:right="96"/>
              <w:jc w:val="both"/>
              <w:rPr>
                <w:rFonts w:hint="default"/>
                <w:sz w:val="21"/>
              </w:rPr>
            </w:pPr>
            <w:r>
              <w:rPr>
                <w:spacing w:val="30"/>
                <w:sz w:val="21"/>
              </w:rPr>
              <w:t>工厂平面布置和车间布置方</w:t>
            </w:r>
            <w:r>
              <w:rPr>
                <w:spacing w:val="-5"/>
                <w:sz w:val="21"/>
              </w:rPr>
              <w:t>案基本合理，基</w:t>
            </w:r>
            <w:r>
              <w:rPr>
                <w:spacing w:val="30"/>
                <w:sz w:val="21"/>
              </w:rPr>
              <w:t>本符合相关设</w:t>
            </w:r>
            <w:r>
              <w:rPr>
                <w:spacing w:val="-23"/>
                <w:sz w:val="21"/>
              </w:rPr>
              <w:t>计原则。</w:t>
            </w:r>
          </w:p>
        </w:tc>
        <w:tc>
          <w:tcPr>
            <w:tcW w:w="811" w:type="pct"/>
          </w:tcPr>
          <w:p w:rsidR="00B11668" w:rsidRDefault="00B11668" w:rsidP="00B11668">
            <w:pPr>
              <w:pStyle w:val="TableParagraph"/>
              <w:spacing w:before="181" w:line="278" w:lineRule="auto"/>
              <w:ind w:left="105" w:right="95"/>
              <w:jc w:val="both"/>
              <w:rPr>
                <w:rFonts w:hint="default"/>
                <w:sz w:val="21"/>
              </w:rPr>
            </w:pPr>
            <w:r>
              <w:rPr>
                <w:spacing w:val="30"/>
                <w:sz w:val="21"/>
              </w:rPr>
              <w:t>工厂平面布置和车间布置方</w:t>
            </w:r>
            <w:r>
              <w:rPr>
                <w:spacing w:val="-5"/>
                <w:sz w:val="21"/>
              </w:rPr>
              <w:t>案不合理，不符</w:t>
            </w:r>
            <w:r>
              <w:rPr>
                <w:spacing w:val="30"/>
                <w:sz w:val="21"/>
              </w:rPr>
              <w:t>合相关设计原</w:t>
            </w:r>
            <w:r>
              <w:rPr>
                <w:spacing w:val="-53"/>
                <w:sz w:val="21"/>
              </w:rPr>
              <w:t>则。</w:t>
            </w:r>
          </w:p>
        </w:tc>
        <w:tc>
          <w:tcPr>
            <w:tcW w:w="849" w:type="pct"/>
          </w:tcPr>
          <w:p w:rsidR="00B11668" w:rsidRDefault="00B11668" w:rsidP="00B11668">
            <w:pPr>
              <w:pStyle w:val="TableParagraph"/>
              <w:spacing w:line="278" w:lineRule="auto"/>
              <w:ind w:left="106" w:right="93"/>
              <w:jc w:val="both"/>
              <w:rPr>
                <w:rFonts w:hint="default"/>
                <w:sz w:val="21"/>
              </w:rPr>
            </w:pPr>
            <w:r>
              <w:rPr>
                <w:sz w:val="21"/>
              </w:rPr>
              <w:t>工厂平面布置和车间布置方案合理，符合相关设计原则。</w:t>
            </w:r>
          </w:p>
        </w:tc>
      </w:tr>
      <w:tr w:rsidR="00B11668" w:rsidTr="009D353C">
        <w:trPr>
          <w:jc w:val="center"/>
        </w:trPr>
        <w:tc>
          <w:tcPr>
            <w:tcW w:w="669" w:type="pct"/>
          </w:tcPr>
          <w:p w:rsidR="00B11668" w:rsidRDefault="00B11668" w:rsidP="00C7499F">
            <w:pPr>
              <w:pStyle w:val="TableParagraph"/>
              <w:rPr>
                <w:rFonts w:hint="default"/>
                <w:b/>
                <w:sz w:val="20"/>
              </w:rPr>
            </w:pPr>
          </w:p>
          <w:p w:rsidR="009D353C" w:rsidRDefault="009D353C" w:rsidP="00C7499F">
            <w:pPr>
              <w:pStyle w:val="TableParagraph"/>
              <w:rPr>
                <w:rFonts w:hint="default"/>
                <w:b/>
                <w:sz w:val="20"/>
              </w:rPr>
            </w:pPr>
          </w:p>
          <w:p w:rsidR="00B11668" w:rsidRDefault="00B11668" w:rsidP="00B11668">
            <w:pPr>
              <w:pStyle w:val="TableParagraph"/>
              <w:spacing w:before="139"/>
              <w:ind w:left="172"/>
              <w:rPr>
                <w:rFonts w:hint="default"/>
                <w:sz w:val="21"/>
              </w:rPr>
            </w:pPr>
            <w:r>
              <w:rPr>
                <w:spacing w:val="-1"/>
                <w:sz w:val="21"/>
              </w:rPr>
              <w:t>设计图纸</w:t>
            </w:r>
          </w:p>
        </w:tc>
        <w:tc>
          <w:tcPr>
            <w:tcW w:w="872" w:type="pct"/>
          </w:tcPr>
          <w:p w:rsidR="00B11668" w:rsidRDefault="00B11668" w:rsidP="00C7499F">
            <w:pPr>
              <w:pStyle w:val="TableParagraph"/>
              <w:spacing w:line="278" w:lineRule="auto"/>
              <w:ind w:left="106" w:right="88"/>
              <w:jc w:val="both"/>
              <w:rPr>
                <w:rFonts w:hint="default"/>
                <w:sz w:val="21"/>
              </w:rPr>
            </w:pPr>
            <w:r>
              <w:rPr>
                <w:sz w:val="21"/>
              </w:rPr>
              <w:t>图面布局合理， 内容完整，线条均匀清晰，绘图符合规范规定。</w:t>
            </w:r>
          </w:p>
          <w:p w:rsidR="00B11668" w:rsidRDefault="00B11668" w:rsidP="00C7499F">
            <w:pPr>
              <w:pStyle w:val="TableParagraph"/>
              <w:spacing w:line="269" w:lineRule="exact"/>
              <w:ind w:left="106"/>
              <w:jc w:val="both"/>
              <w:rPr>
                <w:rFonts w:hint="default"/>
                <w:sz w:val="21"/>
              </w:rPr>
            </w:pPr>
          </w:p>
        </w:tc>
        <w:tc>
          <w:tcPr>
            <w:tcW w:w="870" w:type="pct"/>
          </w:tcPr>
          <w:p w:rsidR="00B11668" w:rsidRDefault="00B11668" w:rsidP="00B11668">
            <w:pPr>
              <w:pStyle w:val="TableParagraph"/>
              <w:spacing w:before="183" w:line="278" w:lineRule="auto"/>
              <w:ind w:left="107" w:right="75"/>
              <w:jc w:val="both"/>
              <w:rPr>
                <w:rFonts w:hint="default"/>
                <w:sz w:val="21"/>
              </w:rPr>
            </w:pPr>
            <w:r>
              <w:rPr>
                <w:spacing w:val="32"/>
                <w:sz w:val="21"/>
              </w:rPr>
              <w:t>图面布局较合</w:t>
            </w:r>
            <w:r>
              <w:rPr>
                <w:spacing w:val="12"/>
                <w:sz w:val="21"/>
              </w:rPr>
              <w:t>理，内容较完整，线条较清晰，绘图较规</w:t>
            </w:r>
            <w:r>
              <w:rPr>
                <w:spacing w:val="-47"/>
                <w:sz w:val="21"/>
              </w:rPr>
              <w:t>范。。</w:t>
            </w:r>
          </w:p>
        </w:tc>
        <w:tc>
          <w:tcPr>
            <w:tcW w:w="929" w:type="pct"/>
          </w:tcPr>
          <w:p w:rsidR="00B11668" w:rsidRDefault="00B11668" w:rsidP="00B11668">
            <w:pPr>
              <w:pStyle w:val="TableParagraph"/>
              <w:spacing w:before="27" w:line="278" w:lineRule="auto"/>
              <w:ind w:left="106" w:right="95"/>
              <w:jc w:val="both"/>
              <w:rPr>
                <w:rFonts w:hint="default"/>
                <w:sz w:val="21"/>
              </w:rPr>
            </w:pPr>
            <w:r>
              <w:rPr>
                <w:sz w:val="21"/>
              </w:rPr>
              <w:t>图面布局基本合理，内容基本完整，线条较清晰，绘图基本符合规范规定。</w:t>
            </w:r>
          </w:p>
        </w:tc>
        <w:tc>
          <w:tcPr>
            <w:tcW w:w="811" w:type="pct"/>
          </w:tcPr>
          <w:p w:rsidR="00B11668" w:rsidRDefault="00B11668" w:rsidP="00C7499F">
            <w:pPr>
              <w:pStyle w:val="TableParagraph"/>
              <w:spacing w:before="183" w:line="278" w:lineRule="auto"/>
              <w:ind w:left="105" w:right="97"/>
              <w:jc w:val="both"/>
              <w:rPr>
                <w:rFonts w:hint="default"/>
                <w:sz w:val="21"/>
              </w:rPr>
            </w:pPr>
            <w:r>
              <w:rPr>
                <w:sz w:val="21"/>
              </w:rPr>
              <w:t>图面布局基本合理，内容基本完整，线条较清晰，</w:t>
            </w:r>
            <w:r>
              <w:rPr>
                <w:spacing w:val="10"/>
                <w:sz w:val="21"/>
              </w:rPr>
              <w:t>图面质量差， 绘图不规</w:t>
            </w:r>
            <w:r>
              <w:rPr>
                <w:spacing w:val="-53"/>
                <w:sz w:val="21"/>
              </w:rPr>
              <w:t>范。。</w:t>
            </w:r>
          </w:p>
        </w:tc>
        <w:tc>
          <w:tcPr>
            <w:tcW w:w="849" w:type="pct"/>
          </w:tcPr>
          <w:p w:rsidR="00B11668" w:rsidRDefault="00B11668" w:rsidP="00C7499F">
            <w:pPr>
              <w:pStyle w:val="TableParagraph"/>
              <w:spacing w:before="43"/>
              <w:ind w:left="146"/>
              <w:rPr>
                <w:rFonts w:hint="default"/>
                <w:sz w:val="21"/>
              </w:rPr>
            </w:pPr>
            <w:r>
              <w:rPr>
                <w:spacing w:val="30"/>
                <w:sz w:val="21"/>
              </w:rPr>
              <w:t>图面布局不合</w:t>
            </w:r>
            <w:r>
              <w:rPr>
                <w:spacing w:val="10"/>
                <w:sz w:val="21"/>
              </w:rPr>
              <w:t>理， 内容不完整， 图面质量差， 绘图不规</w:t>
            </w:r>
            <w:r>
              <w:rPr>
                <w:spacing w:val="-53"/>
                <w:sz w:val="21"/>
              </w:rPr>
              <w:t>范。。</w:t>
            </w:r>
          </w:p>
        </w:tc>
      </w:tr>
    </w:tbl>
    <w:p w:rsidR="00BC5A6C" w:rsidRDefault="00BC5A6C" w:rsidP="003563C6">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p>
    <w:p w:rsidR="001E5FA1" w:rsidRPr="0051531C" w:rsidRDefault="001E5FA1" w:rsidP="001E5FA1">
      <w:pPr>
        <w:snapToGrid w:val="0"/>
        <w:spacing w:line="400" w:lineRule="exact"/>
        <w:ind w:firstLineChars="200" w:firstLine="422"/>
        <w:jc w:val="center"/>
        <w:rPr>
          <w:rFonts w:ascii="Times New Roman" w:cs="Times New Roman"/>
          <w:color w:val="000000"/>
          <w:szCs w:val="21"/>
        </w:rPr>
      </w:pPr>
      <w:r w:rsidRPr="0051531C">
        <w:rPr>
          <w:rFonts w:ascii="Times New Roman" w:cs="Times New Roman" w:hint="eastAsia"/>
          <w:b/>
          <w:color w:val="000000"/>
          <w:szCs w:val="21"/>
        </w:rPr>
        <w:t>表</w:t>
      </w:r>
      <w:r w:rsidRPr="0051531C">
        <w:rPr>
          <w:rFonts w:ascii="Times New Roman" w:cs="Times New Roman"/>
          <w:b/>
          <w:color w:val="000000"/>
          <w:szCs w:val="21"/>
        </w:rPr>
        <w:t xml:space="preserve">5 </w:t>
      </w:r>
      <w:r>
        <w:rPr>
          <w:rFonts w:ascii="Times New Roman" w:cs="Times New Roman"/>
          <w:b/>
          <w:color w:val="000000"/>
          <w:szCs w:val="21"/>
        </w:rPr>
        <w:t>平时成绩</w:t>
      </w:r>
      <w:r w:rsidRPr="0051531C">
        <w:rPr>
          <w:rFonts w:ascii="Times New Roman" w:cs="Times New Roman" w:hint="eastAsia"/>
          <w:b/>
          <w:color w:val="000000"/>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5"/>
        <w:gridCol w:w="1646"/>
        <w:gridCol w:w="1645"/>
        <w:gridCol w:w="1645"/>
        <w:gridCol w:w="1645"/>
        <w:gridCol w:w="1610"/>
      </w:tblGrid>
      <w:tr w:rsidR="001E5FA1" w:rsidRPr="0051531C" w:rsidTr="001E5FA1">
        <w:trPr>
          <w:jc w:val="center"/>
        </w:trPr>
        <w:tc>
          <w:tcPr>
            <w:tcW w:w="589" w:type="pct"/>
            <w:vMerge w:val="restart"/>
            <w:vAlign w:val="center"/>
          </w:tcPr>
          <w:p w:rsidR="001E5FA1" w:rsidRPr="0051531C" w:rsidRDefault="001E5FA1" w:rsidP="00CD2B69">
            <w:pPr>
              <w:snapToGrid w:val="0"/>
              <w:spacing w:line="400" w:lineRule="exact"/>
              <w:jc w:val="center"/>
              <w:rPr>
                <w:rFonts w:ascii="Times New Roman"/>
                <w:b/>
                <w:color w:val="000000"/>
                <w:szCs w:val="21"/>
              </w:rPr>
            </w:pPr>
            <w:r w:rsidRPr="0051531C">
              <w:rPr>
                <w:rFonts w:ascii="Times New Roman" w:hint="eastAsia"/>
                <w:b/>
                <w:color w:val="000000"/>
                <w:szCs w:val="21"/>
              </w:rPr>
              <w:t>考核项目</w:t>
            </w:r>
          </w:p>
        </w:tc>
        <w:tc>
          <w:tcPr>
            <w:tcW w:w="4411" w:type="pct"/>
            <w:gridSpan w:val="5"/>
            <w:vAlign w:val="center"/>
          </w:tcPr>
          <w:p w:rsidR="001E5FA1" w:rsidRPr="0051531C" w:rsidRDefault="001E5FA1" w:rsidP="00CD2B69">
            <w:pPr>
              <w:snapToGrid w:val="0"/>
              <w:spacing w:line="400" w:lineRule="exact"/>
              <w:jc w:val="center"/>
              <w:rPr>
                <w:rFonts w:ascii="Times New Roman"/>
                <w:b/>
                <w:color w:val="000000"/>
                <w:szCs w:val="21"/>
              </w:rPr>
            </w:pPr>
            <w:r w:rsidRPr="0051531C">
              <w:rPr>
                <w:rFonts w:ascii="Times New Roman" w:hint="eastAsia"/>
                <w:b/>
                <w:color w:val="000000"/>
                <w:szCs w:val="21"/>
              </w:rPr>
              <w:t>评分标准</w:t>
            </w:r>
          </w:p>
        </w:tc>
      </w:tr>
      <w:tr w:rsidR="001E5FA1" w:rsidRPr="0051531C" w:rsidTr="001E5FA1">
        <w:trPr>
          <w:jc w:val="center"/>
        </w:trPr>
        <w:tc>
          <w:tcPr>
            <w:tcW w:w="589" w:type="pct"/>
            <w:vMerge/>
            <w:vAlign w:val="center"/>
          </w:tcPr>
          <w:p w:rsidR="001E5FA1" w:rsidRPr="0051531C" w:rsidRDefault="001E5FA1" w:rsidP="00CD2B69">
            <w:pPr>
              <w:snapToGrid w:val="0"/>
              <w:spacing w:line="400" w:lineRule="exact"/>
              <w:rPr>
                <w:rFonts w:ascii="Times New Roman"/>
                <w:b/>
                <w:color w:val="000000"/>
                <w:szCs w:val="21"/>
              </w:rPr>
            </w:pPr>
          </w:p>
        </w:tc>
        <w:tc>
          <w:tcPr>
            <w:tcW w:w="886" w:type="pct"/>
            <w:vAlign w:val="center"/>
          </w:tcPr>
          <w:p w:rsidR="001E5FA1" w:rsidRPr="0051531C" w:rsidRDefault="001E5FA1" w:rsidP="00CD2B69">
            <w:pPr>
              <w:snapToGrid w:val="0"/>
              <w:spacing w:line="400" w:lineRule="exact"/>
              <w:jc w:val="center"/>
              <w:rPr>
                <w:rFonts w:ascii="Times New Roman"/>
                <w:b/>
                <w:color w:val="000000"/>
                <w:szCs w:val="21"/>
              </w:rPr>
            </w:pPr>
            <w:r w:rsidRPr="0051531C">
              <w:rPr>
                <w:rFonts w:ascii="Times New Roman" w:hint="eastAsia"/>
                <w:b/>
                <w:color w:val="000000"/>
                <w:szCs w:val="21"/>
              </w:rPr>
              <w:t>优秀</w:t>
            </w:r>
          </w:p>
          <w:p w:rsidR="001E5FA1" w:rsidRPr="0051531C" w:rsidRDefault="001E5FA1" w:rsidP="00CD2B69">
            <w:pPr>
              <w:snapToGrid w:val="0"/>
              <w:spacing w:line="400" w:lineRule="exact"/>
              <w:jc w:val="center"/>
              <w:rPr>
                <w:rFonts w:ascii="Times New Roman"/>
                <w:b/>
                <w:color w:val="000000"/>
                <w:szCs w:val="21"/>
              </w:rPr>
            </w:pPr>
            <w:r w:rsidRPr="0051531C">
              <w:rPr>
                <w:rFonts w:ascii="Times New Roman"/>
                <w:b/>
                <w:color w:val="000000"/>
                <w:szCs w:val="21"/>
              </w:rPr>
              <w:t>(100&gt;x</w:t>
            </w:r>
            <w:r w:rsidRPr="0051531C">
              <w:rPr>
                <w:rFonts w:hAnsi="宋体"/>
                <w:b/>
                <w:color w:val="000000"/>
                <w:szCs w:val="21"/>
              </w:rPr>
              <w:t>≥</w:t>
            </w:r>
            <w:r w:rsidRPr="0051531C">
              <w:rPr>
                <w:rFonts w:ascii="Times New Roman"/>
                <w:b/>
                <w:color w:val="000000"/>
                <w:szCs w:val="21"/>
              </w:rPr>
              <w:t>90)</w:t>
            </w:r>
          </w:p>
        </w:tc>
        <w:tc>
          <w:tcPr>
            <w:tcW w:w="886" w:type="pct"/>
            <w:vAlign w:val="center"/>
          </w:tcPr>
          <w:p w:rsidR="001E5FA1" w:rsidRPr="0051531C" w:rsidRDefault="001E5FA1" w:rsidP="00CD2B69">
            <w:pPr>
              <w:snapToGrid w:val="0"/>
              <w:spacing w:line="400" w:lineRule="exact"/>
              <w:jc w:val="center"/>
              <w:rPr>
                <w:rFonts w:ascii="Times New Roman"/>
                <w:b/>
                <w:color w:val="000000"/>
                <w:szCs w:val="21"/>
              </w:rPr>
            </w:pPr>
            <w:r w:rsidRPr="0051531C">
              <w:rPr>
                <w:rFonts w:ascii="Times New Roman" w:hint="eastAsia"/>
                <w:b/>
                <w:color w:val="000000"/>
                <w:szCs w:val="21"/>
              </w:rPr>
              <w:t>良好</w:t>
            </w:r>
          </w:p>
          <w:p w:rsidR="001E5FA1" w:rsidRPr="0051531C" w:rsidRDefault="001E5FA1" w:rsidP="00CD2B69">
            <w:pPr>
              <w:snapToGrid w:val="0"/>
              <w:spacing w:line="400" w:lineRule="exact"/>
              <w:jc w:val="center"/>
              <w:rPr>
                <w:rFonts w:ascii="Times New Roman"/>
                <w:b/>
                <w:color w:val="000000"/>
                <w:szCs w:val="21"/>
              </w:rPr>
            </w:pPr>
            <w:r w:rsidRPr="0051531C">
              <w:rPr>
                <w:rFonts w:ascii="Times New Roman"/>
                <w:b/>
                <w:color w:val="000000"/>
                <w:szCs w:val="21"/>
              </w:rPr>
              <w:t>(90&gt; x</w:t>
            </w:r>
            <w:r w:rsidRPr="0051531C">
              <w:rPr>
                <w:rFonts w:hAnsi="宋体"/>
                <w:b/>
                <w:color w:val="000000"/>
                <w:szCs w:val="21"/>
              </w:rPr>
              <w:t>≥</w:t>
            </w:r>
            <w:r w:rsidRPr="0051531C">
              <w:rPr>
                <w:rFonts w:ascii="Times New Roman"/>
                <w:b/>
                <w:color w:val="000000"/>
                <w:szCs w:val="21"/>
              </w:rPr>
              <w:t>80)</w:t>
            </w:r>
          </w:p>
        </w:tc>
        <w:tc>
          <w:tcPr>
            <w:tcW w:w="886" w:type="pct"/>
            <w:vAlign w:val="center"/>
          </w:tcPr>
          <w:p w:rsidR="001E5FA1" w:rsidRPr="0051531C" w:rsidRDefault="001E5FA1" w:rsidP="00CD2B69">
            <w:pPr>
              <w:snapToGrid w:val="0"/>
              <w:spacing w:line="400" w:lineRule="exact"/>
              <w:jc w:val="center"/>
              <w:rPr>
                <w:rFonts w:ascii="Times New Roman"/>
                <w:b/>
                <w:color w:val="000000"/>
                <w:szCs w:val="21"/>
              </w:rPr>
            </w:pPr>
            <w:r w:rsidRPr="0051531C">
              <w:rPr>
                <w:rFonts w:ascii="Times New Roman" w:hint="eastAsia"/>
                <w:b/>
                <w:color w:val="000000"/>
                <w:szCs w:val="21"/>
              </w:rPr>
              <w:t>中等</w:t>
            </w:r>
          </w:p>
          <w:p w:rsidR="001E5FA1" w:rsidRPr="0051531C" w:rsidRDefault="001E5FA1" w:rsidP="00CD2B69">
            <w:pPr>
              <w:snapToGrid w:val="0"/>
              <w:spacing w:line="400" w:lineRule="exact"/>
              <w:jc w:val="center"/>
              <w:rPr>
                <w:rFonts w:ascii="Times New Roman"/>
                <w:b/>
                <w:color w:val="000000"/>
                <w:szCs w:val="21"/>
              </w:rPr>
            </w:pPr>
            <w:r w:rsidRPr="0051531C">
              <w:rPr>
                <w:rFonts w:ascii="Times New Roman"/>
                <w:b/>
                <w:color w:val="000000"/>
                <w:szCs w:val="21"/>
              </w:rPr>
              <w:t>(80&gt; x</w:t>
            </w:r>
            <w:r w:rsidRPr="0051531C">
              <w:rPr>
                <w:rFonts w:hAnsi="宋体"/>
                <w:b/>
                <w:color w:val="000000"/>
                <w:szCs w:val="21"/>
              </w:rPr>
              <w:t>≥</w:t>
            </w:r>
            <w:r w:rsidRPr="0051531C">
              <w:rPr>
                <w:rFonts w:ascii="Times New Roman"/>
                <w:b/>
                <w:color w:val="000000"/>
                <w:szCs w:val="21"/>
              </w:rPr>
              <w:t>70)</w:t>
            </w:r>
          </w:p>
        </w:tc>
        <w:tc>
          <w:tcPr>
            <w:tcW w:w="886" w:type="pct"/>
            <w:vAlign w:val="center"/>
          </w:tcPr>
          <w:p w:rsidR="001E5FA1" w:rsidRPr="0051531C" w:rsidRDefault="001E5FA1" w:rsidP="00CD2B69">
            <w:pPr>
              <w:snapToGrid w:val="0"/>
              <w:spacing w:line="400" w:lineRule="exact"/>
              <w:jc w:val="center"/>
              <w:rPr>
                <w:rFonts w:ascii="Times New Roman"/>
                <w:b/>
                <w:color w:val="000000"/>
                <w:szCs w:val="21"/>
              </w:rPr>
            </w:pPr>
            <w:r w:rsidRPr="0051531C">
              <w:rPr>
                <w:rFonts w:ascii="Times New Roman" w:hint="eastAsia"/>
                <w:b/>
                <w:color w:val="000000"/>
                <w:szCs w:val="21"/>
              </w:rPr>
              <w:t>及格</w:t>
            </w:r>
          </w:p>
          <w:p w:rsidR="001E5FA1" w:rsidRPr="0051531C" w:rsidRDefault="001E5FA1" w:rsidP="00CD2B69">
            <w:pPr>
              <w:snapToGrid w:val="0"/>
              <w:spacing w:line="400" w:lineRule="exact"/>
              <w:jc w:val="center"/>
              <w:rPr>
                <w:rFonts w:ascii="Times New Roman"/>
                <w:b/>
                <w:color w:val="000000"/>
                <w:szCs w:val="21"/>
              </w:rPr>
            </w:pPr>
            <w:r w:rsidRPr="0051531C">
              <w:rPr>
                <w:rFonts w:ascii="Times New Roman"/>
                <w:b/>
                <w:color w:val="000000"/>
                <w:szCs w:val="21"/>
              </w:rPr>
              <w:t>(70&gt; x</w:t>
            </w:r>
            <w:r w:rsidRPr="0051531C">
              <w:rPr>
                <w:rFonts w:hAnsi="宋体"/>
                <w:b/>
                <w:color w:val="000000"/>
                <w:szCs w:val="21"/>
              </w:rPr>
              <w:t>≥</w:t>
            </w:r>
            <w:r w:rsidRPr="0051531C">
              <w:rPr>
                <w:rFonts w:ascii="Times New Roman"/>
                <w:b/>
                <w:color w:val="000000"/>
                <w:szCs w:val="21"/>
              </w:rPr>
              <w:t>60)</w:t>
            </w:r>
          </w:p>
        </w:tc>
        <w:tc>
          <w:tcPr>
            <w:tcW w:w="868" w:type="pct"/>
            <w:vAlign w:val="center"/>
          </w:tcPr>
          <w:p w:rsidR="001E5FA1" w:rsidRPr="0051531C" w:rsidRDefault="001E5FA1" w:rsidP="00CD2B69">
            <w:pPr>
              <w:snapToGrid w:val="0"/>
              <w:spacing w:line="400" w:lineRule="exact"/>
              <w:jc w:val="center"/>
              <w:rPr>
                <w:rFonts w:ascii="Times New Roman"/>
                <w:b/>
                <w:color w:val="000000"/>
                <w:szCs w:val="21"/>
              </w:rPr>
            </w:pPr>
            <w:r w:rsidRPr="0051531C">
              <w:rPr>
                <w:rFonts w:ascii="Times New Roman" w:hint="eastAsia"/>
                <w:b/>
                <w:color w:val="000000"/>
                <w:szCs w:val="21"/>
              </w:rPr>
              <w:t>不及格</w:t>
            </w:r>
          </w:p>
          <w:p w:rsidR="001E5FA1" w:rsidRPr="0051531C" w:rsidRDefault="001E5FA1" w:rsidP="00CD2B69">
            <w:pPr>
              <w:snapToGrid w:val="0"/>
              <w:spacing w:line="400" w:lineRule="exact"/>
              <w:jc w:val="center"/>
              <w:rPr>
                <w:rFonts w:ascii="Times New Roman"/>
                <w:b/>
                <w:color w:val="000000"/>
                <w:szCs w:val="21"/>
              </w:rPr>
            </w:pPr>
            <w:r w:rsidRPr="0051531C">
              <w:rPr>
                <w:rFonts w:ascii="Times New Roman"/>
                <w:b/>
                <w:color w:val="000000"/>
                <w:szCs w:val="21"/>
              </w:rPr>
              <w:t>(x &lt;60)</w:t>
            </w:r>
          </w:p>
        </w:tc>
      </w:tr>
      <w:tr w:rsidR="001E5FA1" w:rsidRPr="0051531C" w:rsidTr="001E5FA1">
        <w:trPr>
          <w:jc w:val="center"/>
        </w:trPr>
        <w:tc>
          <w:tcPr>
            <w:tcW w:w="589" w:type="pct"/>
            <w:vAlign w:val="center"/>
          </w:tcPr>
          <w:p w:rsidR="001E5FA1" w:rsidRPr="0051531C" w:rsidRDefault="001E5FA1" w:rsidP="00CD2B69">
            <w:pPr>
              <w:snapToGrid w:val="0"/>
              <w:spacing w:line="400" w:lineRule="exact"/>
              <w:rPr>
                <w:rFonts w:ascii="Times New Roman" w:cs="Times New Roman"/>
                <w:color w:val="000000"/>
                <w:szCs w:val="21"/>
              </w:rPr>
            </w:pPr>
            <w:r w:rsidRPr="0051531C">
              <w:rPr>
                <w:rFonts w:ascii="Times New Roman" w:cs="Times New Roman" w:hint="eastAsia"/>
                <w:color w:val="000000"/>
                <w:szCs w:val="21"/>
              </w:rPr>
              <w:t>课堂表现</w:t>
            </w:r>
          </w:p>
        </w:tc>
        <w:tc>
          <w:tcPr>
            <w:tcW w:w="886" w:type="pct"/>
          </w:tcPr>
          <w:p w:rsidR="001E5FA1" w:rsidRPr="0051531C" w:rsidRDefault="001E5FA1" w:rsidP="001E5FA1">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t>（</w:t>
            </w:r>
            <w:r w:rsidRPr="0051531C">
              <w:rPr>
                <w:rFonts w:ascii="Times New Roman" w:cs="Times New Roman"/>
                <w:bCs/>
                <w:color w:val="000000"/>
                <w:szCs w:val="21"/>
              </w:rPr>
              <w:t>1</w:t>
            </w:r>
            <w:r w:rsidRPr="0051531C">
              <w:rPr>
                <w:rFonts w:ascii="Times New Roman" w:cs="Times New Roman" w:hint="eastAsia"/>
                <w:bCs/>
                <w:color w:val="000000"/>
                <w:szCs w:val="21"/>
              </w:rPr>
              <w:t>）课堂回答问题正确，且能进行解释（</w:t>
            </w:r>
            <w:r w:rsidRPr="0051531C">
              <w:rPr>
                <w:rFonts w:ascii="Times New Roman" w:cs="Times New Roman"/>
                <w:bCs/>
                <w:color w:val="000000"/>
                <w:szCs w:val="21"/>
              </w:rPr>
              <w:t>50%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）提问、讨论发言观点正确，问题有深度、有创新</w:t>
            </w:r>
            <w:r w:rsidRPr="0051531C">
              <w:rPr>
                <w:rFonts w:ascii="Times New Roman" w:cs="Times New Roman" w:hint="eastAsia"/>
                <w:bCs/>
                <w:color w:val="000000"/>
                <w:szCs w:val="21"/>
              </w:rPr>
              <w:lastRenderedPageBreak/>
              <w:t>（</w:t>
            </w:r>
            <w:r w:rsidRPr="0051531C">
              <w:rPr>
                <w:rFonts w:ascii="Times New Roman" w:cs="Times New Roman"/>
                <w:bCs/>
                <w:color w:val="000000"/>
                <w:szCs w:val="21"/>
              </w:rPr>
              <w:t>50%</w:t>
            </w:r>
            <w:r w:rsidRPr="0051531C">
              <w:rPr>
                <w:rFonts w:ascii="Times New Roman" w:cs="Times New Roman" w:hint="eastAsia"/>
                <w:bCs/>
                <w:color w:val="000000"/>
                <w:szCs w:val="21"/>
              </w:rPr>
              <w:t>）。</w:t>
            </w:r>
          </w:p>
        </w:tc>
        <w:tc>
          <w:tcPr>
            <w:tcW w:w="886" w:type="pct"/>
          </w:tcPr>
          <w:p w:rsidR="001E5FA1" w:rsidRPr="0051531C" w:rsidRDefault="001E5FA1" w:rsidP="001E5FA1">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lastRenderedPageBreak/>
              <w:t>（</w:t>
            </w:r>
            <w:r w:rsidRPr="0051531C">
              <w:rPr>
                <w:rFonts w:ascii="Times New Roman" w:cs="Times New Roman"/>
                <w:bCs/>
                <w:color w:val="000000"/>
                <w:szCs w:val="21"/>
              </w:rPr>
              <w:t>1</w:t>
            </w:r>
            <w:r w:rsidRPr="0051531C">
              <w:rPr>
                <w:rFonts w:ascii="Times New Roman" w:cs="Times New Roman" w:hint="eastAsia"/>
                <w:bCs/>
                <w:color w:val="000000"/>
                <w:szCs w:val="21"/>
              </w:rPr>
              <w:t>）课堂测回答问题正确，但解释欠清楚（</w:t>
            </w:r>
            <w:r w:rsidRPr="0051531C">
              <w:rPr>
                <w:rFonts w:ascii="Times New Roman" w:cs="Times New Roman"/>
                <w:bCs/>
                <w:color w:val="000000"/>
                <w:szCs w:val="21"/>
              </w:rPr>
              <w:t>50%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）提问、讨论发言观点正确，但问题无深度或无</w:t>
            </w:r>
            <w:r w:rsidRPr="0051531C">
              <w:rPr>
                <w:rFonts w:ascii="Times New Roman" w:cs="Times New Roman" w:hint="eastAsia"/>
                <w:bCs/>
                <w:color w:val="000000"/>
                <w:szCs w:val="21"/>
              </w:rPr>
              <w:lastRenderedPageBreak/>
              <w:t>创新（</w:t>
            </w:r>
            <w:r w:rsidRPr="0051531C">
              <w:rPr>
                <w:rFonts w:ascii="Times New Roman" w:cs="Times New Roman"/>
                <w:bCs/>
                <w:color w:val="000000"/>
                <w:szCs w:val="21"/>
              </w:rPr>
              <w:t>50%</w:t>
            </w:r>
            <w:r w:rsidRPr="0051531C">
              <w:rPr>
                <w:rFonts w:ascii="Times New Roman" w:cs="Times New Roman" w:hint="eastAsia"/>
                <w:bCs/>
                <w:color w:val="000000"/>
                <w:szCs w:val="21"/>
              </w:rPr>
              <w:t>）。</w:t>
            </w:r>
          </w:p>
        </w:tc>
        <w:tc>
          <w:tcPr>
            <w:tcW w:w="886" w:type="pct"/>
          </w:tcPr>
          <w:p w:rsidR="001E5FA1" w:rsidRPr="0051531C" w:rsidRDefault="001E5FA1" w:rsidP="001E5FA1">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lastRenderedPageBreak/>
              <w:t>（</w:t>
            </w:r>
            <w:r w:rsidRPr="0051531C">
              <w:rPr>
                <w:rFonts w:ascii="Times New Roman" w:cs="Times New Roman"/>
                <w:bCs/>
                <w:color w:val="000000"/>
                <w:szCs w:val="21"/>
              </w:rPr>
              <w:t>1</w:t>
            </w:r>
            <w:r w:rsidRPr="0051531C">
              <w:rPr>
                <w:rFonts w:ascii="Times New Roman" w:cs="Times New Roman" w:hint="eastAsia"/>
                <w:bCs/>
                <w:color w:val="000000"/>
                <w:szCs w:val="21"/>
              </w:rPr>
              <w:t>）课堂回答问题大部分正确，且不能解释（</w:t>
            </w:r>
            <w:r w:rsidRPr="0051531C">
              <w:rPr>
                <w:rFonts w:ascii="Times New Roman" w:cs="Times New Roman"/>
                <w:bCs/>
                <w:color w:val="000000"/>
                <w:szCs w:val="21"/>
              </w:rPr>
              <w:t>50%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）提问、讨论发言观点基本正确，但问题无深度、</w:t>
            </w:r>
            <w:r w:rsidRPr="0051531C">
              <w:rPr>
                <w:rFonts w:ascii="Times New Roman" w:cs="Times New Roman" w:hint="eastAsia"/>
                <w:bCs/>
                <w:color w:val="000000"/>
                <w:szCs w:val="21"/>
              </w:rPr>
              <w:lastRenderedPageBreak/>
              <w:t>无创新（</w:t>
            </w:r>
            <w:r w:rsidRPr="0051531C">
              <w:rPr>
                <w:rFonts w:ascii="Times New Roman" w:cs="Times New Roman"/>
                <w:bCs/>
                <w:color w:val="000000"/>
                <w:szCs w:val="21"/>
              </w:rPr>
              <w:t>50%</w:t>
            </w:r>
            <w:r w:rsidRPr="0051531C">
              <w:rPr>
                <w:rFonts w:ascii="Times New Roman" w:cs="Times New Roman" w:hint="eastAsia"/>
                <w:bCs/>
                <w:color w:val="000000"/>
                <w:szCs w:val="21"/>
              </w:rPr>
              <w:t>）。</w:t>
            </w:r>
          </w:p>
        </w:tc>
        <w:tc>
          <w:tcPr>
            <w:tcW w:w="886" w:type="pct"/>
          </w:tcPr>
          <w:p w:rsidR="001E5FA1" w:rsidRPr="0051531C" w:rsidRDefault="001E5FA1" w:rsidP="001E5FA1">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lastRenderedPageBreak/>
              <w:t>（</w:t>
            </w:r>
            <w:r w:rsidRPr="0051531C">
              <w:rPr>
                <w:rFonts w:ascii="Times New Roman" w:cs="Times New Roman"/>
                <w:bCs/>
                <w:color w:val="000000"/>
                <w:szCs w:val="21"/>
              </w:rPr>
              <w:t>1</w:t>
            </w:r>
            <w:r w:rsidRPr="0051531C">
              <w:rPr>
                <w:rFonts w:ascii="Times New Roman" w:cs="Times New Roman" w:hint="eastAsia"/>
                <w:bCs/>
                <w:color w:val="000000"/>
                <w:szCs w:val="21"/>
              </w:rPr>
              <w:t>）课堂回答问题错误率在</w:t>
            </w:r>
            <w:r w:rsidRPr="0051531C">
              <w:rPr>
                <w:rFonts w:ascii="Times New Roman" w:cs="Times New Roman"/>
                <w:bCs/>
                <w:color w:val="000000"/>
                <w:szCs w:val="21"/>
              </w:rPr>
              <w:t>30~50%</w:t>
            </w:r>
            <w:r w:rsidRPr="0051531C">
              <w:rPr>
                <w:rFonts w:ascii="Times New Roman" w:cs="Times New Roman" w:hint="eastAsia"/>
                <w:bCs/>
                <w:color w:val="000000"/>
                <w:szCs w:val="21"/>
              </w:rPr>
              <w:t>之间，且不能解释（</w:t>
            </w:r>
            <w:r w:rsidRPr="0051531C">
              <w:rPr>
                <w:rFonts w:ascii="Times New Roman" w:cs="Times New Roman"/>
                <w:bCs/>
                <w:color w:val="000000"/>
                <w:szCs w:val="21"/>
              </w:rPr>
              <w:t>50%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）提问、讨论发言观点有部分错</w:t>
            </w:r>
            <w:r w:rsidRPr="0051531C">
              <w:rPr>
                <w:rFonts w:ascii="Times New Roman" w:cs="Times New Roman" w:hint="eastAsia"/>
                <w:bCs/>
                <w:color w:val="000000"/>
                <w:szCs w:val="21"/>
              </w:rPr>
              <w:lastRenderedPageBreak/>
              <w:t>误，或逻辑不严密（</w:t>
            </w:r>
            <w:r w:rsidRPr="0051531C">
              <w:rPr>
                <w:rFonts w:ascii="Times New Roman" w:cs="Times New Roman"/>
                <w:bCs/>
                <w:color w:val="000000"/>
                <w:szCs w:val="21"/>
              </w:rPr>
              <w:t>50%</w:t>
            </w:r>
            <w:r w:rsidRPr="0051531C">
              <w:rPr>
                <w:rFonts w:ascii="Times New Roman" w:cs="Times New Roman" w:hint="eastAsia"/>
                <w:bCs/>
                <w:color w:val="000000"/>
                <w:szCs w:val="21"/>
              </w:rPr>
              <w:t>）。</w:t>
            </w:r>
          </w:p>
        </w:tc>
        <w:tc>
          <w:tcPr>
            <w:tcW w:w="868" w:type="pct"/>
            <w:vAlign w:val="center"/>
          </w:tcPr>
          <w:p w:rsidR="001E5FA1" w:rsidRPr="0051531C" w:rsidRDefault="001E5FA1" w:rsidP="001E5FA1">
            <w:pPr>
              <w:snapToGrid w:val="0"/>
              <w:spacing w:line="400" w:lineRule="exact"/>
              <w:rPr>
                <w:rFonts w:ascii="Times New Roman" w:cs="Times New Roman"/>
                <w:color w:val="000000"/>
                <w:szCs w:val="21"/>
              </w:rPr>
            </w:pPr>
            <w:r w:rsidRPr="0051531C">
              <w:rPr>
                <w:rFonts w:ascii="Times New Roman" w:cs="Times New Roman" w:hint="eastAsia"/>
                <w:bCs/>
                <w:color w:val="000000"/>
                <w:szCs w:val="21"/>
              </w:rPr>
              <w:lastRenderedPageBreak/>
              <w:t>（</w:t>
            </w:r>
            <w:r w:rsidRPr="0051531C">
              <w:rPr>
                <w:rFonts w:ascii="Times New Roman" w:cs="Times New Roman"/>
                <w:bCs/>
                <w:color w:val="000000"/>
                <w:szCs w:val="21"/>
              </w:rPr>
              <w:t>1</w:t>
            </w:r>
            <w:r w:rsidRPr="0051531C">
              <w:rPr>
                <w:rFonts w:ascii="Times New Roman" w:cs="Times New Roman" w:hint="eastAsia"/>
                <w:bCs/>
                <w:color w:val="000000"/>
                <w:szCs w:val="21"/>
              </w:rPr>
              <w:t>）课堂回答问题错误率超过</w:t>
            </w:r>
            <w:r w:rsidRPr="0051531C">
              <w:rPr>
                <w:rFonts w:ascii="Times New Roman" w:cs="Times New Roman"/>
                <w:bCs/>
                <w:color w:val="000000"/>
                <w:szCs w:val="21"/>
              </w:rPr>
              <w:t>50%</w:t>
            </w:r>
            <w:r w:rsidRPr="0051531C">
              <w:rPr>
                <w:rFonts w:ascii="Times New Roman" w:cs="Times New Roman" w:hint="eastAsia"/>
                <w:bCs/>
                <w:color w:val="000000"/>
                <w:szCs w:val="21"/>
              </w:rPr>
              <w:t>，且不能解释（</w:t>
            </w:r>
            <w:r w:rsidRPr="0051531C">
              <w:rPr>
                <w:rFonts w:ascii="Times New Roman" w:cs="Times New Roman"/>
                <w:bCs/>
                <w:color w:val="000000"/>
                <w:szCs w:val="21"/>
              </w:rPr>
              <w:t>50%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）提问、讨论发言观点错误，思路不清</w:t>
            </w:r>
            <w:r w:rsidRPr="0051531C">
              <w:rPr>
                <w:rFonts w:ascii="Times New Roman" w:cs="Times New Roman" w:hint="eastAsia"/>
                <w:bCs/>
                <w:color w:val="000000"/>
                <w:szCs w:val="21"/>
              </w:rPr>
              <w:lastRenderedPageBreak/>
              <w:t>晰，逻辑不严密（</w:t>
            </w:r>
            <w:r w:rsidRPr="0051531C">
              <w:rPr>
                <w:rFonts w:ascii="Times New Roman" w:cs="Times New Roman"/>
                <w:bCs/>
                <w:color w:val="000000"/>
                <w:szCs w:val="21"/>
              </w:rPr>
              <w:t>50%</w:t>
            </w:r>
            <w:r w:rsidRPr="0051531C">
              <w:rPr>
                <w:rFonts w:ascii="Times New Roman" w:cs="Times New Roman" w:hint="eastAsia"/>
                <w:bCs/>
                <w:color w:val="000000"/>
                <w:szCs w:val="21"/>
              </w:rPr>
              <w:t>）。如出现错误价值观、反党反社会言论，记为</w:t>
            </w:r>
            <w:r w:rsidRPr="0051531C">
              <w:rPr>
                <w:rFonts w:ascii="Times New Roman" w:cs="Times New Roman"/>
                <w:bCs/>
                <w:color w:val="000000"/>
                <w:szCs w:val="21"/>
              </w:rPr>
              <w:t>0</w:t>
            </w:r>
          </w:p>
        </w:tc>
      </w:tr>
      <w:tr w:rsidR="001E5FA1" w:rsidRPr="0051531C" w:rsidTr="001E5FA1">
        <w:trPr>
          <w:jc w:val="center"/>
        </w:trPr>
        <w:tc>
          <w:tcPr>
            <w:tcW w:w="589" w:type="pct"/>
            <w:tcBorders>
              <w:top w:val="single" w:sz="4" w:space="0" w:color="auto"/>
              <w:left w:val="single" w:sz="4" w:space="0" w:color="auto"/>
              <w:bottom w:val="single" w:sz="4" w:space="0" w:color="auto"/>
              <w:right w:val="single" w:sz="4" w:space="0" w:color="auto"/>
            </w:tcBorders>
            <w:vAlign w:val="center"/>
          </w:tcPr>
          <w:p w:rsidR="001E5FA1" w:rsidRPr="001E5FA1" w:rsidRDefault="001E5FA1" w:rsidP="001E5FA1">
            <w:pPr>
              <w:snapToGrid w:val="0"/>
              <w:spacing w:line="400" w:lineRule="exact"/>
              <w:rPr>
                <w:rFonts w:ascii="Times New Roman" w:cs="Times New Roman"/>
                <w:color w:val="000000"/>
                <w:szCs w:val="21"/>
              </w:rPr>
            </w:pPr>
            <w:r w:rsidRPr="0051531C">
              <w:rPr>
                <w:rFonts w:ascii="Times New Roman" w:cs="Times New Roman" w:hint="eastAsia"/>
                <w:color w:val="000000"/>
                <w:szCs w:val="21"/>
              </w:rPr>
              <w:lastRenderedPageBreak/>
              <w:t>素质考核</w:t>
            </w:r>
          </w:p>
        </w:tc>
        <w:tc>
          <w:tcPr>
            <w:tcW w:w="886" w:type="pct"/>
            <w:tcBorders>
              <w:top w:val="single" w:sz="4" w:space="0" w:color="auto"/>
              <w:left w:val="single" w:sz="4" w:space="0" w:color="auto"/>
              <w:bottom w:val="single" w:sz="4" w:space="0" w:color="auto"/>
              <w:right w:val="single" w:sz="4" w:space="0" w:color="auto"/>
            </w:tcBorders>
          </w:tcPr>
          <w:p w:rsidR="001E5FA1" w:rsidRPr="0051531C" w:rsidRDefault="001E5FA1" w:rsidP="00CD2B69">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t>（</w:t>
            </w:r>
            <w:r w:rsidRPr="0051531C">
              <w:rPr>
                <w:rFonts w:ascii="Times New Roman" w:cs="Times New Roman"/>
                <w:bCs/>
                <w:color w:val="000000"/>
                <w:szCs w:val="21"/>
              </w:rPr>
              <w:t>1</w:t>
            </w:r>
            <w:r w:rsidRPr="0051531C">
              <w:rPr>
                <w:rFonts w:ascii="Times New Roman" w:cs="Times New Roman" w:hint="eastAsia"/>
                <w:bCs/>
                <w:color w:val="000000"/>
                <w:szCs w:val="21"/>
              </w:rPr>
              <w:t>）学习态度端正，能按时完成课前网络平台学习任务；学习兴趣浓厚，经常问问题；遵守纪律，课堂发言积极（</w:t>
            </w:r>
            <w:r w:rsidRPr="0051531C">
              <w:rPr>
                <w:rFonts w:ascii="Times New Roman" w:cs="Times New Roman"/>
                <w:bCs/>
                <w:color w:val="000000"/>
                <w:szCs w:val="21"/>
              </w:rPr>
              <w:t>20%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）热爱科学，有刻苦钻研的科学精神（</w:t>
            </w:r>
            <w:r>
              <w:rPr>
                <w:rFonts w:ascii="Times New Roman" w:cs="Times New Roman"/>
                <w:bCs/>
                <w:color w:val="000000"/>
                <w:szCs w:val="21"/>
              </w:rPr>
              <w:t>2</w:t>
            </w:r>
            <w:r w:rsidRPr="0051531C">
              <w:rPr>
                <w:rFonts w:ascii="Times New Roman" w:cs="Times New Roman"/>
                <w:bCs/>
                <w:color w:val="000000"/>
                <w:szCs w:val="21"/>
              </w:rPr>
              <w:t>0%</w:t>
            </w:r>
            <w:r w:rsidRPr="0051531C">
              <w:rPr>
                <w:rFonts w:ascii="Times New Roman" w:cs="Times New Roman" w:hint="eastAsia"/>
                <w:bCs/>
                <w:color w:val="000000"/>
                <w:szCs w:val="21"/>
              </w:rPr>
              <w:t>）（</w:t>
            </w:r>
            <w:r w:rsidRPr="0051531C">
              <w:rPr>
                <w:rFonts w:ascii="Times New Roman" w:cs="Times New Roman"/>
                <w:bCs/>
                <w:color w:val="000000"/>
                <w:szCs w:val="21"/>
              </w:rPr>
              <w:t>3</w:t>
            </w:r>
            <w:r w:rsidRPr="0051531C">
              <w:rPr>
                <w:rFonts w:ascii="Times New Roman" w:cs="Times New Roman" w:hint="eastAsia"/>
                <w:bCs/>
                <w:color w:val="000000"/>
                <w:szCs w:val="21"/>
              </w:rPr>
              <w:t>）讨论发言世界观、价值观正确（</w:t>
            </w:r>
            <w:r w:rsidRPr="0051531C">
              <w:rPr>
                <w:rFonts w:ascii="Times New Roman" w:cs="Times New Roman"/>
                <w:bCs/>
                <w:color w:val="000000"/>
                <w:szCs w:val="21"/>
              </w:rPr>
              <w:t>30%</w:t>
            </w:r>
            <w:r w:rsidRPr="0051531C">
              <w:rPr>
                <w:rFonts w:ascii="Times New Roman" w:cs="Times New Roman" w:hint="eastAsia"/>
                <w:bCs/>
                <w:color w:val="000000"/>
                <w:szCs w:val="21"/>
              </w:rPr>
              <w:t>）。（</w:t>
            </w:r>
            <w:r w:rsidRPr="0051531C">
              <w:rPr>
                <w:rFonts w:ascii="Times New Roman" w:cs="Times New Roman"/>
                <w:bCs/>
                <w:color w:val="000000"/>
                <w:szCs w:val="21"/>
              </w:rPr>
              <w:t>4</w:t>
            </w:r>
            <w:r w:rsidRPr="0051531C">
              <w:rPr>
                <w:rFonts w:ascii="Times New Roman" w:cs="Times New Roman" w:hint="eastAsia"/>
                <w:bCs/>
                <w:color w:val="000000"/>
                <w:szCs w:val="21"/>
              </w:rPr>
              <w:t>）有强烈的社会责任感和家国情怀（</w:t>
            </w:r>
            <w:r w:rsidRPr="0051531C">
              <w:rPr>
                <w:rFonts w:ascii="Times New Roman" w:cs="Times New Roman"/>
                <w:bCs/>
                <w:color w:val="000000"/>
                <w:szCs w:val="21"/>
              </w:rPr>
              <w:t>30%</w:t>
            </w:r>
            <w:r w:rsidRPr="0051531C">
              <w:rPr>
                <w:rFonts w:ascii="Times New Roman" w:cs="Times New Roman" w:hint="eastAsia"/>
                <w:bCs/>
                <w:color w:val="000000"/>
                <w:szCs w:val="21"/>
              </w:rPr>
              <w:t>）。</w:t>
            </w:r>
          </w:p>
        </w:tc>
        <w:tc>
          <w:tcPr>
            <w:tcW w:w="886" w:type="pct"/>
            <w:tcBorders>
              <w:top w:val="single" w:sz="4" w:space="0" w:color="auto"/>
              <w:left w:val="single" w:sz="4" w:space="0" w:color="auto"/>
              <w:bottom w:val="single" w:sz="4" w:space="0" w:color="auto"/>
              <w:right w:val="single" w:sz="4" w:space="0" w:color="auto"/>
            </w:tcBorders>
          </w:tcPr>
          <w:p w:rsidR="001E5FA1" w:rsidRPr="0051531C" w:rsidRDefault="001E5FA1" w:rsidP="00CD2B69">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t>（</w:t>
            </w:r>
            <w:r w:rsidRPr="0051531C">
              <w:rPr>
                <w:rFonts w:ascii="Times New Roman" w:cs="Times New Roman"/>
                <w:bCs/>
                <w:color w:val="000000"/>
                <w:szCs w:val="21"/>
              </w:rPr>
              <w:t>1</w:t>
            </w:r>
            <w:r w:rsidRPr="0051531C">
              <w:rPr>
                <w:rFonts w:ascii="Times New Roman" w:cs="Times New Roman" w:hint="eastAsia"/>
                <w:bCs/>
                <w:color w:val="000000"/>
                <w:szCs w:val="21"/>
              </w:rPr>
              <w:t>）学习态度较端正，大部分时间能按时完成课前网络平台学习任务；有学习兴趣，有时会问问题；课堂上有主动发言；遵守纪律（</w:t>
            </w:r>
            <w:r w:rsidRPr="0051531C">
              <w:rPr>
                <w:rFonts w:ascii="Times New Roman" w:cs="Times New Roman"/>
                <w:bCs/>
                <w:color w:val="000000"/>
                <w:szCs w:val="21"/>
              </w:rPr>
              <w:t>20%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）热爱科学，有一定刻苦钻研的科学精神（</w:t>
            </w:r>
            <w:r>
              <w:rPr>
                <w:rFonts w:ascii="Times New Roman" w:cs="Times New Roman"/>
                <w:bCs/>
                <w:color w:val="000000"/>
                <w:szCs w:val="21"/>
              </w:rPr>
              <w:t>2</w:t>
            </w:r>
            <w:r w:rsidRPr="0051531C">
              <w:rPr>
                <w:rFonts w:ascii="Times New Roman" w:cs="Times New Roman"/>
                <w:bCs/>
                <w:color w:val="000000"/>
                <w:szCs w:val="21"/>
              </w:rPr>
              <w:t>0%</w:t>
            </w:r>
            <w:r w:rsidRPr="0051531C">
              <w:rPr>
                <w:rFonts w:ascii="Times New Roman" w:cs="Times New Roman" w:hint="eastAsia"/>
                <w:bCs/>
                <w:color w:val="000000"/>
                <w:szCs w:val="21"/>
              </w:rPr>
              <w:t>）</w:t>
            </w:r>
            <w:r>
              <w:rPr>
                <w:rFonts w:ascii="Times New Roman" w:cs="Times New Roman" w:hint="eastAsia"/>
                <w:bCs/>
                <w:color w:val="000000"/>
                <w:szCs w:val="21"/>
              </w:rPr>
              <w:t>。</w:t>
            </w:r>
            <w:r w:rsidRPr="0051531C">
              <w:rPr>
                <w:rFonts w:ascii="Times New Roman" w:cs="Times New Roman" w:hint="eastAsia"/>
                <w:bCs/>
                <w:color w:val="000000"/>
                <w:szCs w:val="21"/>
              </w:rPr>
              <w:t>（</w:t>
            </w:r>
            <w:r w:rsidRPr="0051531C">
              <w:rPr>
                <w:rFonts w:ascii="Times New Roman" w:cs="Times New Roman"/>
                <w:bCs/>
                <w:color w:val="000000"/>
                <w:szCs w:val="21"/>
              </w:rPr>
              <w:t>3</w:t>
            </w:r>
            <w:r w:rsidRPr="0051531C">
              <w:rPr>
                <w:rFonts w:ascii="Times New Roman" w:cs="Times New Roman" w:hint="eastAsia"/>
                <w:bCs/>
                <w:color w:val="000000"/>
                <w:szCs w:val="21"/>
              </w:rPr>
              <w:t>）讨论发言世界观、价值观正确（</w:t>
            </w:r>
            <w:r w:rsidRPr="0051531C">
              <w:rPr>
                <w:rFonts w:ascii="Times New Roman" w:cs="Times New Roman"/>
                <w:bCs/>
                <w:color w:val="000000"/>
                <w:szCs w:val="21"/>
              </w:rPr>
              <w:t>30%</w:t>
            </w:r>
            <w:r w:rsidRPr="0051531C">
              <w:rPr>
                <w:rFonts w:ascii="Times New Roman" w:cs="Times New Roman" w:hint="eastAsia"/>
                <w:bCs/>
                <w:color w:val="000000"/>
                <w:szCs w:val="21"/>
              </w:rPr>
              <w:t>）。（</w:t>
            </w:r>
            <w:r w:rsidRPr="0051531C">
              <w:rPr>
                <w:rFonts w:ascii="Times New Roman" w:cs="Times New Roman"/>
                <w:bCs/>
                <w:color w:val="000000"/>
                <w:szCs w:val="21"/>
              </w:rPr>
              <w:t>4</w:t>
            </w:r>
            <w:r w:rsidRPr="0051531C">
              <w:rPr>
                <w:rFonts w:ascii="Times New Roman" w:cs="Times New Roman" w:hint="eastAsia"/>
                <w:bCs/>
                <w:color w:val="000000"/>
                <w:szCs w:val="21"/>
              </w:rPr>
              <w:t>）有社会责任感和家国情怀（</w:t>
            </w:r>
            <w:r w:rsidRPr="0051531C">
              <w:rPr>
                <w:rFonts w:ascii="Times New Roman" w:cs="Times New Roman"/>
                <w:bCs/>
                <w:color w:val="000000"/>
                <w:szCs w:val="21"/>
              </w:rPr>
              <w:t>30%</w:t>
            </w:r>
            <w:r w:rsidRPr="0051531C">
              <w:rPr>
                <w:rFonts w:ascii="Times New Roman" w:cs="Times New Roman" w:hint="eastAsia"/>
                <w:bCs/>
                <w:color w:val="000000"/>
                <w:szCs w:val="21"/>
              </w:rPr>
              <w:t>）。</w:t>
            </w:r>
          </w:p>
        </w:tc>
        <w:tc>
          <w:tcPr>
            <w:tcW w:w="886" w:type="pct"/>
            <w:tcBorders>
              <w:top w:val="single" w:sz="4" w:space="0" w:color="auto"/>
              <w:left w:val="single" w:sz="4" w:space="0" w:color="auto"/>
              <w:bottom w:val="single" w:sz="4" w:space="0" w:color="auto"/>
              <w:right w:val="single" w:sz="4" w:space="0" w:color="auto"/>
            </w:tcBorders>
          </w:tcPr>
          <w:p w:rsidR="001E5FA1" w:rsidRPr="0051531C" w:rsidRDefault="001E5FA1" w:rsidP="00CD2B69">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t>（</w:t>
            </w:r>
            <w:r w:rsidRPr="0051531C">
              <w:rPr>
                <w:rFonts w:ascii="Times New Roman" w:cs="Times New Roman"/>
                <w:bCs/>
                <w:color w:val="000000"/>
                <w:szCs w:val="21"/>
              </w:rPr>
              <w:t>1</w:t>
            </w:r>
            <w:r w:rsidRPr="0051531C">
              <w:rPr>
                <w:rFonts w:ascii="Times New Roman" w:cs="Times New Roman" w:hint="eastAsia"/>
                <w:bCs/>
                <w:color w:val="000000"/>
                <w:szCs w:val="21"/>
              </w:rPr>
              <w:t>）学习态度不够端正，经常不按时完成课前网络平台学习任务；学习兴趣不够浓厚，很少问问题；课堂上从不发言；遵守纪律（</w:t>
            </w:r>
            <w:r w:rsidRPr="0051531C">
              <w:rPr>
                <w:rFonts w:ascii="Times New Roman" w:cs="Times New Roman"/>
                <w:bCs/>
                <w:color w:val="000000"/>
                <w:szCs w:val="21"/>
              </w:rPr>
              <w:t>20%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）不够热爱科学，缺乏艰苦奋斗精神（</w:t>
            </w:r>
            <w:r>
              <w:rPr>
                <w:rFonts w:ascii="Times New Roman" w:cs="Times New Roman"/>
                <w:bCs/>
                <w:color w:val="000000"/>
                <w:szCs w:val="21"/>
              </w:rPr>
              <w:t>2</w:t>
            </w:r>
            <w:r w:rsidRPr="0051531C">
              <w:rPr>
                <w:rFonts w:ascii="Times New Roman" w:cs="Times New Roman"/>
                <w:bCs/>
                <w:color w:val="000000"/>
                <w:szCs w:val="21"/>
              </w:rPr>
              <w:t>0%</w:t>
            </w:r>
            <w:r w:rsidRPr="0051531C">
              <w:rPr>
                <w:rFonts w:ascii="Times New Roman" w:cs="Times New Roman" w:hint="eastAsia"/>
                <w:bCs/>
                <w:color w:val="000000"/>
                <w:szCs w:val="21"/>
              </w:rPr>
              <w:t>）（</w:t>
            </w:r>
            <w:r w:rsidRPr="0051531C">
              <w:rPr>
                <w:rFonts w:ascii="Times New Roman" w:cs="Times New Roman"/>
                <w:bCs/>
                <w:color w:val="000000"/>
                <w:szCs w:val="21"/>
              </w:rPr>
              <w:t>3</w:t>
            </w:r>
            <w:r w:rsidRPr="0051531C">
              <w:rPr>
                <w:rFonts w:ascii="Times New Roman" w:cs="Times New Roman" w:hint="eastAsia"/>
                <w:bCs/>
                <w:color w:val="000000"/>
                <w:szCs w:val="21"/>
              </w:rPr>
              <w:t>）讨论发言世界观、价值观正确（</w:t>
            </w:r>
            <w:r w:rsidRPr="0051531C">
              <w:rPr>
                <w:rFonts w:ascii="Times New Roman" w:cs="Times New Roman"/>
                <w:bCs/>
                <w:color w:val="000000"/>
                <w:szCs w:val="21"/>
              </w:rPr>
              <w:t>30%</w:t>
            </w:r>
            <w:r w:rsidRPr="0051531C">
              <w:rPr>
                <w:rFonts w:ascii="Times New Roman" w:cs="Times New Roman" w:hint="eastAsia"/>
                <w:bCs/>
                <w:color w:val="000000"/>
                <w:szCs w:val="21"/>
              </w:rPr>
              <w:t>）。（</w:t>
            </w:r>
            <w:r w:rsidRPr="0051531C">
              <w:rPr>
                <w:rFonts w:ascii="Times New Roman" w:cs="Times New Roman"/>
                <w:bCs/>
                <w:color w:val="000000"/>
                <w:szCs w:val="21"/>
              </w:rPr>
              <w:t>4</w:t>
            </w:r>
            <w:r w:rsidRPr="0051531C">
              <w:rPr>
                <w:rFonts w:ascii="Times New Roman" w:cs="Times New Roman" w:hint="eastAsia"/>
                <w:bCs/>
                <w:color w:val="000000"/>
                <w:szCs w:val="21"/>
              </w:rPr>
              <w:t>）有一定的社会责任感和家国情怀（</w:t>
            </w:r>
            <w:r w:rsidRPr="0051531C">
              <w:rPr>
                <w:rFonts w:ascii="Times New Roman" w:cs="Times New Roman"/>
                <w:bCs/>
                <w:color w:val="000000"/>
                <w:szCs w:val="21"/>
              </w:rPr>
              <w:t>30%</w:t>
            </w:r>
            <w:r w:rsidRPr="0051531C">
              <w:rPr>
                <w:rFonts w:ascii="Times New Roman" w:cs="Times New Roman" w:hint="eastAsia"/>
                <w:bCs/>
                <w:color w:val="000000"/>
                <w:szCs w:val="21"/>
              </w:rPr>
              <w:t>）。</w:t>
            </w:r>
          </w:p>
        </w:tc>
        <w:tc>
          <w:tcPr>
            <w:tcW w:w="886" w:type="pct"/>
            <w:tcBorders>
              <w:top w:val="single" w:sz="4" w:space="0" w:color="auto"/>
              <w:left w:val="single" w:sz="4" w:space="0" w:color="auto"/>
              <w:bottom w:val="single" w:sz="4" w:space="0" w:color="auto"/>
              <w:right w:val="single" w:sz="4" w:space="0" w:color="auto"/>
            </w:tcBorders>
          </w:tcPr>
          <w:p w:rsidR="001E5FA1" w:rsidRPr="0051531C" w:rsidRDefault="001E5FA1" w:rsidP="00CD2B69">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t>（</w:t>
            </w:r>
            <w:r w:rsidRPr="0051531C">
              <w:rPr>
                <w:rFonts w:ascii="Times New Roman" w:cs="Times New Roman"/>
                <w:bCs/>
                <w:color w:val="000000"/>
                <w:szCs w:val="21"/>
              </w:rPr>
              <w:t>1</w:t>
            </w:r>
            <w:r w:rsidRPr="0051531C">
              <w:rPr>
                <w:rFonts w:ascii="Times New Roman" w:cs="Times New Roman" w:hint="eastAsia"/>
                <w:bCs/>
                <w:color w:val="000000"/>
                <w:szCs w:val="21"/>
              </w:rPr>
              <w:t>）学习态度不端正，一半以上的时间不按时完成课前网络平台学习任务；基本没有学习兴趣，从不问问题；课堂上从不发言；不太遵守纪律（</w:t>
            </w:r>
            <w:r w:rsidRPr="0051531C">
              <w:rPr>
                <w:rFonts w:ascii="Times New Roman" w:cs="Times New Roman"/>
                <w:bCs/>
                <w:color w:val="000000"/>
                <w:szCs w:val="21"/>
              </w:rPr>
              <w:t>20%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）不热爱科学，没有刻苦钻研的科学精神（</w:t>
            </w:r>
            <w:r>
              <w:rPr>
                <w:rFonts w:ascii="Times New Roman" w:cs="Times New Roman"/>
                <w:bCs/>
                <w:color w:val="000000"/>
                <w:szCs w:val="21"/>
              </w:rPr>
              <w:t>2</w:t>
            </w:r>
            <w:r w:rsidRPr="0051531C">
              <w:rPr>
                <w:rFonts w:ascii="Times New Roman" w:cs="Times New Roman"/>
                <w:bCs/>
                <w:color w:val="000000"/>
                <w:szCs w:val="21"/>
              </w:rPr>
              <w:t>0%</w:t>
            </w:r>
            <w:r w:rsidRPr="0051531C">
              <w:rPr>
                <w:rFonts w:ascii="Times New Roman" w:cs="Times New Roman" w:hint="eastAsia"/>
                <w:bCs/>
                <w:color w:val="000000"/>
                <w:szCs w:val="21"/>
              </w:rPr>
              <w:t>）（</w:t>
            </w:r>
            <w:r w:rsidRPr="0051531C">
              <w:rPr>
                <w:rFonts w:ascii="Times New Roman" w:cs="Times New Roman"/>
                <w:bCs/>
                <w:color w:val="000000"/>
                <w:szCs w:val="21"/>
              </w:rPr>
              <w:t>3</w:t>
            </w:r>
            <w:r w:rsidRPr="0051531C">
              <w:rPr>
                <w:rFonts w:ascii="Times New Roman" w:cs="Times New Roman" w:hint="eastAsia"/>
                <w:bCs/>
                <w:color w:val="000000"/>
                <w:szCs w:val="21"/>
              </w:rPr>
              <w:t>）讨论发言世界观、价值观基本正确（</w:t>
            </w:r>
            <w:r w:rsidRPr="0051531C">
              <w:rPr>
                <w:rFonts w:ascii="Times New Roman" w:cs="Times New Roman"/>
                <w:bCs/>
                <w:color w:val="000000"/>
                <w:szCs w:val="21"/>
              </w:rPr>
              <w:t>30%</w:t>
            </w:r>
            <w:r w:rsidRPr="0051531C">
              <w:rPr>
                <w:rFonts w:ascii="Times New Roman" w:cs="Times New Roman" w:hint="eastAsia"/>
                <w:bCs/>
                <w:color w:val="000000"/>
                <w:szCs w:val="21"/>
              </w:rPr>
              <w:t>）。（</w:t>
            </w:r>
            <w:r w:rsidRPr="0051531C">
              <w:rPr>
                <w:rFonts w:ascii="Times New Roman" w:cs="Times New Roman"/>
                <w:bCs/>
                <w:color w:val="000000"/>
                <w:szCs w:val="21"/>
              </w:rPr>
              <w:t>4</w:t>
            </w:r>
            <w:r w:rsidRPr="0051531C">
              <w:rPr>
                <w:rFonts w:ascii="Times New Roman" w:cs="Times New Roman" w:hint="eastAsia"/>
                <w:bCs/>
                <w:color w:val="000000"/>
                <w:szCs w:val="21"/>
              </w:rPr>
              <w:t>）社会责任感和家国情怀不强（</w:t>
            </w:r>
            <w:r w:rsidRPr="0051531C">
              <w:rPr>
                <w:rFonts w:ascii="Times New Roman" w:cs="Times New Roman"/>
                <w:bCs/>
                <w:color w:val="000000"/>
                <w:szCs w:val="21"/>
              </w:rPr>
              <w:t>30%</w:t>
            </w:r>
            <w:r w:rsidRPr="0051531C">
              <w:rPr>
                <w:rFonts w:ascii="Times New Roman" w:cs="Times New Roman" w:hint="eastAsia"/>
                <w:bCs/>
                <w:color w:val="000000"/>
                <w:szCs w:val="21"/>
              </w:rPr>
              <w:t>）。</w:t>
            </w:r>
          </w:p>
        </w:tc>
        <w:tc>
          <w:tcPr>
            <w:tcW w:w="868" w:type="pct"/>
            <w:tcBorders>
              <w:top w:val="single" w:sz="4" w:space="0" w:color="auto"/>
              <w:left w:val="single" w:sz="4" w:space="0" w:color="auto"/>
              <w:bottom w:val="single" w:sz="4" w:space="0" w:color="auto"/>
              <w:right w:val="single" w:sz="4" w:space="0" w:color="auto"/>
            </w:tcBorders>
            <w:vAlign w:val="center"/>
          </w:tcPr>
          <w:p w:rsidR="001E5FA1" w:rsidRPr="0051531C" w:rsidRDefault="001E5FA1" w:rsidP="00CD2B69">
            <w:pPr>
              <w:snapToGrid w:val="0"/>
              <w:spacing w:line="400" w:lineRule="exact"/>
              <w:rPr>
                <w:rFonts w:ascii="Times New Roman" w:cs="Times New Roman"/>
                <w:bCs/>
                <w:color w:val="000000"/>
                <w:szCs w:val="21"/>
              </w:rPr>
            </w:pPr>
            <w:r w:rsidRPr="0051531C">
              <w:rPr>
                <w:rFonts w:ascii="Times New Roman" w:cs="Times New Roman" w:hint="eastAsia"/>
                <w:bCs/>
                <w:color w:val="000000"/>
                <w:szCs w:val="21"/>
              </w:rPr>
              <w:t>（</w:t>
            </w:r>
            <w:r w:rsidRPr="0051531C">
              <w:rPr>
                <w:rFonts w:ascii="Times New Roman" w:cs="Times New Roman"/>
                <w:bCs/>
                <w:color w:val="000000"/>
                <w:szCs w:val="21"/>
              </w:rPr>
              <w:t>1</w:t>
            </w:r>
            <w:r w:rsidRPr="0051531C">
              <w:rPr>
                <w:rFonts w:ascii="Times New Roman" w:cs="Times New Roman" w:hint="eastAsia"/>
                <w:bCs/>
                <w:color w:val="000000"/>
                <w:szCs w:val="21"/>
              </w:rPr>
              <w:t>）学习态度不端正，从未按时完成课前网络平台学习任务，从未问问题，课堂讨论从未发言、提问；或不遵守纪律（</w:t>
            </w:r>
            <w:r w:rsidRPr="0051531C">
              <w:rPr>
                <w:rFonts w:ascii="Times New Roman" w:cs="Times New Roman"/>
                <w:bCs/>
                <w:color w:val="000000"/>
                <w:szCs w:val="21"/>
              </w:rPr>
              <w:t>20%</w:t>
            </w:r>
            <w:r w:rsidRPr="0051531C">
              <w:rPr>
                <w:rFonts w:ascii="Times New Roman" w:cs="Times New Roman" w:hint="eastAsia"/>
                <w:bCs/>
                <w:color w:val="000000"/>
                <w:szCs w:val="21"/>
              </w:rPr>
              <w:t>）。（</w:t>
            </w:r>
            <w:r w:rsidRPr="0051531C">
              <w:rPr>
                <w:rFonts w:ascii="Times New Roman" w:cs="Times New Roman"/>
                <w:bCs/>
                <w:color w:val="000000"/>
                <w:szCs w:val="21"/>
              </w:rPr>
              <w:t>2</w:t>
            </w:r>
            <w:r w:rsidRPr="0051531C">
              <w:rPr>
                <w:rFonts w:ascii="Times New Roman" w:cs="Times New Roman" w:hint="eastAsia"/>
                <w:bCs/>
                <w:color w:val="000000"/>
                <w:szCs w:val="21"/>
              </w:rPr>
              <w:t>）不热爱科学，不能吃苦耐劳（</w:t>
            </w:r>
            <w:r>
              <w:rPr>
                <w:rFonts w:ascii="Times New Roman" w:cs="Times New Roman"/>
                <w:bCs/>
                <w:color w:val="000000"/>
                <w:szCs w:val="21"/>
              </w:rPr>
              <w:t>2</w:t>
            </w:r>
            <w:r w:rsidRPr="0051531C">
              <w:rPr>
                <w:rFonts w:ascii="Times New Roman" w:cs="Times New Roman"/>
                <w:bCs/>
                <w:color w:val="000000"/>
                <w:szCs w:val="21"/>
              </w:rPr>
              <w:t>0%</w:t>
            </w:r>
            <w:r w:rsidRPr="0051531C">
              <w:rPr>
                <w:rFonts w:ascii="Times New Roman" w:cs="Times New Roman" w:hint="eastAsia"/>
                <w:bCs/>
                <w:color w:val="000000"/>
                <w:szCs w:val="21"/>
              </w:rPr>
              <w:t>）（</w:t>
            </w:r>
            <w:r w:rsidRPr="0051531C">
              <w:rPr>
                <w:rFonts w:ascii="Times New Roman" w:cs="Times New Roman"/>
                <w:bCs/>
                <w:color w:val="000000"/>
                <w:szCs w:val="21"/>
              </w:rPr>
              <w:t>3</w:t>
            </w:r>
            <w:r w:rsidRPr="0051531C">
              <w:rPr>
                <w:rFonts w:ascii="Times New Roman" w:cs="Times New Roman" w:hint="eastAsia"/>
                <w:bCs/>
                <w:color w:val="000000"/>
                <w:szCs w:val="21"/>
              </w:rPr>
              <w:t>）讨论发言世界观、价值观不完全正确（</w:t>
            </w:r>
            <w:r w:rsidRPr="0051531C">
              <w:rPr>
                <w:rFonts w:ascii="Times New Roman" w:cs="Times New Roman"/>
                <w:bCs/>
                <w:color w:val="000000"/>
                <w:szCs w:val="21"/>
              </w:rPr>
              <w:t>30%</w:t>
            </w:r>
            <w:r w:rsidRPr="0051531C">
              <w:rPr>
                <w:rFonts w:ascii="Times New Roman" w:cs="Times New Roman" w:hint="eastAsia"/>
                <w:bCs/>
                <w:color w:val="000000"/>
                <w:szCs w:val="21"/>
              </w:rPr>
              <w:t>）。（</w:t>
            </w:r>
            <w:r w:rsidRPr="0051531C">
              <w:rPr>
                <w:rFonts w:ascii="Times New Roman" w:cs="Times New Roman"/>
                <w:bCs/>
                <w:color w:val="000000"/>
                <w:szCs w:val="21"/>
              </w:rPr>
              <w:t>4</w:t>
            </w:r>
            <w:r w:rsidRPr="0051531C">
              <w:rPr>
                <w:rFonts w:ascii="Times New Roman" w:cs="Times New Roman" w:hint="eastAsia"/>
                <w:bCs/>
                <w:color w:val="000000"/>
                <w:szCs w:val="21"/>
              </w:rPr>
              <w:t>）没有社会责任感和家国情怀（</w:t>
            </w:r>
            <w:r w:rsidRPr="0051531C">
              <w:rPr>
                <w:rFonts w:ascii="Times New Roman" w:cs="Times New Roman"/>
                <w:bCs/>
                <w:color w:val="000000"/>
                <w:szCs w:val="21"/>
              </w:rPr>
              <w:t>30%</w:t>
            </w:r>
            <w:r w:rsidRPr="0051531C">
              <w:rPr>
                <w:rFonts w:ascii="Times New Roman" w:cs="Times New Roman" w:hint="eastAsia"/>
                <w:bCs/>
                <w:color w:val="000000"/>
                <w:szCs w:val="21"/>
              </w:rPr>
              <w:t>）。如出现错误价值观、反党反社会言论，记为</w:t>
            </w:r>
            <w:r w:rsidRPr="0051531C">
              <w:rPr>
                <w:rFonts w:ascii="Times New Roman" w:cs="Times New Roman"/>
                <w:bCs/>
                <w:color w:val="000000"/>
                <w:szCs w:val="21"/>
              </w:rPr>
              <w:t>0</w:t>
            </w:r>
            <w:r w:rsidRPr="0051531C">
              <w:rPr>
                <w:rFonts w:ascii="Times New Roman" w:cs="Times New Roman" w:hint="eastAsia"/>
                <w:bCs/>
                <w:color w:val="000000"/>
                <w:szCs w:val="21"/>
              </w:rPr>
              <w:t>分。</w:t>
            </w:r>
          </w:p>
        </w:tc>
      </w:tr>
    </w:tbl>
    <w:p w:rsidR="001E5FA1" w:rsidRDefault="001E5FA1" w:rsidP="003563C6">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p>
    <w:p w:rsidR="009D6D56" w:rsidRDefault="00376E9F" w:rsidP="003563C6">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rsidR="009D6D56" w:rsidRDefault="00376E9F">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版</w:t>
      </w:r>
      <w:r w:rsidR="00DB64FB">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hint="eastAsia"/>
          <w:color w:val="000000"/>
          <w:kern w:val="0"/>
          <w:sz w:val="24"/>
          <w:szCs w:val="24"/>
        </w:rPr>
        <w:t>专业人才培养方案，由</w:t>
      </w:r>
      <w:r w:rsidR="009D353C">
        <w:rPr>
          <w:rFonts w:ascii="Times New Roman" w:eastAsia="宋体" w:hAnsi="Times New Roman" w:cs="Times New Roman" w:hint="eastAsia"/>
          <w:color w:val="000000"/>
          <w:kern w:val="0"/>
          <w:sz w:val="24"/>
          <w:szCs w:val="24"/>
        </w:rPr>
        <w:t>了材料科学与工程学</w:t>
      </w:r>
      <w:r>
        <w:rPr>
          <w:rFonts w:ascii="Times New Roman" w:eastAsia="宋体" w:hAnsi="Times New Roman" w:cs="Times New Roman"/>
          <w:color w:val="000000"/>
          <w:kern w:val="0"/>
          <w:sz w:val="24"/>
          <w:szCs w:val="24"/>
        </w:rPr>
        <w:t>院（部）</w:t>
      </w:r>
      <w:r w:rsidR="009D353C">
        <w:rPr>
          <w:rFonts w:ascii="Times New Roman" w:eastAsia="宋体" w:hAnsi="Times New Roman" w:cs="Times New Roman"/>
          <w:color w:val="000000"/>
          <w:kern w:val="0"/>
          <w:sz w:val="24"/>
          <w:szCs w:val="24"/>
        </w:rPr>
        <w:t>材料化学</w:t>
      </w:r>
      <w:r>
        <w:rPr>
          <w:rFonts w:ascii="Times New Roman" w:eastAsia="宋体" w:hAnsi="Times New Roman" w:cs="Times New Roman"/>
          <w:color w:val="000000"/>
          <w:kern w:val="0"/>
          <w:sz w:val="24"/>
          <w:szCs w:val="24"/>
        </w:rPr>
        <w:t>教学系（教研室）讨论制定，</w:t>
      </w:r>
      <w:r w:rsidR="009D353C">
        <w:rPr>
          <w:rFonts w:ascii="Times New Roman" w:eastAsia="宋体" w:hAnsi="Times New Roman" w:cs="Times New Roman" w:hint="eastAsia"/>
          <w:color w:val="000000"/>
          <w:kern w:val="0"/>
          <w:sz w:val="24"/>
          <w:szCs w:val="24"/>
        </w:rPr>
        <w:t>材料科学与工程学</w:t>
      </w:r>
      <w:r w:rsidR="009D353C">
        <w:rPr>
          <w:rFonts w:ascii="Times New Roman" w:eastAsia="宋体" w:hAnsi="Times New Roman" w:cs="Times New Roman"/>
          <w:color w:val="000000"/>
          <w:kern w:val="0"/>
          <w:sz w:val="24"/>
          <w:szCs w:val="24"/>
        </w:rPr>
        <w:t>院</w:t>
      </w:r>
      <w:r>
        <w:rPr>
          <w:rFonts w:ascii="Times New Roman" w:eastAsia="宋体" w:hAnsi="Times New Roman" w:cs="Times New Roman"/>
          <w:color w:val="000000"/>
          <w:kern w:val="0"/>
          <w:sz w:val="24"/>
          <w:szCs w:val="24"/>
        </w:rPr>
        <w:t>院（部）教学工作委员会审定，教务处审核批准，</w:t>
      </w:r>
      <w:r>
        <w:rPr>
          <w:rFonts w:ascii="Times New Roman" w:eastAsia="宋体" w:hAnsi="Times New Roman" w:cs="Times New Roman" w:hint="eastAsia"/>
          <w:color w:val="000000"/>
          <w:kern w:val="0"/>
          <w:sz w:val="24"/>
          <w:szCs w:val="24"/>
        </w:rPr>
        <w:t>自</w:t>
      </w:r>
      <w:r w:rsidR="009D353C">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w:t>
      </w:r>
      <w:r>
        <w:rPr>
          <w:rFonts w:ascii="Times New Roman" w:eastAsia="宋体" w:hAnsi="Times New Roman" w:cs="Times New Roman" w:hint="eastAsia"/>
          <w:color w:val="000000"/>
          <w:kern w:val="0"/>
          <w:sz w:val="24"/>
          <w:szCs w:val="24"/>
        </w:rPr>
        <w:t>开始执行</w:t>
      </w:r>
      <w:r>
        <w:rPr>
          <w:rFonts w:ascii="Times New Roman" w:eastAsia="宋体" w:hAnsi="Times New Roman" w:cs="Times New Roman"/>
          <w:color w:val="000000"/>
          <w:kern w:val="0"/>
          <w:sz w:val="24"/>
          <w:szCs w:val="24"/>
        </w:rPr>
        <w:t>。</w:t>
      </w:r>
      <w:r w:rsidR="00D80CED">
        <w:pict>
          <v:shape id="_x0000_s1029" type="#_x0000_t48" style="position:absolute;left:0;text-align:left;margin-left:666.9pt;margin-top:325.25pt;width:167.3pt;height:76.05pt;z-index:251663360;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textbox>
              <w:txbxContent>
                <w:p w:rsidR="009D6D56" w:rsidRDefault="00376E9F">
                  <w:pPr>
                    <w:rPr>
                      <w:b/>
                      <w:color w:val="FF0000"/>
                    </w:rPr>
                  </w:pPr>
                  <w:r>
                    <w:rPr>
                      <w:rFonts w:hint="eastAsia"/>
                      <w:b/>
                      <w:color w:val="FF0000"/>
                    </w:rPr>
                    <w:t>字体、字号请参考范例</w:t>
                  </w:r>
                </w:p>
                <w:p w:rsidR="009D6D56" w:rsidRDefault="00376E9F">
                  <w:pPr>
                    <w:rPr>
                      <w:b/>
                      <w:color w:val="FF0000"/>
                    </w:rPr>
                  </w:pPr>
                  <w:r>
                    <w:rPr>
                      <w:rFonts w:hint="eastAsia"/>
                      <w:b/>
                      <w:color w:val="FF0000"/>
                    </w:rPr>
                    <w:t>注意：</w:t>
                  </w:r>
                </w:p>
                <w:p w:rsidR="009D6D56" w:rsidRDefault="00376E9F">
                  <w:pPr>
                    <w:rPr>
                      <w:b/>
                      <w:color w:val="FF0000"/>
                    </w:rPr>
                  </w:pPr>
                  <w:r>
                    <w:rPr>
                      <w:rFonts w:hint="eastAsia"/>
                      <w:b/>
                      <w:color w:val="FF0000"/>
                    </w:rPr>
                    <w:t>首字母大写</w:t>
                  </w:r>
                </w:p>
                <w:p w:rsidR="009D6D56" w:rsidRDefault="00376E9F">
                  <w:pPr>
                    <w:rPr>
                      <w:b/>
                      <w:color w:val="FF0000"/>
                    </w:rPr>
                  </w:pPr>
                  <w:r>
                    <w:rPr>
                      <w:rFonts w:hint="eastAsia"/>
                      <w:b/>
                      <w:color w:val="FF0000"/>
                    </w:rPr>
                    <w:t>植物拉丁学名斜体</w:t>
                  </w:r>
                </w:p>
              </w:txbxContent>
            </v:textbox>
          </v:shape>
        </w:pict>
      </w:r>
      <w:r w:rsidR="00D80CED">
        <w:pict>
          <v:shape id="_x0000_s1028" type="#_x0000_t48" style="position:absolute;left:0;text-align:left;margin-left:666.9pt;margin-top:325.25pt;width:167.3pt;height:76.05pt;z-index:251662336;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textbox>
              <w:txbxContent>
                <w:p w:rsidR="009D6D56" w:rsidRDefault="00376E9F">
                  <w:pPr>
                    <w:rPr>
                      <w:b/>
                      <w:color w:val="FF0000"/>
                    </w:rPr>
                  </w:pPr>
                  <w:r>
                    <w:rPr>
                      <w:rFonts w:hint="eastAsia"/>
                      <w:b/>
                      <w:color w:val="FF0000"/>
                    </w:rPr>
                    <w:t>字体、字号请参考范例</w:t>
                  </w:r>
                </w:p>
                <w:p w:rsidR="009D6D56" w:rsidRDefault="00376E9F">
                  <w:pPr>
                    <w:rPr>
                      <w:b/>
                      <w:color w:val="FF0000"/>
                    </w:rPr>
                  </w:pPr>
                  <w:r>
                    <w:rPr>
                      <w:rFonts w:hint="eastAsia"/>
                      <w:b/>
                      <w:color w:val="FF0000"/>
                    </w:rPr>
                    <w:t>注意：</w:t>
                  </w:r>
                </w:p>
                <w:p w:rsidR="009D6D56" w:rsidRDefault="00376E9F">
                  <w:pPr>
                    <w:rPr>
                      <w:b/>
                      <w:color w:val="FF0000"/>
                    </w:rPr>
                  </w:pPr>
                  <w:r>
                    <w:rPr>
                      <w:rFonts w:hint="eastAsia"/>
                      <w:b/>
                      <w:color w:val="FF0000"/>
                    </w:rPr>
                    <w:t>首字母大写</w:t>
                  </w:r>
                </w:p>
                <w:p w:rsidR="009D6D56" w:rsidRDefault="00376E9F">
                  <w:pPr>
                    <w:rPr>
                      <w:b/>
                      <w:color w:val="FF0000"/>
                    </w:rPr>
                  </w:pPr>
                  <w:r>
                    <w:rPr>
                      <w:rFonts w:hint="eastAsia"/>
                      <w:b/>
                      <w:color w:val="FF0000"/>
                    </w:rPr>
                    <w:t>植物拉丁学名斜体</w:t>
                  </w:r>
                </w:p>
              </w:txbxContent>
            </v:textbox>
          </v:shape>
        </w:pict>
      </w:r>
      <w:r w:rsidR="00D80CED">
        <w:pict>
          <v:shape id="_x0000_s1027" type="#_x0000_t48" style="position:absolute;left:0;text-align:left;margin-left:666.9pt;margin-top:325.25pt;width:167.3pt;height:76.05pt;z-index:251661312;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textbox>
              <w:txbxContent>
                <w:p w:rsidR="009D6D56" w:rsidRDefault="00376E9F">
                  <w:pPr>
                    <w:rPr>
                      <w:b/>
                      <w:color w:val="FF0000"/>
                    </w:rPr>
                  </w:pPr>
                  <w:r>
                    <w:rPr>
                      <w:rFonts w:hint="eastAsia"/>
                      <w:b/>
                      <w:color w:val="FF0000"/>
                    </w:rPr>
                    <w:t>字体、字号请参考范例</w:t>
                  </w:r>
                </w:p>
                <w:p w:rsidR="009D6D56" w:rsidRDefault="00376E9F">
                  <w:pPr>
                    <w:rPr>
                      <w:b/>
                      <w:color w:val="FF0000"/>
                    </w:rPr>
                  </w:pPr>
                  <w:r>
                    <w:rPr>
                      <w:rFonts w:hint="eastAsia"/>
                      <w:b/>
                      <w:color w:val="FF0000"/>
                    </w:rPr>
                    <w:t>注意：</w:t>
                  </w:r>
                </w:p>
                <w:p w:rsidR="009D6D56" w:rsidRDefault="00376E9F">
                  <w:pPr>
                    <w:rPr>
                      <w:b/>
                      <w:color w:val="FF0000"/>
                    </w:rPr>
                  </w:pPr>
                  <w:r>
                    <w:rPr>
                      <w:rFonts w:hint="eastAsia"/>
                      <w:b/>
                      <w:color w:val="FF0000"/>
                    </w:rPr>
                    <w:t>首字母大写</w:t>
                  </w:r>
                </w:p>
                <w:p w:rsidR="009D6D56" w:rsidRDefault="00376E9F">
                  <w:pPr>
                    <w:rPr>
                      <w:b/>
                      <w:color w:val="FF0000"/>
                    </w:rPr>
                  </w:pPr>
                  <w:r>
                    <w:rPr>
                      <w:rFonts w:hint="eastAsia"/>
                      <w:b/>
                      <w:color w:val="FF0000"/>
                    </w:rPr>
                    <w:t>植物拉丁学名斜体</w:t>
                  </w:r>
                </w:p>
              </w:txbxContent>
            </v:textbox>
          </v:shape>
        </w:pict>
      </w:r>
    </w:p>
    <w:sectPr w:rsidR="009D6D56" w:rsidSect="009D6D56">
      <w:pgSz w:w="11906" w:h="16838"/>
      <w:pgMar w:top="1417" w:right="1417" w:bottom="1417" w:left="141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F6D" w:rsidRDefault="003C4F6D" w:rsidP="009D6D56">
      <w:r>
        <w:separator/>
      </w:r>
    </w:p>
  </w:endnote>
  <w:endnote w:type="continuationSeparator" w:id="0">
    <w:p w:rsidR="003C4F6D" w:rsidRDefault="003C4F6D" w:rsidP="009D6D5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libri">
    <w:altName w:val="Times New Roman"/>
    <w:panose1 w:val="020F0502020204030204"/>
    <w:charset w:val="00"/>
    <w:family w:val="swiss"/>
    <w:pitch w:val="variable"/>
    <w:sig w:usb0="E00002FF" w:usb1="4000ACFF" w:usb2="00000001" w:usb3="00000000" w:csb0="0000019F" w:csb1="00000000"/>
    <w:embedRegular r:id="rId1" w:subsetted="1" w:fontKey="{1AE5486C-93B0-4088-A8E7-596F0253779B}"/>
    <w:embedBold r:id="rId2" w:subsetted="1" w:fontKey="{E92B64E5-1378-4290-8678-BC24DA4ABCC4}"/>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3" w:subsetted="1" w:fontKey="{DE360EF4-CE55-4769-AB63-5B9F55AE96A3}"/>
  </w:font>
  <w:font w:name="华文中宋">
    <w:altName w:val="宋体"/>
    <w:charset w:val="86"/>
    <w:family w:val="auto"/>
    <w:pitch w:val="variable"/>
    <w:sig w:usb0="00000287" w:usb1="080F0000" w:usb2="00000010" w:usb3="00000000" w:csb0="0004009F" w:csb1="00000000"/>
  </w:font>
  <w:font w:name="Wingdings">
    <w:altName w:val="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AFF" w:usb1="C0007841" w:usb2="00000009" w:usb3="00000000" w:csb0="000001FF" w:csb1="00000000"/>
    <w:embedRegular r:id="rId4" w:subsetted="1" w:fontKey="{D557AB9A-F15F-46DE-B620-5CCCCACDB3EA}"/>
    <w:embedBold r:id="rId5" w:subsetted="1" w:fontKey="{9A63D886-A95C-458B-98A2-808A59EA9920}"/>
  </w:font>
  <w:font w:name="TimesNewRomanPSMT">
    <w:altName w:val="Times New Roman"/>
    <w:panose1 w:val="00000000000000000000"/>
    <w:charset w:val="00"/>
    <w:family w:val="auto"/>
    <w:notTrueType/>
    <w:pitch w:val="default"/>
    <w:sig w:usb0="00000003" w:usb1="00000000" w:usb2="00000000" w:usb3="00000000" w:csb0="00000001" w:csb1="00000000"/>
  </w:font>
  <w:font w:name="方正小标宋_GBK">
    <w:altName w:val="SimSun-ExtB"/>
    <w:charset w:val="86"/>
    <w:family w:val="script"/>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56" w:rsidRDefault="00D80CED">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next-textbox:#_x0000_s2049;mso-fit-shape-to-text:t" inset="0,0,0,0">
            <w:txbxContent>
              <w:p w:rsidR="009D6D56" w:rsidRDefault="00D80CED">
                <w:pPr>
                  <w:pStyle w:val="a6"/>
                  <w:rPr>
                    <w:rFonts w:ascii="宋体" w:eastAsia="宋体" w:hAnsi="宋体" w:cs="宋体"/>
                  </w:rPr>
                </w:pPr>
                <w:r>
                  <w:rPr>
                    <w:rFonts w:ascii="宋体" w:eastAsia="宋体" w:hAnsi="宋体" w:cs="宋体" w:hint="eastAsia"/>
                  </w:rPr>
                  <w:fldChar w:fldCharType="begin"/>
                </w:r>
                <w:r w:rsidR="00376E9F">
                  <w:rPr>
                    <w:rFonts w:ascii="宋体" w:eastAsia="宋体" w:hAnsi="宋体" w:cs="宋体" w:hint="eastAsia"/>
                  </w:rPr>
                  <w:instrText xml:space="preserve"> PAGE  \* MERGEFORMAT </w:instrText>
                </w:r>
                <w:r>
                  <w:rPr>
                    <w:rFonts w:ascii="宋体" w:eastAsia="宋体" w:hAnsi="宋体" w:cs="宋体" w:hint="eastAsia"/>
                  </w:rPr>
                  <w:fldChar w:fldCharType="separate"/>
                </w:r>
                <w:r w:rsidR="003563C6">
                  <w:rPr>
                    <w:rFonts w:ascii="宋体" w:eastAsia="宋体" w:hAnsi="宋体" w:cs="宋体"/>
                    <w:noProof/>
                  </w:rPr>
                  <w:t>1</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F6D" w:rsidRDefault="003C4F6D" w:rsidP="009D6D56">
      <w:r>
        <w:separator/>
      </w:r>
    </w:p>
  </w:footnote>
  <w:footnote w:type="continuationSeparator" w:id="0">
    <w:p w:rsidR="003C4F6D" w:rsidRDefault="003C4F6D" w:rsidP="009D6D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E94443"/>
    <w:multiLevelType w:val="hybridMultilevel"/>
    <w:tmpl w:val="B0E94443"/>
    <w:lvl w:ilvl="0" w:tplc="FFFFFFFF">
      <w:start w:val="1"/>
      <w:numFmt w:val="decimal"/>
      <w:lvlText w:val="%1."/>
      <w:lvlJc w:val="left"/>
      <w:pPr>
        <w:tabs>
          <w:tab w:val="num" w:pos="312"/>
        </w:tabs>
      </w:pPr>
      <w:rPr>
        <w:rFonts w:ascii="Times New Roman" w:eastAsia="宋体" w:hAnsi="Times New Roman" w:cs="Times New Roman"/>
      </w:rPr>
    </w:lvl>
    <w:lvl w:ilvl="1" w:tplc="FFFFFFFF">
      <w:start w:val="1"/>
      <w:numFmt w:val="decimal"/>
      <w:lvlText w:val="."/>
      <w:lvlJc w:val="left"/>
      <w:rPr>
        <w:rFonts w:ascii="Times New Roman" w:eastAsia="宋体" w:hAnsi="Times New Roman" w:cs="Times New Roman"/>
        <w:u w:val="none"/>
      </w:rPr>
    </w:lvl>
    <w:lvl w:ilvl="2" w:tplc="FFFFFFFF">
      <w:start w:val="1"/>
      <w:numFmt w:val="decimal"/>
      <w:lvlText w:val="."/>
      <w:lvlJc w:val="left"/>
      <w:rPr>
        <w:rFonts w:ascii="Times New Roman" w:eastAsia="宋体" w:hAnsi="Times New Roman" w:cs="Times New Roman"/>
        <w:u w:val="none"/>
      </w:rPr>
    </w:lvl>
    <w:lvl w:ilvl="3" w:tplc="FFFFFFFF">
      <w:start w:val="1"/>
      <w:numFmt w:val="decimal"/>
      <w:lvlText w:val="."/>
      <w:lvlJc w:val="left"/>
      <w:rPr>
        <w:rFonts w:ascii="Times New Roman" w:eastAsia="宋体" w:hAnsi="Times New Roman" w:cs="Times New Roman"/>
        <w:u w:val="none"/>
      </w:rPr>
    </w:lvl>
    <w:lvl w:ilvl="4" w:tplc="FFFFFFFF">
      <w:start w:val="1"/>
      <w:numFmt w:val="decimal"/>
      <w:lvlText w:val="."/>
      <w:lvlJc w:val="left"/>
      <w:rPr>
        <w:rFonts w:ascii="Times New Roman" w:eastAsia="宋体" w:hAnsi="Times New Roman" w:cs="Times New Roman"/>
        <w:u w:val="none"/>
      </w:rPr>
    </w:lvl>
    <w:lvl w:ilvl="5" w:tplc="FFFFFFFF">
      <w:start w:val="1"/>
      <w:numFmt w:val="decimal"/>
      <w:lvlText w:val="."/>
      <w:lvlJc w:val="left"/>
      <w:rPr>
        <w:rFonts w:ascii="Times New Roman" w:eastAsia="宋体" w:hAnsi="Times New Roman" w:cs="Times New Roman"/>
        <w:u w:val="none"/>
      </w:rPr>
    </w:lvl>
    <w:lvl w:ilvl="6" w:tplc="FFFFFFFF">
      <w:start w:val="1"/>
      <w:numFmt w:val="decimal"/>
      <w:lvlText w:val="."/>
      <w:lvlJc w:val="left"/>
      <w:rPr>
        <w:rFonts w:ascii="Times New Roman" w:eastAsia="宋体" w:hAnsi="Times New Roman" w:cs="Times New Roman"/>
        <w:u w:val="none"/>
      </w:rPr>
    </w:lvl>
    <w:lvl w:ilvl="7" w:tplc="FFFFFFFF">
      <w:start w:val="1"/>
      <w:numFmt w:val="decimal"/>
      <w:lvlText w:val="."/>
      <w:lvlJc w:val="left"/>
      <w:rPr>
        <w:rFonts w:ascii="Times New Roman" w:eastAsia="宋体" w:hAnsi="Times New Roman" w:cs="Times New Roman"/>
        <w:u w:val="none"/>
      </w:rPr>
    </w:lvl>
    <w:lvl w:ilvl="8" w:tplc="FFFFFFFF">
      <w:start w:val="1"/>
      <w:numFmt w:val="decimal"/>
      <w:lvlText w:val="."/>
      <w:lvlJc w:val="left"/>
      <w:rPr>
        <w:rFonts w:ascii="Times New Roman" w:eastAsia="宋体" w:hAnsi="Times New Roman" w:cs="Times New Roman"/>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Y3ZGRkZDZmZjVlOTBkZDdmMTE1M2IwYjA4MmE4NTEifQ=="/>
  </w:docVars>
  <w:rsids>
    <w:rsidRoot w:val="008F4441"/>
    <w:rsid w:val="00001AA7"/>
    <w:rsid w:val="0004202E"/>
    <w:rsid w:val="00051507"/>
    <w:rsid w:val="00085F49"/>
    <w:rsid w:val="000C5191"/>
    <w:rsid w:val="000D6B29"/>
    <w:rsid w:val="00135708"/>
    <w:rsid w:val="0017584A"/>
    <w:rsid w:val="001C72BE"/>
    <w:rsid w:val="001D02A4"/>
    <w:rsid w:val="001D24B0"/>
    <w:rsid w:val="001E5FA1"/>
    <w:rsid w:val="001F0978"/>
    <w:rsid w:val="001F2A63"/>
    <w:rsid w:val="002347E2"/>
    <w:rsid w:val="00236359"/>
    <w:rsid w:val="00241260"/>
    <w:rsid w:val="002770AD"/>
    <w:rsid w:val="002A1591"/>
    <w:rsid w:val="002D45DB"/>
    <w:rsid w:val="00300172"/>
    <w:rsid w:val="00317DE6"/>
    <w:rsid w:val="00323670"/>
    <w:rsid w:val="003563C6"/>
    <w:rsid w:val="00367993"/>
    <w:rsid w:val="00376E9F"/>
    <w:rsid w:val="003A4B65"/>
    <w:rsid w:val="003C4F6D"/>
    <w:rsid w:val="003C51E5"/>
    <w:rsid w:val="003C74FC"/>
    <w:rsid w:val="003E654D"/>
    <w:rsid w:val="00400041"/>
    <w:rsid w:val="00425AE2"/>
    <w:rsid w:val="004770EC"/>
    <w:rsid w:val="004B0E5E"/>
    <w:rsid w:val="004C400D"/>
    <w:rsid w:val="004F64DB"/>
    <w:rsid w:val="00530E74"/>
    <w:rsid w:val="005424AA"/>
    <w:rsid w:val="00544EAA"/>
    <w:rsid w:val="005538AE"/>
    <w:rsid w:val="0057007E"/>
    <w:rsid w:val="005A076E"/>
    <w:rsid w:val="005B70DA"/>
    <w:rsid w:val="005E0463"/>
    <w:rsid w:val="005F66AB"/>
    <w:rsid w:val="006035BD"/>
    <w:rsid w:val="0069497C"/>
    <w:rsid w:val="006C2BE0"/>
    <w:rsid w:val="0073347D"/>
    <w:rsid w:val="00755E85"/>
    <w:rsid w:val="00761BC3"/>
    <w:rsid w:val="007677EA"/>
    <w:rsid w:val="00793375"/>
    <w:rsid w:val="007A2E5A"/>
    <w:rsid w:val="008151A8"/>
    <w:rsid w:val="008325A8"/>
    <w:rsid w:val="008F4441"/>
    <w:rsid w:val="00903BA2"/>
    <w:rsid w:val="00971FC7"/>
    <w:rsid w:val="009D353C"/>
    <w:rsid w:val="009D6D56"/>
    <w:rsid w:val="00A02E2B"/>
    <w:rsid w:val="00A06250"/>
    <w:rsid w:val="00A17432"/>
    <w:rsid w:val="00A23A71"/>
    <w:rsid w:val="00A90958"/>
    <w:rsid w:val="00AD3E5A"/>
    <w:rsid w:val="00AD5FBC"/>
    <w:rsid w:val="00AF3547"/>
    <w:rsid w:val="00B11668"/>
    <w:rsid w:val="00B25794"/>
    <w:rsid w:val="00BC5A6C"/>
    <w:rsid w:val="00BD649B"/>
    <w:rsid w:val="00BF4171"/>
    <w:rsid w:val="00C2471D"/>
    <w:rsid w:val="00C4089C"/>
    <w:rsid w:val="00C431A3"/>
    <w:rsid w:val="00C46D70"/>
    <w:rsid w:val="00C57F7F"/>
    <w:rsid w:val="00C67328"/>
    <w:rsid w:val="00C7499F"/>
    <w:rsid w:val="00C76530"/>
    <w:rsid w:val="00C81B02"/>
    <w:rsid w:val="00CD2B06"/>
    <w:rsid w:val="00D01DF5"/>
    <w:rsid w:val="00D150FB"/>
    <w:rsid w:val="00D24BE5"/>
    <w:rsid w:val="00D30B38"/>
    <w:rsid w:val="00D445EE"/>
    <w:rsid w:val="00D53B9E"/>
    <w:rsid w:val="00D80CED"/>
    <w:rsid w:val="00DB64FB"/>
    <w:rsid w:val="00DC1638"/>
    <w:rsid w:val="00E631A2"/>
    <w:rsid w:val="00E86494"/>
    <w:rsid w:val="00E91D00"/>
    <w:rsid w:val="00E93D44"/>
    <w:rsid w:val="00E951ED"/>
    <w:rsid w:val="00EC4EB7"/>
    <w:rsid w:val="00ED0235"/>
    <w:rsid w:val="00ED5A20"/>
    <w:rsid w:val="00F03B7C"/>
    <w:rsid w:val="00F4263B"/>
    <w:rsid w:val="00F43CB4"/>
    <w:rsid w:val="00F47977"/>
    <w:rsid w:val="00F770C4"/>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fillcolor="white">
      <v:fill color="white"/>
    </o:shapedefaults>
    <o:shapelayout v:ext="edit">
      <o:idmap v:ext="edit" data="1"/>
      <o:rules v:ext="edit">
        <o:r id="V:Rule1" type="callout" idref="#_x0000_s1026"/>
        <o:r id="V:Rule2" type="callout" idref="#_x0000_s1029"/>
        <o:r id="V:Rule3" type="callout" idref="#_x0000_s1028"/>
        <o:r id="V:Rule4"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D56"/>
    <w:pPr>
      <w:widowControl w:val="0"/>
      <w:jc w:val="both"/>
    </w:pPr>
    <w:rPr>
      <w:kern w:val="2"/>
      <w:sz w:val="21"/>
      <w:szCs w:val="22"/>
    </w:rPr>
  </w:style>
  <w:style w:type="paragraph" w:styleId="2">
    <w:name w:val="heading 2"/>
    <w:basedOn w:val="a"/>
    <w:next w:val="a"/>
    <w:uiPriority w:val="1"/>
    <w:unhideWhenUsed/>
    <w:qFormat/>
    <w:rsid w:val="009D6D56"/>
    <w:pPr>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9D6D56"/>
    <w:pPr>
      <w:jc w:val="left"/>
    </w:pPr>
  </w:style>
  <w:style w:type="paragraph" w:styleId="a4">
    <w:name w:val="Body Text"/>
    <w:basedOn w:val="a"/>
    <w:link w:val="Char0"/>
    <w:uiPriority w:val="99"/>
    <w:qFormat/>
    <w:rsid w:val="009D6D56"/>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9D6D56"/>
    <w:rPr>
      <w:sz w:val="18"/>
      <w:szCs w:val="18"/>
    </w:rPr>
  </w:style>
  <w:style w:type="paragraph" w:styleId="a6">
    <w:name w:val="footer"/>
    <w:basedOn w:val="a"/>
    <w:link w:val="Char2"/>
    <w:uiPriority w:val="99"/>
    <w:unhideWhenUsed/>
    <w:qFormat/>
    <w:rsid w:val="009D6D5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D6D56"/>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rsid w:val="009D6D56"/>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9D6D56"/>
    <w:rPr>
      <w:b/>
      <w:bCs/>
    </w:rPr>
  </w:style>
  <w:style w:type="table" w:styleId="aa">
    <w:name w:val="Table Grid"/>
    <w:basedOn w:val="a1"/>
    <w:uiPriority w:val="39"/>
    <w:qFormat/>
    <w:rsid w:val="009D6D56"/>
    <w:rPr>
      <w:rFonts w:ascii="Times New Roman" w:eastAsia="宋体"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uiPriority w:val="99"/>
    <w:qFormat/>
    <w:rsid w:val="009D6D56"/>
    <w:rPr>
      <w:rFonts w:cs="Times New Roman"/>
      <w:b/>
    </w:rPr>
  </w:style>
  <w:style w:type="character" w:styleId="ac">
    <w:name w:val="annotation reference"/>
    <w:basedOn w:val="a0"/>
    <w:uiPriority w:val="99"/>
    <w:semiHidden/>
    <w:unhideWhenUsed/>
    <w:qFormat/>
    <w:rsid w:val="009D6D56"/>
    <w:rPr>
      <w:sz w:val="21"/>
      <w:szCs w:val="21"/>
    </w:rPr>
  </w:style>
  <w:style w:type="character" w:customStyle="1" w:styleId="Char3">
    <w:name w:val="页眉 Char"/>
    <w:basedOn w:val="a0"/>
    <w:link w:val="a7"/>
    <w:uiPriority w:val="99"/>
    <w:qFormat/>
    <w:rsid w:val="009D6D56"/>
    <w:rPr>
      <w:sz w:val="18"/>
      <w:szCs w:val="18"/>
    </w:rPr>
  </w:style>
  <w:style w:type="character" w:customStyle="1" w:styleId="Char2">
    <w:name w:val="页脚 Char"/>
    <w:basedOn w:val="a0"/>
    <w:link w:val="a6"/>
    <w:uiPriority w:val="99"/>
    <w:qFormat/>
    <w:rsid w:val="009D6D56"/>
    <w:rPr>
      <w:sz w:val="18"/>
      <w:szCs w:val="18"/>
    </w:rPr>
  </w:style>
  <w:style w:type="character" w:customStyle="1" w:styleId="Char4">
    <w:name w:val="标题 Char"/>
    <w:basedOn w:val="a0"/>
    <w:link w:val="a8"/>
    <w:uiPriority w:val="10"/>
    <w:qFormat/>
    <w:rsid w:val="009D6D56"/>
    <w:rPr>
      <w:rFonts w:asciiTheme="majorHAnsi" w:eastAsia="宋体" w:hAnsiTheme="majorHAnsi" w:cstheme="majorBidi"/>
      <w:b/>
      <w:bCs/>
      <w:sz w:val="32"/>
      <w:szCs w:val="32"/>
    </w:rPr>
  </w:style>
  <w:style w:type="character" w:customStyle="1" w:styleId="Char">
    <w:name w:val="批注文字 Char"/>
    <w:basedOn w:val="a0"/>
    <w:link w:val="a3"/>
    <w:uiPriority w:val="99"/>
    <w:qFormat/>
    <w:rsid w:val="009D6D56"/>
  </w:style>
  <w:style w:type="character" w:customStyle="1" w:styleId="Char1">
    <w:name w:val="批注框文本 Char"/>
    <w:basedOn w:val="a0"/>
    <w:link w:val="a5"/>
    <w:uiPriority w:val="99"/>
    <w:semiHidden/>
    <w:qFormat/>
    <w:rsid w:val="009D6D56"/>
    <w:rPr>
      <w:sz w:val="18"/>
      <w:szCs w:val="18"/>
    </w:rPr>
  </w:style>
  <w:style w:type="character" w:customStyle="1" w:styleId="Char5">
    <w:name w:val="批注主题 Char"/>
    <w:basedOn w:val="Char"/>
    <w:link w:val="a9"/>
    <w:uiPriority w:val="99"/>
    <w:semiHidden/>
    <w:qFormat/>
    <w:rsid w:val="009D6D56"/>
    <w:rPr>
      <w:b/>
      <w:bCs/>
    </w:rPr>
  </w:style>
  <w:style w:type="paragraph" w:styleId="ad">
    <w:name w:val="List Paragraph"/>
    <w:basedOn w:val="a"/>
    <w:uiPriority w:val="34"/>
    <w:qFormat/>
    <w:rsid w:val="009D6D56"/>
    <w:pPr>
      <w:ind w:firstLineChars="200" w:firstLine="420"/>
    </w:pPr>
  </w:style>
  <w:style w:type="character" w:customStyle="1" w:styleId="Char0">
    <w:name w:val="正文文本 Char"/>
    <w:basedOn w:val="a0"/>
    <w:link w:val="a4"/>
    <w:uiPriority w:val="99"/>
    <w:qFormat/>
    <w:rsid w:val="009D6D56"/>
    <w:rPr>
      <w:rFonts w:ascii="宋体" w:eastAsia="宋体" w:hAnsi="Times New Roman" w:cs="宋体"/>
      <w:kern w:val="0"/>
      <w:sz w:val="24"/>
      <w:szCs w:val="24"/>
    </w:rPr>
  </w:style>
  <w:style w:type="paragraph" w:customStyle="1" w:styleId="ae">
    <w:name w:val="在表格内文字"/>
    <w:basedOn w:val="a"/>
    <w:qFormat/>
    <w:rsid w:val="009D6D56"/>
    <w:rPr>
      <w:rFonts w:ascii="Times New Roman" w:eastAsia="楷体" w:hAnsi="Times New Roman" w:cs="Times New Roman"/>
      <w:szCs w:val="24"/>
    </w:rPr>
  </w:style>
  <w:style w:type="paragraph" w:customStyle="1" w:styleId="TableParagraph">
    <w:name w:val="Table Paragraph"/>
    <w:uiPriority w:val="99"/>
    <w:unhideWhenUsed/>
    <w:qFormat/>
    <w:rsid w:val="009D6D56"/>
    <w:pPr>
      <w:widowControl w:val="0"/>
      <w:autoSpaceDE w:val="0"/>
      <w:autoSpaceDN w:val="0"/>
      <w:adjustRightInd w:val="0"/>
    </w:pPr>
    <w:rPr>
      <w:rFonts w:ascii="宋体" w:eastAsia="宋体" w:hAnsi="Times New Roman" w:cs="宋体" w:hint="eastAsia"/>
      <w:sz w:val="24"/>
      <w:szCs w:val="24"/>
    </w:rPr>
  </w:style>
  <w:style w:type="character" w:styleId="af">
    <w:name w:val="line number"/>
    <w:basedOn w:val="a0"/>
    <w:uiPriority w:val="99"/>
    <w:semiHidden/>
    <w:unhideWhenUsed/>
    <w:rsid w:val="00236359"/>
  </w:style>
  <w:style w:type="paragraph" w:customStyle="1" w:styleId="1">
    <w:name w:val="列出段落1"/>
    <w:basedOn w:val="a"/>
    <w:qFormat/>
    <w:rsid w:val="00793375"/>
    <w:pPr>
      <w:autoSpaceDE w:val="0"/>
      <w:autoSpaceDN w:val="0"/>
      <w:adjustRightInd w:val="0"/>
      <w:ind w:firstLineChars="200" w:firstLine="420"/>
      <w:jc w:val="left"/>
    </w:pPr>
    <w:rPr>
      <w:rFonts w:ascii="宋体" w:eastAsia="宋体" w:hAnsi="Times New Roman" w:cs="Times New Roman"/>
      <w:kern w:val="0"/>
      <w:sz w:val="22"/>
      <w:szCs w:val="24"/>
    </w:rPr>
  </w:style>
</w:styles>
</file>

<file path=word/webSettings.xml><?xml version="1.0" encoding="utf-8"?>
<w:webSettings xmlns:r="http://schemas.openxmlformats.org/officeDocument/2006/relationships" xmlns:w="http://schemas.openxmlformats.org/wordprocessingml/2006/main">
  <w:divs>
    <w:div w:id="1066999258">
      <w:bodyDiv w:val="1"/>
      <w:marLeft w:val="0"/>
      <w:marRight w:val="0"/>
      <w:marTop w:val="0"/>
      <w:marBottom w:val="0"/>
      <w:divBdr>
        <w:top w:val="none" w:sz="0" w:space="0" w:color="auto"/>
        <w:left w:val="none" w:sz="0" w:space="0" w:color="auto"/>
        <w:bottom w:val="none" w:sz="0" w:space="0" w:color="auto"/>
        <w:right w:val="none" w:sz="0" w:space="0" w:color="auto"/>
      </w:divBdr>
    </w:div>
    <w:div w:id="1414088546">
      <w:bodyDiv w:val="1"/>
      <w:marLeft w:val="0"/>
      <w:marRight w:val="0"/>
      <w:marTop w:val="0"/>
      <w:marBottom w:val="0"/>
      <w:divBdr>
        <w:top w:val="none" w:sz="0" w:space="0" w:color="auto"/>
        <w:left w:val="none" w:sz="0" w:space="0" w:color="auto"/>
        <w:bottom w:val="none" w:sz="0" w:space="0" w:color="auto"/>
        <w:right w:val="none" w:sz="0" w:space="0" w:color="auto"/>
      </w:divBdr>
    </w:div>
    <w:div w:id="1612125050">
      <w:bodyDiv w:val="1"/>
      <w:marLeft w:val="0"/>
      <w:marRight w:val="0"/>
      <w:marTop w:val="0"/>
      <w:marBottom w:val="0"/>
      <w:divBdr>
        <w:top w:val="none" w:sz="0" w:space="0" w:color="auto"/>
        <w:left w:val="none" w:sz="0" w:space="0" w:color="auto"/>
        <w:bottom w:val="none" w:sz="0" w:space="0" w:color="auto"/>
        <w:right w:val="none" w:sz="0" w:space="0" w:color="auto"/>
      </w:divBdr>
    </w:div>
    <w:div w:id="2065252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2283B4-3F07-4330-9104-04526697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9</Pages>
  <Words>857</Words>
  <Characters>4885</Characters>
  <Application>Microsoft Office Word</Application>
  <DocSecurity>0</DocSecurity>
  <Lines>40</Lines>
  <Paragraphs>11</Paragraphs>
  <ScaleCrop>false</ScaleCrop>
  <Company/>
  <LinksUpToDate>false</LinksUpToDate>
  <CharactersWithSpaces>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10</cp:revision>
  <cp:lastPrinted>2023-06-27T02:37:00Z</cp:lastPrinted>
  <dcterms:created xsi:type="dcterms:W3CDTF">2023-06-25T12:43:00Z</dcterms:created>
  <dcterms:modified xsi:type="dcterms:W3CDTF">2024-06-02T12:15:00Z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